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B8A" w:rsidRPr="00C15C5B" w:rsidRDefault="00774B8A" w:rsidP="00774B8A">
      <w:pPr>
        <w:spacing w:line="500" w:lineRule="exact"/>
        <w:rPr>
          <w:rFonts w:ascii="黑体" w:eastAsia="黑体" w:hAnsi="黑体" w:cs="Times New Roman"/>
          <w:sz w:val="32"/>
          <w:szCs w:val="32"/>
        </w:rPr>
      </w:pPr>
      <w:r w:rsidRPr="00C15C5B">
        <w:rPr>
          <w:rFonts w:ascii="黑体" w:eastAsia="黑体" w:hAnsi="黑体" w:cs="Times New Roman" w:hint="eastAsia"/>
          <w:sz w:val="32"/>
          <w:szCs w:val="32"/>
        </w:rPr>
        <w:t>附件</w:t>
      </w:r>
      <w:r w:rsidRPr="00C15C5B">
        <w:rPr>
          <w:rFonts w:ascii="黑体" w:eastAsia="黑体" w:hAnsi="黑体" w:cs="Times New Roman"/>
          <w:sz w:val="32"/>
          <w:szCs w:val="32"/>
        </w:rPr>
        <w:t>3</w:t>
      </w:r>
    </w:p>
    <w:p w:rsidR="00774B8A" w:rsidRPr="00194ABF" w:rsidRDefault="00774B8A" w:rsidP="00774B8A">
      <w:pPr>
        <w:rPr>
          <w:rFonts w:ascii="Times New Roman" w:eastAsia="仿宋_GB2312" w:hAnsi="Times New Roman" w:cs="Times New Roman"/>
          <w:b/>
          <w:sz w:val="36"/>
          <w:szCs w:val="36"/>
        </w:rPr>
      </w:pPr>
      <w:bookmarkStart w:id="0" w:name="OLE_LINK9"/>
      <w:bookmarkStart w:id="1" w:name="OLE_LINK8"/>
    </w:p>
    <w:p w:rsidR="00774B8A" w:rsidRPr="00194ABF" w:rsidRDefault="00774B8A" w:rsidP="006942C0">
      <w:pPr>
        <w:spacing w:line="640" w:lineRule="exact"/>
        <w:ind w:leftChars="-17" w:left="-36" w:rightChars="-70" w:right="-147" w:firstLineChars="9" w:firstLine="40"/>
        <w:jc w:val="center"/>
        <w:rPr>
          <w:rFonts w:ascii="方正小标宋简体" w:eastAsia="方正小标宋简体" w:hAnsi="Times New Roman" w:cs="Times New Roman"/>
          <w:sz w:val="44"/>
          <w:szCs w:val="44"/>
        </w:rPr>
      </w:pPr>
      <w:r w:rsidRPr="00194ABF">
        <w:rPr>
          <w:rFonts w:ascii="方正小标宋简体" w:eastAsia="方正小标宋简体" w:hAnsi="Times New Roman" w:cs="Times New Roman" w:hint="eastAsia"/>
          <w:sz w:val="44"/>
          <w:szCs w:val="44"/>
        </w:rPr>
        <w:t>影像型超声诊断设备（第三类）技术审查</w:t>
      </w:r>
    </w:p>
    <w:p w:rsidR="00774B8A" w:rsidRPr="00C15C5B" w:rsidRDefault="00774B8A" w:rsidP="006942C0">
      <w:pPr>
        <w:spacing w:line="640" w:lineRule="exact"/>
        <w:ind w:leftChars="-17" w:left="-36" w:rightChars="-70" w:right="-147" w:firstLineChars="9" w:firstLine="40"/>
        <w:jc w:val="center"/>
        <w:rPr>
          <w:rFonts w:ascii="方正小标宋简体" w:eastAsia="方正小标宋简体" w:hAnsi="Times New Roman" w:cs="Times New Roman"/>
          <w:sz w:val="44"/>
          <w:szCs w:val="44"/>
        </w:rPr>
      </w:pPr>
      <w:r w:rsidRPr="00C15C5B">
        <w:rPr>
          <w:rFonts w:ascii="方正小标宋简体" w:eastAsia="方正小标宋简体" w:hAnsi="Times New Roman" w:cs="Times New Roman" w:hint="eastAsia"/>
          <w:sz w:val="44"/>
          <w:szCs w:val="44"/>
        </w:rPr>
        <w:t>指导原则（</w:t>
      </w:r>
      <w:r w:rsidRPr="00C15C5B">
        <w:rPr>
          <w:rFonts w:ascii="方正小标宋简体" w:eastAsia="方正小标宋简体" w:hAnsi="Times New Roman" w:cs="Times New Roman"/>
          <w:sz w:val="44"/>
          <w:szCs w:val="44"/>
        </w:rPr>
        <w:t>2015</w:t>
      </w:r>
      <w:r w:rsidRPr="00C15C5B">
        <w:rPr>
          <w:rFonts w:ascii="方正小标宋简体" w:eastAsia="方正小标宋简体" w:hAnsi="Times New Roman" w:cs="Times New Roman" w:hint="eastAsia"/>
          <w:sz w:val="44"/>
          <w:szCs w:val="44"/>
        </w:rPr>
        <w:t>年修订版）</w:t>
      </w:r>
    </w:p>
    <w:p w:rsidR="00AE0E78" w:rsidRPr="00C90594" w:rsidRDefault="00AE0E78" w:rsidP="00774B8A">
      <w:pPr>
        <w:spacing w:line="520" w:lineRule="exact"/>
        <w:ind w:firstLineChars="200" w:firstLine="640"/>
        <w:rPr>
          <w:rFonts w:ascii="Times New Roman" w:eastAsia="仿宋_GB2312" w:hAnsi="Times New Roman" w:cs="Times New Roman"/>
          <w:kern w:val="0"/>
          <w:sz w:val="32"/>
          <w:szCs w:val="32"/>
        </w:rPr>
      </w:pPr>
    </w:p>
    <w:p w:rsidR="00774B8A" w:rsidRPr="00C90594" w:rsidRDefault="00774B8A" w:rsidP="00194ABF">
      <w:pPr>
        <w:spacing w:line="580" w:lineRule="exact"/>
        <w:ind w:firstLineChars="200" w:firstLine="640"/>
        <w:rPr>
          <w:rFonts w:ascii="Times New Roman" w:eastAsia="仿宋_GB2312" w:hAnsi="Times New Roman" w:cs="Times New Roman"/>
          <w:kern w:val="0"/>
          <w:sz w:val="32"/>
          <w:szCs w:val="32"/>
        </w:rPr>
      </w:pPr>
      <w:r w:rsidRPr="00C90594">
        <w:rPr>
          <w:rFonts w:ascii="Times New Roman" w:eastAsia="仿宋_GB2312" w:hAnsi="Times New Roman" w:cs="Times New Roman" w:hint="eastAsia"/>
          <w:kern w:val="0"/>
          <w:sz w:val="32"/>
          <w:szCs w:val="32"/>
        </w:rPr>
        <w:t>本指导原则旨在指导注册申请人对</w:t>
      </w:r>
      <w:r w:rsidRPr="00194ABF">
        <w:rPr>
          <w:rFonts w:ascii="Times New Roman" w:eastAsia="仿宋_GB2312" w:hAnsi="Times New Roman" w:cs="Times New Roman" w:hint="eastAsia"/>
          <w:bCs/>
          <w:sz w:val="32"/>
          <w:szCs w:val="32"/>
        </w:rPr>
        <w:t>影像型超声诊断设备</w:t>
      </w:r>
      <w:r w:rsidR="000F1C8B">
        <w:rPr>
          <w:rFonts w:ascii="Times New Roman" w:eastAsia="仿宋_GB2312" w:hAnsi="Times New Roman" w:cs="Times New Roman" w:hint="eastAsia"/>
          <w:bCs/>
          <w:sz w:val="32"/>
          <w:szCs w:val="32"/>
        </w:rPr>
        <w:t>（第三类）</w:t>
      </w:r>
      <w:r w:rsidRPr="00C90594">
        <w:rPr>
          <w:rFonts w:ascii="Times New Roman" w:eastAsia="仿宋_GB2312" w:hAnsi="Times New Roman" w:cs="Times New Roman" w:hint="eastAsia"/>
          <w:kern w:val="0"/>
          <w:sz w:val="32"/>
          <w:szCs w:val="32"/>
        </w:rPr>
        <w:t>注册申报资料的准备及撰写，同时也为技术审评部门审评注册申报资料提供参考。</w:t>
      </w:r>
    </w:p>
    <w:p w:rsidR="00774B8A" w:rsidRPr="00C90594" w:rsidRDefault="00774B8A" w:rsidP="00194ABF">
      <w:pPr>
        <w:spacing w:line="580" w:lineRule="exact"/>
        <w:ind w:firstLineChars="200" w:firstLine="640"/>
        <w:rPr>
          <w:rFonts w:ascii="Times New Roman" w:eastAsia="仿宋_GB2312" w:hAnsi="Times New Roman" w:cs="Times New Roman"/>
          <w:kern w:val="0"/>
          <w:sz w:val="32"/>
          <w:szCs w:val="32"/>
        </w:rPr>
      </w:pPr>
      <w:r w:rsidRPr="00C90594">
        <w:rPr>
          <w:rFonts w:ascii="Times New Roman" w:eastAsia="仿宋_GB2312" w:hAnsi="Times New Roman" w:cs="Times New Roman" w:hint="eastAsia"/>
          <w:kern w:val="0"/>
          <w:sz w:val="32"/>
          <w:szCs w:val="32"/>
        </w:rPr>
        <w:t>本指导原则是对</w:t>
      </w:r>
      <w:r w:rsidRPr="00194ABF">
        <w:rPr>
          <w:rFonts w:ascii="Times New Roman" w:eastAsia="仿宋_GB2312" w:hAnsi="Times New Roman" w:cs="Times New Roman" w:hint="eastAsia"/>
          <w:bCs/>
          <w:sz w:val="32"/>
          <w:szCs w:val="32"/>
        </w:rPr>
        <w:t>影像型超声诊断设备</w:t>
      </w:r>
      <w:r w:rsidR="000F1C8B">
        <w:rPr>
          <w:rFonts w:ascii="Times New Roman" w:eastAsia="仿宋_GB2312" w:hAnsi="Times New Roman" w:cs="Times New Roman" w:hint="eastAsia"/>
          <w:bCs/>
          <w:sz w:val="32"/>
          <w:szCs w:val="32"/>
        </w:rPr>
        <w:t>（第三类）</w:t>
      </w:r>
      <w:r w:rsidRPr="00C90594">
        <w:rPr>
          <w:rFonts w:ascii="Times New Roman" w:eastAsia="仿宋_GB2312" w:hAnsi="Times New Roman" w:cs="Times New Roman" w:hint="eastAsia"/>
          <w:kern w:val="0"/>
          <w:sz w:val="32"/>
          <w:szCs w:val="32"/>
        </w:rPr>
        <w:t>的一般要求，申请人应依据产品的具体特性确定其中内容是否适用，若不适用，需具体阐述理由及相应的科学依据，并依据产品的具体特性对注册申报资料的内容进行充实和细化。</w:t>
      </w:r>
    </w:p>
    <w:p w:rsidR="00774B8A" w:rsidRPr="00C90594" w:rsidRDefault="00774B8A" w:rsidP="00194ABF">
      <w:pPr>
        <w:spacing w:line="580" w:lineRule="exact"/>
        <w:ind w:firstLineChars="200" w:firstLine="640"/>
        <w:rPr>
          <w:rFonts w:ascii="Times New Roman" w:eastAsia="仿宋_GB2312" w:hAnsi="Times New Roman" w:cs="Times New Roman"/>
          <w:kern w:val="0"/>
          <w:sz w:val="32"/>
          <w:szCs w:val="32"/>
        </w:rPr>
      </w:pPr>
      <w:r w:rsidRPr="00C90594">
        <w:rPr>
          <w:rFonts w:ascii="Times New Roman" w:eastAsia="仿宋_GB2312" w:hAnsi="Times New Roman" w:cs="Times New Roman" w:hint="eastAsia"/>
          <w:kern w:val="0"/>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774B8A" w:rsidRPr="00194ABF" w:rsidRDefault="00774B8A" w:rsidP="00194ABF">
      <w:pPr>
        <w:spacing w:line="580" w:lineRule="exact"/>
        <w:ind w:firstLineChars="200" w:firstLine="640"/>
        <w:rPr>
          <w:rFonts w:ascii="Times New Roman" w:eastAsia="仿宋_GB2312" w:hAnsi="Times New Roman" w:cs="Times New Roman"/>
          <w:color w:val="FF0000"/>
          <w:sz w:val="32"/>
          <w:szCs w:val="32"/>
        </w:rPr>
      </w:pPr>
      <w:r w:rsidRPr="00C90594">
        <w:rPr>
          <w:rFonts w:ascii="Times New Roman" w:eastAsia="仿宋_GB2312" w:hAnsi="Times New Roman" w:cs="Times New Roman" w:hint="eastAsia"/>
          <w:kern w:val="0"/>
          <w:sz w:val="32"/>
          <w:szCs w:val="32"/>
        </w:rPr>
        <w:t>本指导原则是在现行法规、标准体系及当前认知水平下制定的，随着法规、标准体系的不断完善和科学技术的不断发展，本指导原则相关内容也将适时进行调整。</w:t>
      </w:r>
    </w:p>
    <w:p w:rsidR="00774B8A" w:rsidRPr="00194ABF" w:rsidRDefault="00774B8A" w:rsidP="00194ABF">
      <w:pPr>
        <w:spacing w:line="58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本指导原则是国家食品药品监督管理局</w:t>
      </w:r>
      <w:r w:rsidRPr="00194ABF">
        <w:rPr>
          <w:rFonts w:ascii="Times New Roman" w:eastAsia="仿宋_GB2312" w:hAnsi="Times New Roman" w:cs="Times New Roman"/>
          <w:sz w:val="32"/>
          <w:szCs w:val="32"/>
        </w:rPr>
        <w:t>2010</w:t>
      </w:r>
      <w:r w:rsidRPr="00194ABF">
        <w:rPr>
          <w:rFonts w:ascii="Times New Roman" w:eastAsia="仿宋_GB2312" w:hAnsi="Times New Roman" w:cs="Times New Roman" w:hint="eastAsia"/>
          <w:sz w:val="32"/>
          <w:szCs w:val="32"/>
        </w:rPr>
        <w:t>年发布的《影像型超声诊断设备（第三类）产品注册技术审查指导原则》的修订版。本次修订主要涉及以下内容：（一）按照《关于公布医疗器械注册申报资料要求和批准证明文件格式的公告》（国家食品药品监督管理总局公告</w:t>
      </w:r>
      <w:r w:rsidRPr="00194ABF">
        <w:rPr>
          <w:rFonts w:ascii="Times New Roman" w:eastAsia="仿宋_GB2312" w:hAnsi="Times New Roman" w:cs="Times New Roman"/>
          <w:sz w:val="32"/>
          <w:szCs w:val="32"/>
        </w:rPr>
        <w:t>2014</w:t>
      </w:r>
      <w:r w:rsidRPr="00194ABF">
        <w:rPr>
          <w:rFonts w:ascii="Times New Roman" w:eastAsia="仿宋_GB2312" w:hAnsi="Times New Roman" w:cs="Times New Roman"/>
          <w:sz w:val="32"/>
          <w:szCs w:val="32"/>
        </w:rPr>
        <w:t>年第</w:t>
      </w:r>
      <w:r w:rsidRPr="00194ABF">
        <w:rPr>
          <w:rFonts w:ascii="Times New Roman" w:eastAsia="仿宋_GB2312" w:hAnsi="Times New Roman" w:cs="Times New Roman"/>
          <w:sz w:val="32"/>
          <w:szCs w:val="32"/>
        </w:rPr>
        <w:t>43</w:t>
      </w:r>
      <w:r w:rsidRPr="00194ABF">
        <w:rPr>
          <w:rFonts w:ascii="Times New Roman" w:eastAsia="仿宋_GB2312" w:hAnsi="Times New Roman" w:cs="Times New Roman"/>
          <w:sz w:val="32"/>
          <w:szCs w:val="32"/>
        </w:rPr>
        <w:t>号）的要求重新设置章节。（二）删除了与《医疗器械临床评价技术指导原则》有差异的减</w:t>
      </w:r>
      <w:r w:rsidRPr="00194ABF">
        <w:rPr>
          <w:rFonts w:ascii="Times New Roman" w:eastAsia="仿宋_GB2312" w:hAnsi="Times New Roman" w:cs="Times New Roman" w:hint="eastAsia"/>
          <w:sz w:val="32"/>
          <w:szCs w:val="32"/>
        </w:rPr>
        <w:t>免临床试验的相关内容。（三）删除了</w:t>
      </w:r>
      <w:r w:rsidRPr="00194ABF">
        <w:rPr>
          <w:rFonts w:ascii="Times New Roman" w:eastAsia="仿宋_GB2312" w:hAnsi="Times New Roman" w:cs="Times New Roman"/>
          <w:sz w:val="32"/>
          <w:szCs w:val="32"/>
        </w:rPr>
        <w:t>43</w:t>
      </w:r>
      <w:r w:rsidRPr="00194ABF">
        <w:rPr>
          <w:rFonts w:ascii="Times New Roman" w:eastAsia="仿宋_GB2312" w:hAnsi="Times New Roman" w:cs="Times New Roman"/>
          <w:sz w:val="32"/>
          <w:szCs w:val="32"/>
        </w:rPr>
        <w:t>号公告覆盖的部分要求，例如消毒和灭菌相关信息、设计和生产过程相关信息等。（四）删除了软件相关要求，直接采用《医疗器械软件注册技术审查指导原则》。（五）对注册单元划分、检测单元划分等内容进行了修改。（六）修改了超声内窥镜探头的相关要求。（七）增加了部分国家</w:t>
      </w:r>
      <w:r w:rsidRPr="00194ABF">
        <w:rPr>
          <w:rFonts w:ascii="Times New Roman" w:eastAsia="仿宋_GB2312" w:hAnsi="Times New Roman" w:cs="Times New Roman"/>
          <w:sz w:val="32"/>
          <w:szCs w:val="32"/>
        </w:rPr>
        <w:t>/</w:t>
      </w:r>
      <w:r w:rsidRPr="00194ABF">
        <w:rPr>
          <w:rFonts w:ascii="Times New Roman" w:eastAsia="仿宋_GB2312" w:hAnsi="Times New Roman" w:cs="Times New Roman"/>
          <w:sz w:val="32"/>
          <w:szCs w:val="32"/>
        </w:rPr>
        <w:t>行业标准的引用、探头有效期研究要求、声能安全研究要求和产品技术要求中规格信息要求等内容。</w:t>
      </w:r>
    </w:p>
    <w:p w:rsidR="00774B8A" w:rsidRPr="00194ABF" w:rsidRDefault="00774B8A" w:rsidP="00194ABF">
      <w:pPr>
        <w:spacing w:line="580" w:lineRule="exact"/>
        <w:ind w:firstLineChars="200" w:firstLine="640"/>
        <w:rPr>
          <w:rFonts w:ascii="Times New Roman" w:eastAsia="黑体" w:hAnsi="Times New Roman" w:cs="Times New Roman"/>
          <w:bCs/>
          <w:sz w:val="32"/>
          <w:szCs w:val="32"/>
        </w:rPr>
      </w:pPr>
      <w:r w:rsidRPr="00194ABF">
        <w:rPr>
          <w:rFonts w:ascii="Times New Roman" w:eastAsia="黑体" w:hAnsi="Times New Roman" w:cs="Times New Roman" w:hint="eastAsia"/>
          <w:bCs/>
          <w:sz w:val="32"/>
          <w:szCs w:val="32"/>
        </w:rPr>
        <w:t>一、范围</w:t>
      </w:r>
    </w:p>
    <w:p w:rsidR="00774B8A" w:rsidRPr="00194ABF" w:rsidRDefault="00774B8A" w:rsidP="00194ABF">
      <w:pPr>
        <w:spacing w:line="580" w:lineRule="exact"/>
        <w:ind w:firstLine="63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本指导原则适用于第三类影像型超声诊断设备的注册申报，包括</w:t>
      </w:r>
      <w:proofErr w:type="gramStart"/>
      <w:r w:rsidRPr="00194ABF">
        <w:rPr>
          <w:rFonts w:ascii="Times New Roman" w:eastAsia="仿宋_GB2312" w:hAnsi="Times New Roman" w:cs="Times New Roman" w:hint="eastAsia"/>
          <w:bCs/>
          <w:sz w:val="32"/>
          <w:szCs w:val="32"/>
        </w:rPr>
        <w:t>二维灰阶</w:t>
      </w:r>
      <w:proofErr w:type="gramEnd"/>
      <w:r w:rsidRPr="00194ABF">
        <w:rPr>
          <w:rFonts w:ascii="Times New Roman" w:eastAsia="仿宋_GB2312" w:hAnsi="Times New Roman" w:cs="Times New Roman" w:hint="eastAsia"/>
          <w:bCs/>
          <w:sz w:val="32"/>
          <w:szCs w:val="32"/>
        </w:rPr>
        <w:t>成像系统</w:t>
      </w:r>
      <w:r w:rsidRPr="00194ABF">
        <w:rPr>
          <w:rFonts w:ascii="Times New Roman" w:eastAsia="仿宋_GB2312" w:hAnsi="Times New Roman" w:cs="Times New Roman"/>
          <w:bCs/>
          <w:sz w:val="32"/>
          <w:szCs w:val="32"/>
        </w:rPr>
        <w:t>(</w:t>
      </w:r>
      <w:r w:rsidRPr="00194ABF">
        <w:rPr>
          <w:rFonts w:ascii="Times New Roman" w:eastAsia="仿宋_GB2312" w:hAnsi="Times New Roman" w:cs="Times New Roman" w:hint="eastAsia"/>
          <w:bCs/>
          <w:sz w:val="32"/>
          <w:szCs w:val="32"/>
        </w:rPr>
        <w:t>俗称“黑白超”</w:t>
      </w:r>
      <w:r w:rsidR="000F1C8B">
        <w:rPr>
          <w:rFonts w:ascii="Times New Roman" w:eastAsia="仿宋_GB2312" w:hAnsi="Times New Roman" w:cs="Times New Roman" w:hint="eastAsia"/>
          <w:bCs/>
          <w:sz w:val="32"/>
          <w:szCs w:val="32"/>
        </w:rPr>
        <w:t>)</w:t>
      </w:r>
      <w:r w:rsidRPr="00194ABF">
        <w:rPr>
          <w:rFonts w:ascii="Times New Roman" w:eastAsia="仿宋_GB2312" w:hAnsi="Times New Roman" w:cs="Times New Roman" w:hint="eastAsia"/>
          <w:bCs/>
          <w:sz w:val="32"/>
          <w:szCs w:val="32"/>
        </w:rPr>
        <w:t>和</w:t>
      </w:r>
      <w:bookmarkStart w:id="2" w:name="OLE_LINK35"/>
      <w:bookmarkStart w:id="3" w:name="OLE_LINK36"/>
      <w:bookmarkStart w:id="4" w:name="OLE_LINK37"/>
      <w:r w:rsidRPr="00194ABF">
        <w:rPr>
          <w:rFonts w:ascii="Times New Roman" w:eastAsia="仿宋_GB2312" w:hAnsi="Times New Roman" w:cs="Times New Roman" w:hint="eastAsia"/>
          <w:bCs/>
          <w:sz w:val="32"/>
          <w:szCs w:val="32"/>
        </w:rPr>
        <w:t>彩色多普勒血流成像系统</w:t>
      </w:r>
      <w:bookmarkEnd w:id="2"/>
      <w:bookmarkEnd w:id="3"/>
      <w:bookmarkEnd w:id="4"/>
      <w:r w:rsidRPr="00194ABF">
        <w:rPr>
          <w:rFonts w:ascii="Times New Roman" w:eastAsia="仿宋_GB2312" w:hAnsi="Times New Roman" w:cs="Times New Roman"/>
          <w:bCs/>
          <w:sz w:val="32"/>
          <w:szCs w:val="32"/>
        </w:rPr>
        <w:t>(</w:t>
      </w:r>
      <w:r w:rsidRPr="00194ABF">
        <w:rPr>
          <w:rFonts w:ascii="Times New Roman" w:eastAsia="仿宋_GB2312" w:hAnsi="Times New Roman" w:cs="Times New Roman" w:hint="eastAsia"/>
          <w:bCs/>
          <w:sz w:val="32"/>
          <w:szCs w:val="32"/>
        </w:rPr>
        <w:t>俗称“彩超”</w:t>
      </w:r>
      <w:r w:rsidR="000F1C8B">
        <w:rPr>
          <w:rFonts w:ascii="Times New Roman" w:eastAsia="仿宋_GB2312" w:hAnsi="Times New Roman" w:cs="Times New Roman" w:hint="eastAsia"/>
          <w:bCs/>
          <w:sz w:val="32"/>
          <w:szCs w:val="32"/>
        </w:rPr>
        <w:t>)</w:t>
      </w:r>
      <w:r w:rsidRPr="00194ABF">
        <w:rPr>
          <w:rFonts w:ascii="Times New Roman" w:eastAsia="仿宋_GB2312" w:hAnsi="Times New Roman" w:cs="Times New Roman" w:hint="eastAsia"/>
          <w:bCs/>
          <w:sz w:val="32"/>
          <w:szCs w:val="32"/>
        </w:rPr>
        <w:t>，类别代号为</w:t>
      </w:r>
      <w:r w:rsidRPr="00194ABF">
        <w:rPr>
          <w:rFonts w:ascii="Times New Roman" w:eastAsia="仿宋_GB2312" w:hAnsi="Times New Roman" w:cs="Times New Roman"/>
          <w:bCs/>
          <w:sz w:val="32"/>
          <w:szCs w:val="32"/>
        </w:rPr>
        <w:t>6823</w:t>
      </w:r>
      <w:r w:rsidRPr="00194ABF">
        <w:rPr>
          <w:rFonts w:ascii="Times New Roman" w:eastAsia="仿宋_GB2312" w:hAnsi="Times New Roman" w:cs="Times New Roman" w:hint="eastAsia"/>
          <w:bCs/>
          <w:sz w:val="32"/>
          <w:szCs w:val="32"/>
        </w:rPr>
        <w:t>；不包括血管内超声系统（</w:t>
      </w:r>
      <w:r w:rsidRPr="00194ABF">
        <w:rPr>
          <w:rFonts w:ascii="Times New Roman" w:eastAsia="仿宋_GB2312" w:hAnsi="Times New Roman" w:cs="Times New Roman"/>
          <w:bCs/>
          <w:sz w:val="32"/>
          <w:szCs w:val="32"/>
        </w:rPr>
        <w:t>IVUS</w:t>
      </w:r>
      <w:r w:rsidRPr="00194ABF">
        <w:rPr>
          <w:rFonts w:ascii="Times New Roman" w:eastAsia="仿宋_GB2312" w:hAnsi="Times New Roman" w:cs="Times New Roman" w:hint="eastAsia"/>
          <w:bCs/>
          <w:sz w:val="32"/>
          <w:szCs w:val="32"/>
        </w:rPr>
        <w:t>）和眼科</w:t>
      </w:r>
      <w:r w:rsidRPr="00194ABF">
        <w:rPr>
          <w:rFonts w:ascii="Times New Roman" w:eastAsia="仿宋_GB2312" w:hAnsi="Times New Roman" w:cs="Times New Roman"/>
          <w:bCs/>
          <w:sz w:val="32"/>
          <w:szCs w:val="32"/>
        </w:rPr>
        <w:t>B</w:t>
      </w:r>
      <w:r w:rsidRPr="00194ABF">
        <w:rPr>
          <w:rFonts w:ascii="Times New Roman" w:eastAsia="仿宋_GB2312" w:hAnsi="Times New Roman" w:cs="Times New Roman" w:hint="eastAsia"/>
          <w:bCs/>
          <w:sz w:val="32"/>
          <w:szCs w:val="32"/>
        </w:rPr>
        <w:t>超。其中，彩色多普勒血流成像系统由二维灰阶成像、频谱多普勒和彩色血流成像等部分构成。第二类影像型超声诊断设备中的彩色多普勒血流成像系统，可参照本指导原则中适用的部分。</w:t>
      </w:r>
    </w:p>
    <w:p w:rsidR="00774B8A" w:rsidRPr="00194ABF" w:rsidRDefault="00774B8A" w:rsidP="00194ABF">
      <w:pPr>
        <w:spacing w:line="580" w:lineRule="exact"/>
        <w:ind w:firstLine="63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本指导原则仅给出临床试验的要求，不包含其他形式的临床评价要求，不包含延续注册和注册变更申报资料的要求，延续注册和注册变更申报资料可参考本指导原则中适用的内容。</w:t>
      </w:r>
    </w:p>
    <w:p w:rsidR="00774B8A" w:rsidRPr="00194ABF" w:rsidRDefault="00774B8A" w:rsidP="00194ABF">
      <w:pPr>
        <w:spacing w:line="580" w:lineRule="exact"/>
        <w:ind w:firstLineChars="200" w:firstLine="640"/>
        <w:rPr>
          <w:rFonts w:ascii="Times New Roman" w:eastAsia="黑体" w:hAnsi="Times New Roman" w:cs="Times New Roman"/>
          <w:bCs/>
          <w:sz w:val="32"/>
          <w:szCs w:val="32"/>
        </w:rPr>
      </w:pPr>
      <w:r w:rsidRPr="00194ABF">
        <w:rPr>
          <w:rFonts w:ascii="Times New Roman" w:eastAsia="黑体" w:hAnsi="Times New Roman" w:cs="Times New Roman" w:hint="eastAsia"/>
          <w:bCs/>
          <w:sz w:val="32"/>
          <w:szCs w:val="32"/>
        </w:rPr>
        <w:t>二、基本要求</w:t>
      </w:r>
    </w:p>
    <w:p w:rsidR="00774B8A" w:rsidRPr="00194ABF" w:rsidRDefault="00774B8A" w:rsidP="00194ABF">
      <w:pPr>
        <w:spacing w:line="580" w:lineRule="exact"/>
        <w:ind w:firstLineChars="200" w:firstLine="640"/>
        <w:rPr>
          <w:rFonts w:ascii="楷体_GB2312" w:eastAsia="楷体_GB2312" w:hAnsi="Times New Roman" w:cs="Times New Roman"/>
          <w:bCs/>
          <w:sz w:val="32"/>
          <w:szCs w:val="32"/>
        </w:rPr>
      </w:pPr>
      <w:r w:rsidRPr="00194ABF">
        <w:rPr>
          <w:rFonts w:ascii="楷体_GB2312" w:eastAsia="楷体_GB2312" w:hAnsi="Times New Roman" w:cs="Times New Roman" w:hint="eastAsia"/>
          <w:bCs/>
          <w:sz w:val="32"/>
          <w:szCs w:val="32"/>
        </w:rPr>
        <w:t>（一）综述资料</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1.</w:t>
      </w:r>
      <w:r w:rsidRPr="00194ABF">
        <w:rPr>
          <w:rFonts w:ascii="Times New Roman" w:eastAsia="仿宋_GB2312" w:hAnsi="Times New Roman" w:cs="Times New Roman" w:hint="eastAsia"/>
          <w:bCs/>
          <w:sz w:val="32"/>
          <w:szCs w:val="32"/>
        </w:rPr>
        <w:t>产品描述</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ab/>
      </w:r>
      <w:r w:rsidRPr="00194ABF">
        <w:rPr>
          <w:rFonts w:ascii="Times New Roman" w:eastAsia="仿宋_GB2312" w:hAnsi="Times New Roman" w:cs="Times New Roman" w:hint="eastAsia"/>
          <w:bCs/>
          <w:sz w:val="32"/>
          <w:szCs w:val="32"/>
        </w:rPr>
        <w:t>应当包括对设备及其部件进行全面评价所需的基本信息，包含但不限于以下内容：</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1</w:t>
      </w:r>
      <w:r w:rsidRPr="00194ABF">
        <w:rPr>
          <w:rFonts w:ascii="Times New Roman" w:eastAsia="仿宋_GB2312" w:hAnsi="Times New Roman" w:cs="Times New Roman" w:hint="eastAsia"/>
          <w:bCs/>
          <w:sz w:val="32"/>
          <w:szCs w:val="32"/>
        </w:rPr>
        <w:t>）整机总体构造的详细描述，包括所有组成部分，并给出有标记的图示（如图表、照片和图纸），图示应清楚地标识关键部件</w:t>
      </w:r>
      <w:r w:rsidRPr="00194ABF">
        <w:rPr>
          <w:rFonts w:ascii="Times New Roman" w:eastAsia="仿宋_GB2312" w:hAnsi="Times New Roman" w:cs="Times New Roman"/>
          <w:bCs/>
          <w:sz w:val="32"/>
          <w:szCs w:val="32"/>
        </w:rPr>
        <w:t>/</w:t>
      </w:r>
      <w:r w:rsidRPr="00194ABF">
        <w:rPr>
          <w:rFonts w:ascii="Times New Roman" w:eastAsia="仿宋_GB2312" w:hAnsi="Times New Roman" w:cs="Times New Roman" w:hint="eastAsia"/>
          <w:bCs/>
          <w:sz w:val="32"/>
          <w:szCs w:val="32"/>
        </w:rPr>
        <w:t>组件，其中包括充分的解释来方便理解这些图示。</w:t>
      </w:r>
      <w:r w:rsidRPr="00194ABF">
        <w:rPr>
          <w:rFonts w:ascii="Times New Roman" w:eastAsia="仿宋_GB2312" w:hAnsi="Times New Roman" w:cs="Times New Roman"/>
          <w:bCs/>
          <w:sz w:val="32"/>
          <w:szCs w:val="32"/>
        </w:rPr>
        <w:t xml:space="preserve"> </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）对使用者可接触的所有控制装置的说明，包括：控制设置范围，缺省值（如有）。</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3</w:t>
      </w:r>
      <w:r w:rsidRPr="00194ABF">
        <w:rPr>
          <w:rFonts w:ascii="Times New Roman" w:eastAsia="仿宋_GB2312" w:hAnsi="Times New Roman" w:cs="Times New Roman" w:hint="eastAsia"/>
          <w:bCs/>
          <w:sz w:val="32"/>
          <w:szCs w:val="32"/>
        </w:rPr>
        <w:t>）产品工作框图（应包括所有应用部分，以及信号输入和输出部分）。</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4</w:t>
      </w:r>
      <w:r w:rsidRPr="00194ABF">
        <w:rPr>
          <w:rFonts w:ascii="Times New Roman" w:eastAsia="仿宋_GB2312" w:hAnsi="Times New Roman" w:cs="Times New Roman" w:hint="eastAsia"/>
          <w:bCs/>
          <w:sz w:val="32"/>
          <w:szCs w:val="32"/>
        </w:rPr>
        <w:t>）应给出设备具有的物理通道数（包括发射通道数和接收通道数）。</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5</w:t>
      </w:r>
      <w:r w:rsidRPr="00194ABF">
        <w:rPr>
          <w:rFonts w:ascii="Times New Roman" w:eastAsia="仿宋_GB2312" w:hAnsi="Times New Roman" w:cs="Times New Roman" w:hint="eastAsia"/>
          <w:bCs/>
          <w:sz w:val="32"/>
          <w:szCs w:val="32"/>
        </w:rPr>
        <w:t>）所采用的声束形成器类型（全模拟、接收数字、全数字波束形成器）。</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6</w:t>
      </w:r>
      <w:r w:rsidRPr="00194ABF">
        <w:rPr>
          <w:rFonts w:ascii="Times New Roman" w:eastAsia="仿宋_GB2312" w:hAnsi="Times New Roman" w:cs="Times New Roman" w:hint="eastAsia"/>
          <w:bCs/>
          <w:sz w:val="32"/>
          <w:szCs w:val="32"/>
        </w:rPr>
        <w:t>）应给出软件结构、功能的描述。</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7</w:t>
      </w:r>
      <w:r w:rsidRPr="00194ABF">
        <w:rPr>
          <w:rFonts w:ascii="Times New Roman" w:eastAsia="仿宋_GB2312" w:hAnsi="Times New Roman" w:cs="Times New Roman" w:hint="eastAsia"/>
          <w:bCs/>
          <w:sz w:val="32"/>
          <w:szCs w:val="32"/>
        </w:rPr>
        <w:t>）提供产品可进行的各种临床</w:t>
      </w:r>
      <w:r w:rsidRPr="00194ABF">
        <w:rPr>
          <w:rFonts w:ascii="Times New Roman" w:eastAsia="仿宋_GB2312" w:hAnsi="Times New Roman" w:cs="Times New Roman"/>
          <w:bCs/>
          <w:sz w:val="32"/>
          <w:szCs w:val="32"/>
        </w:rPr>
        <w:t>(</w:t>
      </w:r>
      <w:r w:rsidRPr="00194ABF">
        <w:rPr>
          <w:rFonts w:ascii="Times New Roman" w:eastAsia="仿宋_GB2312" w:hAnsi="Times New Roman" w:cs="Times New Roman" w:hint="eastAsia"/>
          <w:bCs/>
          <w:sz w:val="32"/>
          <w:szCs w:val="32"/>
        </w:rPr>
        <w:t>生物学</w:t>
      </w:r>
      <w:r w:rsidRPr="00194ABF">
        <w:rPr>
          <w:rFonts w:ascii="Times New Roman" w:eastAsia="仿宋_GB2312" w:hAnsi="Times New Roman" w:cs="Times New Roman"/>
          <w:bCs/>
          <w:sz w:val="32"/>
          <w:szCs w:val="32"/>
        </w:rPr>
        <w:t>)</w:t>
      </w:r>
      <w:r w:rsidRPr="00194ABF">
        <w:rPr>
          <w:rFonts w:ascii="Times New Roman" w:eastAsia="仿宋_GB2312" w:hAnsi="Times New Roman" w:cs="Times New Roman" w:hint="eastAsia"/>
          <w:bCs/>
          <w:sz w:val="32"/>
          <w:szCs w:val="32"/>
        </w:rPr>
        <w:t>测量的项目名称。</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8</w:t>
      </w:r>
      <w:r w:rsidRPr="00194ABF">
        <w:rPr>
          <w:rFonts w:ascii="Times New Roman" w:eastAsia="仿宋_GB2312" w:hAnsi="Times New Roman" w:cs="Times New Roman" w:hint="eastAsia"/>
          <w:bCs/>
          <w:sz w:val="32"/>
          <w:szCs w:val="32"/>
        </w:rPr>
        <w:t>）设备的所有成像模式、功能（如</w:t>
      </w:r>
      <w:r w:rsidRPr="00194ABF">
        <w:rPr>
          <w:rFonts w:ascii="Times New Roman" w:eastAsia="仿宋_GB2312" w:hAnsi="Times New Roman" w:cs="Times New Roman"/>
          <w:bCs/>
          <w:sz w:val="32"/>
          <w:szCs w:val="32"/>
        </w:rPr>
        <w:t>B</w:t>
      </w:r>
      <w:r w:rsidRPr="00194ABF">
        <w:rPr>
          <w:rFonts w:ascii="Times New Roman" w:eastAsia="仿宋_GB2312" w:hAnsi="Times New Roman" w:cs="Times New Roman" w:hint="eastAsia"/>
          <w:bCs/>
          <w:sz w:val="32"/>
          <w:szCs w:val="32"/>
        </w:rPr>
        <w:t>模式、</w:t>
      </w:r>
      <w:r w:rsidRPr="00194ABF">
        <w:rPr>
          <w:rFonts w:ascii="Times New Roman" w:eastAsia="仿宋_GB2312" w:hAnsi="Times New Roman" w:cs="Times New Roman"/>
          <w:bCs/>
          <w:sz w:val="32"/>
          <w:szCs w:val="32"/>
        </w:rPr>
        <w:t>M</w:t>
      </w:r>
      <w:r w:rsidRPr="00194ABF">
        <w:rPr>
          <w:rFonts w:ascii="Times New Roman" w:eastAsia="仿宋_GB2312" w:hAnsi="Times New Roman" w:cs="Times New Roman" w:hint="eastAsia"/>
          <w:bCs/>
          <w:sz w:val="32"/>
          <w:szCs w:val="32"/>
        </w:rPr>
        <w:t>模式、</w:t>
      </w:r>
      <w:r w:rsidRPr="00194ABF">
        <w:rPr>
          <w:rFonts w:ascii="Times New Roman" w:eastAsia="仿宋_GB2312" w:hAnsi="Times New Roman" w:cs="Times New Roman"/>
          <w:bCs/>
          <w:sz w:val="32"/>
          <w:szCs w:val="32"/>
        </w:rPr>
        <w:t>B+M</w:t>
      </w:r>
      <w:r w:rsidRPr="00194ABF">
        <w:rPr>
          <w:rFonts w:ascii="Times New Roman" w:eastAsia="仿宋_GB2312" w:hAnsi="Times New Roman" w:cs="Times New Roman" w:hint="eastAsia"/>
          <w:bCs/>
          <w:sz w:val="32"/>
          <w:szCs w:val="32"/>
        </w:rPr>
        <w:t>模式、脉冲多普勒模式、连续多普勒模式、组织多普勒成像模式、能量多普勒、组织谐波成像、造影谐波成像、三维成像</w:t>
      </w:r>
      <w:r w:rsidRPr="00194ABF">
        <w:rPr>
          <w:rFonts w:ascii="Times New Roman" w:eastAsia="仿宋_GB2312" w:hAnsi="Times New Roman" w:cs="Times New Roman" w:hint="eastAsia"/>
          <w:sz w:val="32"/>
          <w:szCs w:val="32"/>
        </w:rPr>
        <w:t>、复合成像、静态</w:t>
      </w:r>
      <w:r w:rsidRPr="00194ABF">
        <w:rPr>
          <w:rFonts w:ascii="Times New Roman" w:eastAsia="仿宋_GB2312" w:hAnsi="Times New Roman" w:cs="Times New Roman"/>
          <w:sz w:val="32"/>
          <w:szCs w:val="32"/>
        </w:rPr>
        <w:t>/</w:t>
      </w:r>
      <w:r w:rsidRPr="00194ABF">
        <w:rPr>
          <w:rFonts w:ascii="Times New Roman" w:eastAsia="仿宋_GB2312" w:hAnsi="Times New Roman" w:cs="Times New Roman" w:hint="eastAsia"/>
          <w:sz w:val="32"/>
          <w:szCs w:val="32"/>
        </w:rPr>
        <w:t>准静态弹性成像、剪切波弹性成像、造影成像、图像融合</w:t>
      </w:r>
      <w:r w:rsidRPr="00194ABF">
        <w:rPr>
          <w:rFonts w:ascii="Times New Roman" w:eastAsia="仿宋_GB2312" w:hAnsi="Times New Roman" w:cs="Times New Roman"/>
          <w:sz w:val="32"/>
          <w:szCs w:val="32"/>
        </w:rPr>
        <w:t>/</w:t>
      </w:r>
      <w:r w:rsidRPr="00194ABF">
        <w:rPr>
          <w:rFonts w:ascii="Times New Roman" w:eastAsia="仿宋_GB2312" w:hAnsi="Times New Roman" w:cs="Times New Roman" w:hint="eastAsia"/>
          <w:sz w:val="32"/>
          <w:szCs w:val="32"/>
        </w:rPr>
        <w:t>导航功能</w:t>
      </w:r>
      <w:r w:rsidRPr="00194ABF">
        <w:rPr>
          <w:rFonts w:ascii="Times New Roman" w:eastAsia="仿宋_GB2312" w:hAnsi="Times New Roman" w:cs="Times New Roman" w:hint="eastAsia"/>
          <w:bCs/>
          <w:sz w:val="32"/>
          <w:szCs w:val="32"/>
        </w:rPr>
        <w:t>等），对于市场上同类常规产品的创新性功能技术、设计、功能和应用，应包括其原理和临床应用价值的介绍。</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9</w:t>
      </w:r>
      <w:r w:rsidRPr="00194ABF">
        <w:rPr>
          <w:rFonts w:ascii="Times New Roman" w:eastAsia="仿宋_GB2312" w:hAnsi="Times New Roman" w:cs="Times New Roman" w:hint="eastAsia"/>
          <w:bCs/>
          <w:sz w:val="32"/>
          <w:szCs w:val="32"/>
        </w:rPr>
        <w:t>）对所有组件的全面描述，至少包括：</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1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①</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每个探头的类型（例如，机械扇扫、平面线阵、相控阵、凸阵、环阵等）和型号；</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2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②</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各探头的使用方式（如体表、腔内、术中等）；</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3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③</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探头在各单一模式和组合模式下的运行，包括但不限于：</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a)</w:t>
      </w:r>
      <w:bookmarkStart w:id="5" w:name="OLE_LINK4"/>
      <w:bookmarkStart w:id="6" w:name="OLE_LINK3"/>
      <w:bookmarkStart w:id="7" w:name="OLE_LINK5"/>
      <w:r w:rsidRPr="00194ABF">
        <w:rPr>
          <w:rFonts w:ascii="Times New Roman" w:eastAsia="仿宋_GB2312" w:hAnsi="Times New Roman" w:cs="Times New Roman" w:hint="eastAsia"/>
          <w:bCs/>
          <w:sz w:val="32"/>
          <w:szCs w:val="32"/>
        </w:rPr>
        <w:t>单元式探头的总体结构及换能元件和探头尺寸；</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b)</w:t>
      </w:r>
      <w:r w:rsidRPr="00194ABF">
        <w:rPr>
          <w:rFonts w:ascii="Times New Roman" w:eastAsia="仿宋_GB2312" w:hAnsi="Times New Roman" w:cs="Times New Roman" w:hint="eastAsia"/>
          <w:bCs/>
          <w:sz w:val="32"/>
          <w:szCs w:val="32"/>
        </w:rPr>
        <w:t>阵列探头的总体结构、尺寸及阵元总数；</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c)</w:t>
      </w:r>
      <w:r w:rsidRPr="00194ABF">
        <w:rPr>
          <w:rFonts w:ascii="Times New Roman" w:eastAsia="仿宋_GB2312" w:hAnsi="Times New Roman" w:cs="Times New Roman" w:hint="eastAsia"/>
          <w:bCs/>
          <w:sz w:val="32"/>
          <w:szCs w:val="32"/>
        </w:rPr>
        <w:t>单个阵元的尺寸及阵元排列方式；</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d)</w:t>
      </w:r>
      <w:bookmarkEnd w:id="5"/>
      <w:bookmarkEnd w:id="6"/>
      <w:bookmarkEnd w:id="7"/>
      <w:r w:rsidRPr="00194ABF">
        <w:rPr>
          <w:rFonts w:ascii="Times New Roman" w:eastAsia="仿宋_GB2312" w:hAnsi="Times New Roman" w:cs="Times New Roman" w:hint="eastAsia"/>
          <w:bCs/>
          <w:sz w:val="32"/>
          <w:szCs w:val="32"/>
        </w:rPr>
        <w:t>单个脉冲一次激活的最大阵元数（适用时）</w:t>
      </w:r>
      <w:r w:rsidRPr="00194ABF">
        <w:rPr>
          <w:rFonts w:ascii="Times New Roman" w:eastAsia="仿宋_GB2312" w:hAnsi="Times New Roman" w:cs="Times New Roman"/>
          <w:bCs/>
          <w:sz w:val="32"/>
          <w:szCs w:val="32"/>
        </w:rPr>
        <w:t>;</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e)</w:t>
      </w:r>
      <w:r w:rsidRPr="00194ABF">
        <w:rPr>
          <w:rFonts w:ascii="Times New Roman" w:eastAsia="仿宋_GB2312" w:hAnsi="Times New Roman" w:cs="Times New Roman" w:hint="eastAsia"/>
          <w:bCs/>
          <w:sz w:val="32"/>
          <w:szCs w:val="32"/>
        </w:rPr>
        <w:t>探头的频率参数（与</w:t>
      </w:r>
      <w:r w:rsidRPr="00194ABF">
        <w:rPr>
          <w:rFonts w:ascii="Times New Roman" w:eastAsia="仿宋_GB2312" w:hAnsi="Times New Roman" w:cs="Times New Roman"/>
          <w:bCs/>
          <w:sz w:val="32"/>
          <w:szCs w:val="32"/>
        </w:rPr>
        <w:t>GB10152</w:t>
      </w:r>
      <w:r w:rsidRPr="00194ABF">
        <w:rPr>
          <w:rFonts w:ascii="Times New Roman" w:eastAsia="仿宋_GB2312" w:hAnsi="Times New Roman" w:cs="Times New Roman" w:hint="eastAsia"/>
          <w:bCs/>
          <w:sz w:val="32"/>
          <w:szCs w:val="32"/>
        </w:rPr>
        <w:t>中要求一致）。</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4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④</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定性描述可以引起辐射场改变的所有操作控制，如：输出强度、脉冲重复频率、焦距、扇形开角、帧率、脉冲持续时间、扫描深度和取样区尺寸等；</w:t>
      </w:r>
      <w:r w:rsidRPr="00194ABF">
        <w:rPr>
          <w:rFonts w:ascii="Times New Roman" w:eastAsia="仿宋_GB2312" w:hAnsi="Times New Roman" w:cs="Times New Roman"/>
          <w:bCs/>
          <w:sz w:val="32"/>
          <w:szCs w:val="32"/>
        </w:rPr>
        <w:t xml:space="preserve"> </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5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⑤</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配接每一探头时的声输出公布和显示情况；</w:t>
      </w:r>
      <w:r w:rsidRPr="00194ABF">
        <w:rPr>
          <w:rFonts w:ascii="Times New Roman" w:eastAsia="仿宋_GB2312" w:hAnsi="Times New Roman" w:cs="Times New Roman"/>
          <w:bCs/>
          <w:sz w:val="32"/>
          <w:szCs w:val="32"/>
        </w:rPr>
        <w:t xml:space="preserve"> </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6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⑥</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所有其他应用的实现方法和临床意义（例如生理信号结合</w:t>
      </w:r>
      <w:r w:rsidRPr="00194ABF">
        <w:rPr>
          <w:rFonts w:ascii="Times New Roman" w:eastAsia="仿宋_GB2312" w:hAnsi="Times New Roman" w:cs="Times New Roman"/>
          <w:bCs/>
          <w:sz w:val="32"/>
          <w:szCs w:val="32"/>
        </w:rPr>
        <w:t>B</w:t>
      </w:r>
      <w:r w:rsidRPr="00194ABF">
        <w:rPr>
          <w:rFonts w:ascii="Times New Roman" w:eastAsia="仿宋_GB2312" w:hAnsi="Times New Roman" w:cs="Times New Roman" w:hint="eastAsia"/>
          <w:bCs/>
          <w:sz w:val="32"/>
          <w:szCs w:val="32"/>
        </w:rPr>
        <w:t>型图像用于心脏检查）；</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7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⑦</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所有附件、配件的列表；</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8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⑧</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拟配合使用的设备或部件</w:t>
      </w:r>
      <w:r w:rsidRPr="00194ABF">
        <w:rPr>
          <w:rFonts w:ascii="Times New Roman" w:eastAsia="仿宋_GB2312" w:hAnsi="Times New Roman" w:cs="Times New Roman"/>
          <w:bCs/>
          <w:sz w:val="32"/>
          <w:szCs w:val="32"/>
        </w:rPr>
        <w:t>,</w:t>
      </w:r>
      <w:r w:rsidRPr="00194ABF">
        <w:rPr>
          <w:rFonts w:ascii="Times New Roman" w:eastAsia="仿宋_GB2312" w:hAnsi="Times New Roman" w:cs="Times New Roman" w:hint="eastAsia"/>
          <w:bCs/>
          <w:sz w:val="32"/>
          <w:szCs w:val="32"/>
        </w:rPr>
        <w:t>并应对接口进行描述。</w:t>
      </w:r>
    </w:p>
    <w:p w:rsidR="00774B8A" w:rsidRPr="00194ABF" w:rsidRDefault="00774B8A" w:rsidP="00194ABF">
      <w:pPr>
        <w:shd w:val="clear" w:color="auto" w:fill="FFFFFF"/>
        <w:tabs>
          <w:tab w:val="left" w:pos="446"/>
        </w:tabs>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适用范围和禁忌症</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写明每个探头的所有临床适用范围，并明确每个探头每个适用范围所支持的成像模式、功能，以表格形式列出，格式可参考附录</w:t>
      </w: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1 \* ROMAN</w:instrText>
      </w:r>
      <w:r w:rsidRPr="00194ABF">
        <w:rPr>
          <w:rFonts w:ascii="Times New Roman" w:eastAsia="仿宋_GB2312" w:hAnsi="Times New Roman" w:cs="Times New Roman"/>
          <w:bCs/>
          <w:sz w:val="32"/>
          <w:szCs w:val="32"/>
        </w:rPr>
        <w:fldChar w:fldCharType="separate"/>
      </w:r>
      <w:r w:rsidRPr="00194ABF">
        <w:rPr>
          <w:rFonts w:ascii="Times New Roman" w:eastAsia="仿宋_GB2312" w:hAnsi="Times New Roman" w:cs="Times New Roman"/>
          <w:bCs/>
          <w:sz w:val="32"/>
          <w:szCs w:val="32"/>
        </w:rPr>
        <w:t>I</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临床适用范围表格。</w:t>
      </w:r>
    </w:p>
    <w:p w:rsidR="00774B8A" w:rsidRPr="00194ABF" w:rsidRDefault="00774B8A" w:rsidP="00194ABF">
      <w:pPr>
        <w:spacing w:line="580" w:lineRule="exact"/>
        <w:ind w:firstLineChars="200" w:firstLine="640"/>
        <w:rPr>
          <w:rFonts w:ascii="楷体_GB2312" w:eastAsia="楷体_GB2312" w:hAnsi="Times New Roman" w:cs="Times New Roman"/>
          <w:bCs/>
          <w:sz w:val="32"/>
          <w:szCs w:val="32"/>
        </w:rPr>
      </w:pPr>
      <w:r w:rsidRPr="00194ABF">
        <w:rPr>
          <w:rFonts w:ascii="楷体_GB2312" w:eastAsia="楷体_GB2312" w:hAnsi="Times New Roman" w:cs="Times New Roman" w:hint="eastAsia"/>
          <w:bCs/>
          <w:sz w:val="32"/>
          <w:szCs w:val="32"/>
        </w:rPr>
        <w:t>（二）研究资料</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1.</w:t>
      </w:r>
      <w:r w:rsidRPr="00194ABF">
        <w:rPr>
          <w:rFonts w:ascii="Times New Roman" w:eastAsia="仿宋_GB2312" w:hAnsi="Times New Roman" w:cs="Times New Roman" w:hint="eastAsia"/>
          <w:bCs/>
          <w:sz w:val="32"/>
          <w:szCs w:val="32"/>
        </w:rPr>
        <w:t>产品性能研究</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1</w:t>
      </w:r>
      <w:r w:rsidRPr="00194ABF">
        <w:rPr>
          <w:rFonts w:ascii="Times New Roman" w:eastAsia="仿宋_GB2312" w:hAnsi="Times New Roman" w:cs="Times New Roman" w:hint="eastAsia"/>
          <w:bCs/>
          <w:sz w:val="32"/>
          <w:szCs w:val="32"/>
        </w:rPr>
        <w:t>）应包含配接每一个探头时的性能。</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提供设备可进行的所有测量的测量准确度以及可保持该准确度的预期范围。应当对测定每种精度的测试方法（如仿组织超声体模、多普勒体模与仿血流控制系统、弦线式多普勒试件等）进行说明并给出其合理性依据。</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2</w:t>
      </w:r>
      <w:r w:rsidR="003F60B9">
        <w:rPr>
          <w:rFonts w:ascii="Times New Roman" w:eastAsia="仿宋_GB2312" w:hAnsi="Times New Roman" w:cs="Times New Roman" w:hint="eastAsia"/>
          <w:bCs/>
          <w:sz w:val="32"/>
          <w:szCs w:val="32"/>
        </w:rPr>
        <w:t>.</w:t>
      </w:r>
      <w:r w:rsidRPr="00194ABF">
        <w:rPr>
          <w:rFonts w:ascii="Times New Roman" w:eastAsia="仿宋_GB2312" w:hAnsi="Times New Roman" w:cs="Times New Roman" w:hint="eastAsia"/>
          <w:bCs/>
          <w:sz w:val="32"/>
          <w:szCs w:val="32"/>
        </w:rPr>
        <w:t>灭菌</w:t>
      </w:r>
      <w:r w:rsidRPr="00194ABF">
        <w:rPr>
          <w:rFonts w:ascii="Times New Roman" w:eastAsia="仿宋_GB2312" w:hAnsi="Times New Roman" w:cs="Times New Roman"/>
          <w:bCs/>
          <w:sz w:val="32"/>
          <w:szCs w:val="32"/>
        </w:rPr>
        <w:t>/</w:t>
      </w:r>
      <w:r w:rsidRPr="00194ABF">
        <w:rPr>
          <w:rFonts w:ascii="Times New Roman" w:eastAsia="仿宋_GB2312" w:hAnsi="Times New Roman" w:cs="Times New Roman" w:hint="eastAsia"/>
          <w:bCs/>
          <w:sz w:val="32"/>
          <w:szCs w:val="32"/>
        </w:rPr>
        <w:t>消毒工艺研究</w:t>
      </w:r>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根据探头和其应用部分的使用方式（例如体表、腔内、术中、神经外科、介入等）和是否为一次性使用等特性确定的消毒或灭菌级别。</w:t>
      </w:r>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3</w:t>
      </w:r>
      <w:r w:rsidR="003F60B9">
        <w:rPr>
          <w:rFonts w:ascii="Times New Roman" w:eastAsia="仿宋_GB2312" w:hAnsi="Times New Roman" w:cs="Times New Roman" w:hint="eastAsia"/>
          <w:bCs/>
          <w:sz w:val="32"/>
          <w:szCs w:val="32"/>
        </w:rPr>
        <w:t>.</w:t>
      </w:r>
      <w:r w:rsidRPr="00194ABF">
        <w:rPr>
          <w:rFonts w:ascii="Times New Roman" w:eastAsia="仿宋_GB2312" w:hAnsi="Times New Roman" w:cs="Times New Roman" w:hint="eastAsia"/>
          <w:bCs/>
          <w:sz w:val="32"/>
          <w:szCs w:val="32"/>
        </w:rPr>
        <w:t>产品有效期和包装研究</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应分别对各探头及系统的有效期及包装进行研究。</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4</w:t>
      </w:r>
      <w:r w:rsidR="003F60B9">
        <w:rPr>
          <w:rFonts w:ascii="Times New Roman" w:eastAsia="仿宋_GB2312" w:hAnsi="Times New Roman" w:cs="Times New Roman" w:hint="eastAsia"/>
          <w:bCs/>
          <w:sz w:val="32"/>
          <w:szCs w:val="32"/>
        </w:rPr>
        <w:t>.</w:t>
      </w:r>
      <w:r w:rsidRPr="00194ABF">
        <w:rPr>
          <w:rFonts w:ascii="Times New Roman" w:eastAsia="仿宋_GB2312" w:hAnsi="Times New Roman" w:cs="Times New Roman" w:hint="eastAsia"/>
          <w:bCs/>
          <w:sz w:val="32"/>
          <w:szCs w:val="32"/>
        </w:rPr>
        <w:t>软件研究</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应按照《医疗器械软件注册申报资料指导原则》的要求提交软件相关资料。</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5</w:t>
      </w:r>
      <w:r w:rsidR="003F60B9">
        <w:rPr>
          <w:rFonts w:ascii="Times New Roman" w:eastAsia="仿宋_GB2312" w:hAnsi="Times New Roman" w:cs="Times New Roman" w:hint="eastAsia"/>
          <w:bCs/>
          <w:sz w:val="32"/>
          <w:szCs w:val="32"/>
        </w:rPr>
        <w:t>.</w:t>
      </w:r>
      <w:r w:rsidRPr="00194ABF">
        <w:rPr>
          <w:rFonts w:ascii="Times New Roman" w:eastAsia="仿宋_GB2312" w:hAnsi="Times New Roman" w:cs="Times New Roman" w:hint="eastAsia"/>
          <w:bCs/>
          <w:sz w:val="32"/>
          <w:szCs w:val="32"/>
        </w:rPr>
        <w:t>声能安全研究</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声能安全，在满足</w:t>
      </w:r>
      <w:r w:rsidRPr="00194ABF">
        <w:rPr>
          <w:rFonts w:ascii="Times New Roman" w:eastAsia="仿宋_GB2312" w:hAnsi="Times New Roman" w:cs="Times New Roman"/>
          <w:bCs/>
          <w:sz w:val="32"/>
          <w:szCs w:val="32"/>
        </w:rPr>
        <w:t>GB 9706.9</w:t>
      </w:r>
      <w:r w:rsidRPr="00194ABF">
        <w:rPr>
          <w:rFonts w:ascii="Times New Roman" w:eastAsia="仿宋_GB2312" w:hAnsi="Times New Roman" w:cs="Times New Roman" w:hint="eastAsia"/>
          <w:bCs/>
          <w:sz w:val="32"/>
          <w:szCs w:val="32"/>
        </w:rPr>
        <w:t>的基础上，还应规定声能输出的限值，以确保其安全性。应对声能输出限值设置的合理性进行分析，明确设定的依据，并提交设备实际声能输出能够满足限值要求的验证报告。限值的设定及测试的方法应参考业界通用的准则。</w:t>
      </w:r>
    </w:p>
    <w:p w:rsidR="00774B8A" w:rsidRPr="00194ABF" w:rsidRDefault="003F60B9" w:rsidP="00194ABF">
      <w:pPr>
        <w:spacing w:line="580" w:lineRule="exact"/>
        <w:ind w:firstLineChars="200" w:firstLine="640"/>
        <w:rPr>
          <w:rFonts w:ascii="楷体_GB2312" w:eastAsia="楷体_GB2312" w:hAnsi="Times New Roman" w:cs="Times New Roman"/>
          <w:bCs/>
          <w:sz w:val="32"/>
          <w:szCs w:val="32"/>
        </w:rPr>
      </w:pPr>
      <w:r>
        <w:rPr>
          <w:rFonts w:ascii="楷体_GB2312" w:eastAsia="楷体_GB2312" w:hAnsi="Times New Roman" w:cs="Times New Roman" w:hint="eastAsia"/>
          <w:bCs/>
          <w:sz w:val="32"/>
          <w:szCs w:val="32"/>
        </w:rPr>
        <w:t>（</w:t>
      </w:r>
      <w:r w:rsidR="00774B8A" w:rsidRPr="00194ABF">
        <w:rPr>
          <w:rFonts w:ascii="楷体_GB2312" w:eastAsia="楷体_GB2312" w:hAnsi="Times New Roman" w:cs="Times New Roman" w:hint="eastAsia"/>
          <w:bCs/>
          <w:sz w:val="32"/>
          <w:szCs w:val="32"/>
        </w:rPr>
        <w:t>三</w:t>
      </w:r>
      <w:r>
        <w:rPr>
          <w:rFonts w:ascii="楷体_GB2312" w:eastAsia="楷体_GB2312" w:hAnsi="Times New Roman" w:cs="Times New Roman" w:hint="eastAsia"/>
          <w:bCs/>
          <w:sz w:val="32"/>
          <w:szCs w:val="32"/>
        </w:rPr>
        <w:t>）</w:t>
      </w:r>
      <w:r w:rsidR="00774B8A" w:rsidRPr="00194ABF">
        <w:rPr>
          <w:rFonts w:ascii="楷体_GB2312" w:eastAsia="楷体_GB2312" w:hAnsi="Times New Roman" w:cs="Times New Roman" w:hint="eastAsia"/>
          <w:bCs/>
          <w:sz w:val="32"/>
          <w:szCs w:val="32"/>
        </w:rPr>
        <w:t>临床评价资料</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应按照《医疗器械临床评价技术指导原则》的要求提交临床评价资料。本部分给出临床试验的相关要求。</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对于体表探头的临床试验，应选择已上市的同类仪器作为对照。评价图像的一致率、图像优良率和机器使用安全性、稳定性。具体要求参见附录</w:t>
      </w:r>
      <w:r w:rsidRPr="00194ABF">
        <w:rPr>
          <w:rFonts w:ascii="宋体" w:eastAsia="宋体" w:hAnsi="宋体" w:cs="宋体" w:hint="eastAsia"/>
          <w:bCs/>
          <w:sz w:val="32"/>
          <w:szCs w:val="32"/>
        </w:rPr>
        <w:t>Ⅱ</w:t>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临床要求。</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腔内探头的临床试验应采用平行对照</w:t>
      </w:r>
      <w:r w:rsidRPr="00194ABF">
        <w:rPr>
          <w:rFonts w:ascii="Times New Roman" w:eastAsia="仿宋_GB2312" w:hAnsi="Times New Roman" w:cs="Times New Roman"/>
          <w:bCs/>
          <w:sz w:val="32"/>
          <w:szCs w:val="32"/>
        </w:rPr>
        <w:t>,</w:t>
      </w:r>
      <w:r w:rsidRPr="00194ABF">
        <w:rPr>
          <w:rFonts w:ascii="Times New Roman" w:eastAsia="仿宋_GB2312" w:hAnsi="Times New Roman" w:cs="Times New Roman" w:hint="eastAsia"/>
          <w:bCs/>
          <w:sz w:val="32"/>
          <w:szCs w:val="32"/>
        </w:rPr>
        <w:t>每组单独评价仪器及探头的安全性与有效性。评价图像的一致率和机器使用安全性、稳定性。具体要求参见附录</w:t>
      </w:r>
      <w:r w:rsidRPr="00194ABF">
        <w:rPr>
          <w:rFonts w:ascii="宋体" w:eastAsia="宋体" w:hAnsi="宋体" w:cs="宋体" w:hint="eastAsia"/>
          <w:bCs/>
          <w:sz w:val="32"/>
          <w:szCs w:val="32"/>
        </w:rPr>
        <w:t>Ⅲ</w:t>
      </w:r>
      <w:r w:rsidRPr="00194ABF">
        <w:rPr>
          <w:rFonts w:ascii="Times New Roman" w:eastAsia="仿宋_GB2312" w:hAnsi="Times New Roman" w:cs="Times New Roman" w:hint="eastAsia"/>
          <w:bCs/>
          <w:sz w:val="32"/>
          <w:szCs w:val="32"/>
        </w:rPr>
        <w:t>《腔内探头的临床试验方法》。</w:t>
      </w:r>
    </w:p>
    <w:p w:rsidR="00774B8A" w:rsidRPr="00194ABF" w:rsidRDefault="00774B8A" w:rsidP="00194ABF">
      <w:pPr>
        <w:spacing w:line="580" w:lineRule="exact"/>
        <w:ind w:firstLineChars="200" w:firstLine="640"/>
        <w:rPr>
          <w:rFonts w:ascii="楷体_GB2312" w:eastAsia="楷体_GB2312" w:hAnsi="Times New Roman" w:cs="Times New Roman"/>
          <w:bCs/>
          <w:sz w:val="32"/>
          <w:szCs w:val="32"/>
        </w:rPr>
      </w:pPr>
      <w:r w:rsidRPr="00194ABF">
        <w:rPr>
          <w:rFonts w:ascii="楷体_GB2312" w:eastAsia="楷体_GB2312" w:hAnsi="Times New Roman" w:cs="Times New Roman" w:hint="eastAsia"/>
          <w:bCs/>
          <w:sz w:val="32"/>
          <w:szCs w:val="32"/>
        </w:rPr>
        <w:t>（四）产品风险分析资料</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应提供风险分析和管理概述，应包括一份在风险分析过程中风险总结和如何将这些风险已经控制在一个可接受程度的相关内容，应为生产企业风险管理计划的一部分。</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具体要求参见附录</w:t>
      </w:r>
      <w:r w:rsidRPr="00194ABF">
        <w:rPr>
          <w:rFonts w:ascii="宋体" w:eastAsia="宋体" w:hAnsi="宋体" w:cs="宋体" w:hint="eastAsia"/>
          <w:bCs/>
          <w:sz w:val="32"/>
          <w:szCs w:val="32"/>
        </w:rPr>
        <w:t>Ⅳ</w:t>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风险管理要求。</w:t>
      </w:r>
    </w:p>
    <w:p w:rsidR="00774B8A" w:rsidRPr="00194ABF" w:rsidRDefault="00774B8A" w:rsidP="00194ABF">
      <w:pPr>
        <w:spacing w:line="580" w:lineRule="exact"/>
        <w:ind w:firstLineChars="200" w:firstLine="640"/>
        <w:rPr>
          <w:rFonts w:ascii="楷体_GB2312" w:eastAsia="楷体_GB2312" w:hAnsi="Times New Roman" w:cs="Times New Roman"/>
          <w:bCs/>
          <w:sz w:val="32"/>
          <w:szCs w:val="32"/>
        </w:rPr>
      </w:pPr>
      <w:r w:rsidRPr="00194ABF">
        <w:rPr>
          <w:rFonts w:ascii="楷体_GB2312" w:eastAsia="楷体_GB2312" w:hAnsi="Times New Roman" w:cs="Times New Roman" w:hint="eastAsia"/>
          <w:bCs/>
          <w:sz w:val="32"/>
          <w:szCs w:val="32"/>
        </w:rPr>
        <w:t>（五）产品技术要求</w:t>
      </w:r>
    </w:p>
    <w:p w:rsidR="00774B8A" w:rsidRPr="00194ABF" w:rsidRDefault="00774B8A" w:rsidP="00194ABF">
      <w:pPr>
        <w:spacing w:line="580" w:lineRule="exact"/>
        <w:ind w:firstLineChars="200" w:firstLine="640"/>
        <w:rPr>
          <w:rFonts w:ascii="Times New Roman" w:eastAsia="仿宋" w:hAnsi="Times New Roman" w:cs="Times New Roman"/>
          <w:sz w:val="32"/>
          <w:szCs w:val="32"/>
        </w:rPr>
      </w:pPr>
      <w:r w:rsidRPr="00194ABF">
        <w:rPr>
          <w:rFonts w:ascii="Times New Roman" w:eastAsia="仿宋" w:hAnsi="Times New Roman" w:cs="Times New Roman" w:hint="eastAsia"/>
          <w:sz w:val="32"/>
          <w:szCs w:val="32"/>
        </w:rPr>
        <w:t>应明确产品规格相关信息，可以附录的形式提供，包含但不限于：</w:t>
      </w:r>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1</w:t>
      </w:r>
      <w:r w:rsidRPr="00194ABF">
        <w:rPr>
          <w:rFonts w:ascii="Times New Roman" w:eastAsia="仿宋_GB2312" w:hAnsi="Times New Roman" w:cs="Times New Roman" w:hint="eastAsia"/>
          <w:bCs/>
          <w:sz w:val="32"/>
          <w:szCs w:val="32"/>
        </w:rPr>
        <w:t>）影像型超声诊断设备产品型号</w:t>
      </w:r>
      <w:r w:rsidRPr="00194ABF">
        <w:rPr>
          <w:rFonts w:ascii="Times New Roman" w:eastAsia="仿宋_GB2312" w:hAnsi="Times New Roman" w:cs="Times New Roman"/>
          <w:bCs/>
          <w:sz w:val="32"/>
          <w:szCs w:val="32"/>
        </w:rPr>
        <w:t>/</w:t>
      </w:r>
      <w:r w:rsidRPr="00194ABF">
        <w:rPr>
          <w:rFonts w:ascii="Times New Roman" w:eastAsia="仿宋_GB2312" w:hAnsi="Times New Roman" w:cs="Times New Roman" w:hint="eastAsia"/>
          <w:bCs/>
          <w:sz w:val="32"/>
          <w:szCs w:val="32"/>
        </w:rPr>
        <w:t>规格及其划分说明。</w:t>
      </w:r>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）对同一注册单元中存在多种型号和</w:t>
      </w:r>
      <w:r w:rsidRPr="00194ABF">
        <w:rPr>
          <w:rFonts w:ascii="Times New Roman" w:eastAsia="仿宋_GB2312" w:hAnsi="Times New Roman" w:cs="Times New Roman"/>
          <w:bCs/>
          <w:sz w:val="32"/>
          <w:szCs w:val="32"/>
        </w:rPr>
        <w:t>/</w:t>
      </w:r>
      <w:r w:rsidRPr="00194ABF">
        <w:rPr>
          <w:rFonts w:ascii="Times New Roman" w:eastAsia="仿宋_GB2312" w:hAnsi="Times New Roman" w:cs="Times New Roman" w:hint="eastAsia"/>
          <w:bCs/>
          <w:sz w:val="32"/>
          <w:szCs w:val="32"/>
        </w:rPr>
        <w:t>或规格的产品，应明确各型号及各规格之间的所有区别（必要时可附相应图示进行说明）。产品型号</w:t>
      </w:r>
      <w:r w:rsidRPr="00194ABF">
        <w:rPr>
          <w:rFonts w:ascii="Times New Roman" w:eastAsia="仿宋_GB2312" w:hAnsi="Times New Roman" w:cs="Times New Roman"/>
          <w:bCs/>
          <w:sz w:val="32"/>
          <w:szCs w:val="32"/>
        </w:rPr>
        <w:t>/</w:t>
      </w:r>
      <w:r w:rsidRPr="00194ABF">
        <w:rPr>
          <w:rFonts w:ascii="Times New Roman" w:eastAsia="仿宋_GB2312" w:hAnsi="Times New Roman" w:cs="Times New Roman" w:hint="eastAsia"/>
          <w:bCs/>
          <w:sz w:val="32"/>
          <w:szCs w:val="32"/>
        </w:rPr>
        <w:t>规格应包含但不限于以下信息：</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1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①</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完整的产品描述，包括产品的外观结构图、原理框图（应明确发射和接收物理通道数、声束形成器类型等信息）、基本安全特征及电气绝缘图、电磁兼容的分类分组信息等；</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2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②</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所有可配置探头的信息，包括探头的型号、技术规格（包括探头的类型、总体结构、尺寸及阵元总数、单个阵元的尺寸及阵元排列方式、声透镜材料、阵元材料等）；</w:t>
      </w:r>
      <w:r w:rsidRPr="00194ABF" w:rsidDel="00FA7265">
        <w:rPr>
          <w:rFonts w:ascii="Times New Roman" w:eastAsia="仿宋_GB2312" w:hAnsi="Times New Roman" w:cs="Times New Roman"/>
          <w:bCs/>
          <w:sz w:val="32"/>
          <w:szCs w:val="32"/>
        </w:rPr>
        <w:t xml:space="preserve"> </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3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③</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每个探头的所有临床适用范围，并明确每个探头每个适用范围所支持的成像模式、功能，以表格形式列出，格式可参考附录</w:t>
      </w: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1 \* ROMAN</w:instrText>
      </w:r>
      <w:r w:rsidRPr="00194ABF">
        <w:rPr>
          <w:rFonts w:ascii="Times New Roman" w:eastAsia="仿宋_GB2312" w:hAnsi="Times New Roman" w:cs="Times New Roman"/>
          <w:bCs/>
          <w:sz w:val="32"/>
          <w:szCs w:val="32"/>
        </w:rPr>
        <w:fldChar w:fldCharType="separate"/>
      </w:r>
      <w:r w:rsidRPr="00194ABF">
        <w:rPr>
          <w:rFonts w:ascii="Times New Roman" w:eastAsia="仿宋_GB2312" w:hAnsi="Times New Roman" w:cs="Times New Roman"/>
          <w:bCs/>
          <w:sz w:val="32"/>
          <w:szCs w:val="32"/>
        </w:rPr>
        <w:t>I</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临床适用范围表格；</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4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④</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预期与患者接触部分材料。</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5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⑤</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主机电源组件或电源适配器的规格型号；</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6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⑥</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所有可配置的外部设备，包括视频打印机、图像存储装置等；</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7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⑦</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主机配置显示器的类型和尺寸；</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8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⑧</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可以引起声辐射区域发生改变的操作控制。</w:t>
      </w:r>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bookmarkStart w:id="8" w:name="_Toc239049115"/>
      <w:r w:rsidRPr="00194ABF">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安全要求，至少包括以下要求：</w:t>
      </w:r>
      <w:bookmarkEnd w:id="8"/>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1</w:t>
      </w:r>
      <w:r w:rsidRPr="00194ABF">
        <w:rPr>
          <w:rFonts w:ascii="Times New Roman" w:eastAsia="仿宋_GB2312" w:hAnsi="Times New Roman" w:cs="Times New Roman" w:hint="eastAsia"/>
          <w:bCs/>
          <w:sz w:val="32"/>
          <w:szCs w:val="32"/>
        </w:rPr>
        <w:t>）电气安全应当符合</w:t>
      </w:r>
      <w:r w:rsidRPr="00194ABF">
        <w:rPr>
          <w:rFonts w:ascii="Times New Roman" w:eastAsia="仿宋_GB2312" w:hAnsi="Times New Roman" w:cs="Times New Roman"/>
          <w:bCs/>
          <w:sz w:val="32"/>
          <w:szCs w:val="32"/>
        </w:rPr>
        <w:t xml:space="preserve">GB 9706.1 </w:t>
      </w:r>
      <w:r w:rsidRPr="00194ABF">
        <w:rPr>
          <w:rFonts w:ascii="Times New Roman" w:eastAsia="仿宋_GB2312" w:hAnsi="Times New Roman" w:cs="Times New Roman" w:hint="eastAsia"/>
          <w:bCs/>
          <w:sz w:val="32"/>
          <w:szCs w:val="32"/>
        </w:rPr>
        <w:t>《医用电气设备</w:t>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第一部分：安全通用要求》、</w:t>
      </w:r>
      <w:r w:rsidRPr="00194ABF">
        <w:rPr>
          <w:rFonts w:ascii="Times New Roman" w:eastAsia="仿宋_GB2312" w:hAnsi="Times New Roman" w:cs="Times New Roman"/>
          <w:bCs/>
          <w:sz w:val="32"/>
          <w:szCs w:val="32"/>
        </w:rPr>
        <w:t xml:space="preserve">GB 9706.9 </w:t>
      </w:r>
      <w:r w:rsidRPr="00194ABF">
        <w:rPr>
          <w:rFonts w:ascii="Times New Roman" w:eastAsia="仿宋_GB2312" w:hAnsi="Times New Roman" w:cs="Times New Roman" w:hint="eastAsia"/>
          <w:bCs/>
          <w:sz w:val="32"/>
          <w:szCs w:val="32"/>
        </w:rPr>
        <w:t>《医用电气设备</w:t>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医用超声诊断和监护设备专用安全要求》、</w:t>
      </w:r>
      <w:r w:rsidRPr="00194ABF">
        <w:rPr>
          <w:rFonts w:ascii="Times New Roman" w:eastAsia="仿宋_GB2312" w:hAnsi="Times New Roman" w:cs="Times New Roman"/>
          <w:bCs/>
          <w:sz w:val="32"/>
          <w:szCs w:val="32"/>
        </w:rPr>
        <w:t>YY 0505</w:t>
      </w:r>
      <w:r w:rsidRPr="00194ABF">
        <w:rPr>
          <w:rFonts w:ascii="Times New Roman" w:eastAsia="仿宋_GB2312" w:hAnsi="Times New Roman" w:cs="Times New Roman" w:hint="eastAsia"/>
          <w:bCs/>
          <w:sz w:val="32"/>
          <w:szCs w:val="32"/>
        </w:rPr>
        <w:t>《医用电气设备</w:t>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第</w:t>
      </w:r>
      <w:r w:rsidRPr="00194ABF">
        <w:rPr>
          <w:rFonts w:ascii="Times New Roman" w:eastAsia="仿宋_GB2312" w:hAnsi="Times New Roman" w:cs="Times New Roman"/>
          <w:bCs/>
          <w:sz w:val="32"/>
          <w:szCs w:val="32"/>
        </w:rPr>
        <w:t>1</w:t>
      </w:r>
      <w:r w:rsidR="003F60B9">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部分</w:t>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安全通用要求并列标准</w:t>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电磁兼容</w:t>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要求和试验》和</w:t>
      </w:r>
      <w:r w:rsidRPr="00194ABF">
        <w:rPr>
          <w:rFonts w:ascii="Times New Roman" w:eastAsia="仿宋_GB2312" w:hAnsi="Times New Roman" w:cs="Times New Roman"/>
          <w:bCs/>
          <w:sz w:val="32"/>
          <w:szCs w:val="32"/>
        </w:rPr>
        <w:t>GB 9706.15</w:t>
      </w:r>
      <w:r w:rsidRPr="00194ABF">
        <w:rPr>
          <w:rFonts w:ascii="Times New Roman" w:eastAsia="仿宋_GB2312" w:hAnsi="Times New Roman" w:cs="Times New Roman" w:hint="eastAsia"/>
          <w:bCs/>
          <w:sz w:val="32"/>
          <w:szCs w:val="32"/>
        </w:rPr>
        <w:t>《医用电气设备</w:t>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第一部分：安全通用要求</w:t>
      </w:r>
      <w:r w:rsidRPr="00194ABF">
        <w:rPr>
          <w:rFonts w:ascii="Times New Roman" w:eastAsia="仿宋_GB2312" w:hAnsi="Times New Roman" w:cs="Times New Roman"/>
          <w:bCs/>
          <w:sz w:val="32"/>
          <w:szCs w:val="32"/>
        </w:rPr>
        <w:t xml:space="preserve"> 1.</w:t>
      </w:r>
      <w:r w:rsidRPr="00194ABF">
        <w:rPr>
          <w:rFonts w:ascii="Times New Roman" w:eastAsia="仿宋_GB2312" w:hAnsi="Times New Roman" w:cs="Times New Roman" w:hint="eastAsia"/>
          <w:bCs/>
          <w:sz w:val="32"/>
          <w:szCs w:val="32"/>
        </w:rPr>
        <w:t>并列标准：医用电气系统安全要求》（若适用）的要求。</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）声输出应当符合标准</w:t>
      </w:r>
      <w:r w:rsidRPr="00194ABF">
        <w:rPr>
          <w:rFonts w:ascii="Times New Roman" w:eastAsia="仿宋_GB2312" w:hAnsi="Times New Roman" w:cs="Times New Roman"/>
          <w:bCs/>
          <w:sz w:val="32"/>
          <w:szCs w:val="32"/>
        </w:rPr>
        <w:t xml:space="preserve">GB 9706.9 </w:t>
      </w:r>
      <w:r w:rsidRPr="00194ABF">
        <w:rPr>
          <w:rFonts w:ascii="Times New Roman" w:eastAsia="仿宋_GB2312" w:hAnsi="Times New Roman" w:cs="Times New Roman" w:hint="eastAsia"/>
          <w:bCs/>
          <w:sz w:val="32"/>
          <w:szCs w:val="32"/>
        </w:rPr>
        <w:t>《医用电气设备</w:t>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医用超声诊断和监护设备专用安全要求》的要求。</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3</w:t>
      </w:r>
      <w:r w:rsidRPr="00194ABF">
        <w:rPr>
          <w:rFonts w:ascii="Times New Roman" w:eastAsia="仿宋_GB2312" w:hAnsi="Times New Roman" w:cs="Times New Roman" w:hint="eastAsia"/>
          <w:bCs/>
          <w:sz w:val="32"/>
          <w:szCs w:val="32"/>
        </w:rPr>
        <w:t>）若具有附加了超声成像之外其他成像方式的经食道探头、腹腔镜探头等超声内窥镜探头或具有内窥镜下使用的的超声探头，应当符合</w:t>
      </w:r>
      <w:r w:rsidRPr="00194ABF">
        <w:rPr>
          <w:rFonts w:ascii="Times New Roman" w:eastAsia="仿宋_GB2312" w:hAnsi="Times New Roman" w:cs="Times New Roman"/>
          <w:bCs/>
          <w:sz w:val="32"/>
          <w:szCs w:val="32"/>
        </w:rPr>
        <w:t>GB 9706.19</w:t>
      </w:r>
      <w:r w:rsidRPr="00194ABF">
        <w:rPr>
          <w:rFonts w:ascii="Times New Roman" w:eastAsia="仿宋_GB2312" w:hAnsi="Times New Roman" w:cs="Times New Roman" w:hint="eastAsia"/>
          <w:bCs/>
          <w:sz w:val="32"/>
          <w:szCs w:val="32"/>
        </w:rPr>
        <w:t>《医用电气设备</w:t>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第</w:t>
      </w:r>
      <w:r w:rsidRPr="00194ABF">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部分：内窥镜设备安全专用要求》的适用要求。</w:t>
      </w:r>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bookmarkStart w:id="9" w:name="_Toc239049116"/>
      <w:r w:rsidRPr="00194ABF">
        <w:rPr>
          <w:rFonts w:ascii="Times New Roman" w:eastAsia="仿宋_GB2312" w:hAnsi="Times New Roman" w:cs="Times New Roman"/>
          <w:bCs/>
          <w:sz w:val="32"/>
          <w:szCs w:val="32"/>
        </w:rPr>
        <w:t>3.</w:t>
      </w:r>
      <w:r w:rsidRPr="00194ABF">
        <w:rPr>
          <w:rFonts w:ascii="Times New Roman" w:eastAsia="仿宋_GB2312" w:hAnsi="Times New Roman" w:cs="Times New Roman" w:hint="eastAsia"/>
          <w:bCs/>
          <w:sz w:val="32"/>
          <w:szCs w:val="32"/>
        </w:rPr>
        <w:t>产品性能要求</w:t>
      </w:r>
      <w:bookmarkEnd w:id="9"/>
      <w:r w:rsidRPr="00194ABF">
        <w:rPr>
          <w:rFonts w:ascii="Times New Roman" w:eastAsia="仿宋_GB2312" w:hAnsi="Times New Roman" w:cs="Times New Roman" w:hint="eastAsia"/>
          <w:bCs/>
          <w:sz w:val="32"/>
          <w:szCs w:val="32"/>
        </w:rPr>
        <w:t>，至少包括以下要求：</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1</w:t>
      </w:r>
      <w:r w:rsidRPr="00194ABF">
        <w:rPr>
          <w:rFonts w:ascii="Times New Roman" w:eastAsia="仿宋_GB2312" w:hAnsi="Times New Roman" w:cs="Times New Roman" w:hint="eastAsia"/>
          <w:bCs/>
          <w:sz w:val="32"/>
          <w:szCs w:val="32"/>
        </w:rPr>
        <w:t>）应当符合</w:t>
      </w:r>
      <w:r w:rsidRPr="00194ABF">
        <w:rPr>
          <w:rFonts w:ascii="Times New Roman" w:eastAsia="仿宋_GB2312" w:hAnsi="Times New Roman" w:cs="Times New Roman"/>
          <w:bCs/>
          <w:sz w:val="32"/>
          <w:szCs w:val="32"/>
        </w:rPr>
        <w:t>GB 10152</w:t>
      </w: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B</w:t>
      </w:r>
      <w:r w:rsidRPr="00194ABF">
        <w:rPr>
          <w:rFonts w:ascii="Times New Roman" w:eastAsia="仿宋_GB2312" w:hAnsi="Times New Roman" w:cs="Times New Roman" w:hint="eastAsia"/>
          <w:bCs/>
          <w:sz w:val="32"/>
          <w:szCs w:val="32"/>
        </w:rPr>
        <w:t>型超声诊断设备》和</w:t>
      </w:r>
      <w:r w:rsidRPr="00194ABF">
        <w:rPr>
          <w:rFonts w:ascii="Times New Roman" w:eastAsia="仿宋_GB2312" w:hAnsi="Times New Roman" w:cs="Times New Roman"/>
          <w:bCs/>
          <w:sz w:val="32"/>
          <w:szCs w:val="32"/>
        </w:rPr>
        <w:t>YY0767</w:t>
      </w:r>
      <w:r w:rsidRPr="00194ABF">
        <w:rPr>
          <w:rFonts w:ascii="Times New Roman" w:eastAsia="仿宋_GB2312" w:hAnsi="Times New Roman" w:cs="Times New Roman" w:hint="eastAsia"/>
          <w:bCs/>
          <w:sz w:val="32"/>
          <w:szCs w:val="32"/>
        </w:rPr>
        <w:t>《超声彩色血流成像系统》的要求。</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）若具有用于颅内血管的多普勒探头，应当符合</w:t>
      </w:r>
      <w:r w:rsidRPr="00194ABF">
        <w:rPr>
          <w:rFonts w:ascii="Times New Roman" w:eastAsia="仿宋_GB2312" w:hAnsi="Times New Roman" w:cs="Times New Roman"/>
          <w:bCs/>
          <w:sz w:val="32"/>
          <w:szCs w:val="32"/>
        </w:rPr>
        <w:t>YY 0593</w:t>
      </w:r>
      <w:r w:rsidRPr="00194ABF">
        <w:rPr>
          <w:rFonts w:ascii="Times New Roman" w:eastAsia="仿宋_GB2312" w:hAnsi="Times New Roman" w:cs="Times New Roman" w:hint="eastAsia"/>
          <w:bCs/>
          <w:sz w:val="32"/>
          <w:szCs w:val="32"/>
        </w:rPr>
        <w:t>《超声经颅多普勒血流分析仪》的相关要求，若具有用于外周血管的多普勒探头，应参照该标准的相关要求。</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3</w:t>
      </w:r>
      <w:r w:rsidRPr="00194ABF">
        <w:rPr>
          <w:rFonts w:ascii="Times New Roman" w:eastAsia="仿宋_GB2312" w:hAnsi="Times New Roman" w:cs="Times New Roman" w:hint="eastAsia"/>
          <w:bCs/>
          <w:sz w:val="32"/>
          <w:szCs w:val="32"/>
        </w:rPr>
        <w:t>）若具有超声内窥镜探头或具有内窥镜下使用的超声探头，应当考虑</w:t>
      </w:r>
      <w:r w:rsidRPr="00194ABF">
        <w:rPr>
          <w:rFonts w:ascii="Times New Roman" w:eastAsia="仿宋_GB2312" w:hAnsi="Times New Roman" w:cs="Times New Roman"/>
          <w:bCs/>
          <w:sz w:val="32"/>
          <w:szCs w:val="32"/>
        </w:rPr>
        <w:t>GB 11244</w:t>
      </w:r>
      <w:r w:rsidRPr="00194ABF">
        <w:rPr>
          <w:rFonts w:ascii="Times New Roman" w:eastAsia="仿宋_GB2312" w:hAnsi="Times New Roman" w:cs="Times New Roman" w:hint="eastAsia"/>
          <w:bCs/>
          <w:sz w:val="32"/>
          <w:szCs w:val="32"/>
        </w:rPr>
        <w:t>《医用内窥镜及附件通用要求》、</w:t>
      </w:r>
      <w:r w:rsidRPr="00194ABF">
        <w:rPr>
          <w:rFonts w:ascii="Times New Roman" w:eastAsia="仿宋_GB2312" w:hAnsi="Times New Roman" w:cs="Times New Roman"/>
          <w:bCs/>
          <w:sz w:val="32"/>
          <w:szCs w:val="32"/>
        </w:rPr>
        <w:t>YY 0068</w:t>
      </w:r>
      <w:r w:rsidRPr="00194ABF">
        <w:rPr>
          <w:rFonts w:ascii="Times New Roman" w:eastAsia="仿宋_GB2312" w:hAnsi="Times New Roman" w:cs="Times New Roman" w:hint="eastAsia"/>
          <w:bCs/>
          <w:sz w:val="32"/>
          <w:szCs w:val="32"/>
        </w:rPr>
        <w:t>《医用内窥镜</w:t>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硬性内窥镜》系列标准等内窥镜标准的适用性。经食道探头应参照标准</w:t>
      </w:r>
      <w:r w:rsidRPr="00194ABF">
        <w:rPr>
          <w:rFonts w:ascii="Times New Roman" w:eastAsia="仿宋_GB2312" w:hAnsi="Times New Roman" w:cs="Times New Roman"/>
          <w:bCs/>
          <w:sz w:val="32"/>
          <w:szCs w:val="32"/>
        </w:rPr>
        <w:t>YY 1028</w:t>
      </w:r>
      <w:r w:rsidRPr="00194ABF">
        <w:rPr>
          <w:rFonts w:ascii="Times New Roman" w:eastAsia="仿宋_GB2312" w:hAnsi="Times New Roman" w:cs="Times New Roman" w:hint="eastAsia"/>
          <w:bCs/>
          <w:sz w:val="32"/>
          <w:szCs w:val="32"/>
        </w:rPr>
        <w:t>《纤维上消化道内窥镜》制定相关的性能指标。</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4</w:t>
      </w:r>
      <w:r w:rsidRPr="00194ABF">
        <w:rPr>
          <w:rFonts w:ascii="Times New Roman" w:eastAsia="仿宋_GB2312" w:hAnsi="Times New Roman" w:cs="Times New Roman" w:hint="eastAsia"/>
          <w:bCs/>
          <w:sz w:val="32"/>
          <w:szCs w:val="32"/>
        </w:rPr>
        <w:t>）具有</w:t>
      </w:r>
      <w:r w:rsidRPr="00194ABF">
        <w:rPr>
          <w:rFonts w:ascii="Times New Roman" w:eastAsia="仿宋_GB2312" w:hAnsi="Times New Roman" w:cs="Times New Roman"/>
          <w:bCs/>
          <w:sz w:val="32"/>
          <w:szCs w:val="32"/>
        </w:rPr>
        <w:t>ECG</w:t>
      </w:r>
      <w:r w:rsidRPr="00194ABF">
        <w:rPr>
          <w:rFonts w:ascii="Times New Roman" w:eastAsia="仿宋_GB2312" w:hAnsi="Times New Roman" w:cs="Times New Roman" w:hint="eastAsia"/>
          <w:bCs/>
          <w:sz w:val="32"/>
          <w:szCs w:val="32"/>
        </w:rPr>
        <w:t>信号检测单元的设备，应给出相关性能指标的要求，可参照标准</w:t>
      </w:r>
      <w:r w:rsidRPr="00194ABF">
        <w:rPr>
          <w:rFonts w:ascii="Times New Roman" w:eastAsia="仿宋_GB2312" w:hAnsi="Times New Roman" w:cs="Times New Roman"/>
          <w:bCs/>
          <w:sz w:val="32"/>
          <w:szCs w:val="32"/>
        </w:rPr>
        <w:t>YY 1079</w:t>
      </w:r>
      <w:r w:rsidRPr="00194ABF">
        <w:rPr>
          <w:rFonts w:ascii="Times New Roman" w:eastAsia="仿宋_GB2312" w:hAnsi="Times New Roman" w:cs="Times New Roman" w:hint="eastAsia"/>
          <w:bCs/>
          <w:sz w:val="32"/>
          <w:szCs w:val="32"/>
        </w:rPr>
        <w:t>《心电监护仪》等标准的相关内容。</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5</w:t>
      </w:r>
      <w:r w:rsidRPr="00194ABF">
        <w:rPr>
          <w:rFonts w:ascii="Times New Roman" w:eastAsia="仿宋_GB2312" w:hAnsi="Times New Roman" w:cs="Times New Roman" w:hint="eastAsia"/>
          <w:bCs/>
          <w:sz w:val="32"/>
          <w:szCs w:val="32"/>
        </w:rPr>
        <w:t>）配有脚踏开关的设备，应符合</w:t>
      </w:r>
      <w:r w:rsidRPr="00194ABF">
        <w:rPr>
          <w:rFonts w:ascii="Times New Roman" w:eastAsia="仿宋_GB2312" w:hAnsi="Times New Roman" w:cs="Times New Roman"/>
          <w:bCs/>
          <w:sz w:val="32"/>
          <w:szCs w:val="32"/>
        </w:rPr>
        <w:t>YY91057</w:t>
      </w:r>
      <w:r w:rsidRPr="00194ABF">
        <w:rPr>
          <w:rFonts w:ascii="Times New Roman" w:eastAsia="仿宋_GB2312" w:hAnsi="Times New Roman" w:cs="Times New Roman" w:hint="eastAsia"/>
          <w:bCs/>
          <w:sz w:val="32"/>
          <w:szCs w:val="32"/>
        </w:rPr>
        <w:t>《医用脚踏开关通用技术要求》的要求。</w:t>
      </w:r>
    </w:p>
    <w:p w:rsidR="00774B8A" w:rsidRPr="00194ABF" w:rsidRDefault="00774B8A" w:rsidP="00194ABF">
      <w:pPr>
        <w:shd w:val="clear" w:color="auto" w:fill="FFFFFF"/>
        <w:spacing w:line="580" w:lineRule="exact"/>
        <w:ind w:firstLineChars="200" w:firstLine="640"/>
        <w:rPr>
          <w:rFonts w:ascii="楷体_GB2312" w:eastAsia="楷体_GB2312" w:hAnsi="Times New Roman" w:cs="Times New Roman"/>
          <w:bCs/>
          <w:sz w:val="32"/>
          <w:szCs w:val="32"/>
        </w:rPr>
      </w:pPr>
      <w:r w:rsidRPr="00194ABF">
        <w:rPr>
          <w:rFonts w:ascii="楷体_GB2312" w:eastAsia="楷体_GB2312" w:hAnsi="Times New Roman" w:cs="Times New Roman" w:hint="eastAsia"/>
          <w:bCs/>
          <w:sz w:val="32"/>
          <w:szCs w:val="32"/>
        </w:rPr>
        <w:t>（六）注册单元划分</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二维灰阶成像系统和彩色多普勒血流成像系统应划分为不同的注册单元。</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超声成像系统中的移动式设备和携带式设备应划分为不同的注册单元。</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在满足上述两项要求的前提下，软件平台相同，硬件平台结构相似，外形结构相似，设备配备的超声换能器类型基本类似，主要性能指标相近，但在产品功能和外观布局上存在一定差异，其</w:t>
      </w:r>
      <w:r w:rsidR="00AE0E78" w:rsidRPr="00194ABF">
        <w:rPr>
          <w:rFonts w:ascii="Times New Roman" w:eastAsia="仿宋_GB2312" w:hAnsi="Times New Roman" w:cs="Times New Roman" w:hint="eastAsia"/>
          <w:bCs/>
          <w:sz w:val="32"/>
          <w:szCs w:val="32"/>
        </w:rPr>
        <w:t>他</w:t>
      </w:r>
      <w:r w:rsidRPr="00194ABF">
        <w:rPr>
          <w:rFonts w:ascii="Times New Roman" w:eastAsia="仿宋_GB2312" w:hAnsi="Times New Roman" w:cs="Times New Roman" w:hint="eastAsia"/>
          <w:bCs/>
          <w:sz w:val="32"/>
          <w:szCs w:val="32"/>
        </w:rPr>
        <w:t>所有型号产品在工作模式、产品组成和功能上基本为某一型号的子集，这些型号的产品可作为一个注册单元。</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注：若主体成像功能在携带式设备内实现，通过推车实现扩展功能（例如，增加连接探头数量、增加外接显示器、连接打印机、增加供电电源等），可与此携带式设备作为同一个注册单元。</w:t>
      </w:r>
    </w:p>
    <w:p w:rsidR="00774B8A" w:rsidRPr="00194ABF" w:rsidRDefault="00774B8A" w:rsidP="00194ABF">
      <w:pPr>
        <w:spacing w:line="580" w:lineRule="exact"/>
        <w:ind w:firstLineChars="200" w:firstLine="640"/>
        <w:rPr>
          <w:rFonts w:ascii="楷体_GB2312" w:eastAsia="楷体_GB2312" w:hAnsi="Times New Roman" w:cs="Times New Roman"/>
          <w:bCs/>
          <w:sz w:val="32"/>
          <w:szCs w:val="32"/>
        </w:rPr>
      </w:pPr>
      <w:r w:rsidRPr="00194ABF">
        <w:rPr>
          <w:rFonts w:ascii="楷体_GB2312" w:eastAsia="楷体_GB2312" w:hAnsi="Times New Roman" w:cs="Times New Roman" w:hint="eastAsia"/>
          <w:bCs/>
          <w:sz w:val="32"/>
          <w:szCs w:val="32"/>
        </w:rPr>
        <w:t>（七）检测单元划分</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对于同一个注册单元内，可以划分为不同的检测单元。</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对相同类型的设备，按照下列原则划分检测单元：</w:t>
      </w:r>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1.</w:t>
      </w:r>
      <w:r w:rsidRPr="00194ABF">
        <w:rPr>
          <w:rFonts w:ascii="Times New Roman" w:eastAsia="仿宋_GB2312" w:hAnsi="Times New Roman" w:cs="Times New Roman" w:hint="eastAsia"/>
          <w:bCs/>
          <w:sz w:val="32"/>
          <w:szCs w:val="32"/>
        </w:rPr>
        <w:t>设备电源组件完全相同，典型型号之外的其</w:t>
      </w:r>
      <w:r w:rsidR="00AE0E78" w:rsidRPr="00194ABF">
        <w:rPr>
          <w:rFonts w:ascii="Times New Roman" w:eastAsia="仿宋_GB2312" w:hAnsi="Times New Roman" w:cs="Times New Roman" w:hint="eastAsia"/>
          <w:bCs/>
          <w:sz w:val="32"/>
          <w:szCs w:val="32"/>
        </w:rPr>
        <w:t>他</w:t>
      </w:r>
      <w:r w:rsidRPr="00194ABF">
        <w:rPr>
          <w:rFonts w:ascii="Times New Roman" w:eastAsia="仿宋_GB2312" w:hAnsi="Times New Roman" w:cs="Times New Roman" w:hint="eastAsia"/>
          <w:bCs/>
          <w:sz w:val="32"/>
          <w:szCs w:val="32"/>
        </w:rPr>
        <w:t>型号采用的工作模式种类为典型型号的子集，外形结构相似，设备配备的显示器基本类似，典型型号之外的其</w:t>
      </w:r>
      <w:r w:rsidR="00AE0E78" w:rsidRPr="00194ABF">
        <w:rPr>
          <w:rFonts w:ascii="Times New Roman" w:eastAsia="仿宋_GB2312" w:hAnsi="Times New Roman" w:cs="Times New Roman" w:hint="eastAsia"/>
          <w:bCs/>
          <w:sz w:val="32"/>
          <w:szCs w:val="32"/>
        </w:rPr>
        <w:t>他</w:t>
      </w:r>
      <w:r w:rsidRPr="00194ABF">
        <w:rPr>
          <w:rFonts w:ascii="Times New Roman" w:eastAsia="仿宋_GB2312" w:hAnsi="Times New Roman" w:cs="Times New Roman" w:hint="eastAsia"/>
          <w:bCs/>
          <w:sz w:val="32"/>
          <w:szCs w:val="32"/>
        </w:rPr>
        <w:t>型号的超声探头类型为典型型号的子集，主要性能指标相近，仅在产品功能和外观布局上存在一定差异的系列设备，可划分为同一检测单元；</w:t>
      </w:r>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设备电源组件相同，采用的工作模式种类不同，设备配备的超声探头类型存在差异，且工作模式的种类及探头类型不能作为某一产品型号所采用的工作模式或探头类型的子集，应划分为不同的检测单元；</w:t>
      </w:r>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3.</w:t>
      </w:r>
      <w:r w:rsidRPr="00194ABF">
        <w:rPr>
          <w:rFonts w:ascii="Times New Roman" w:eastAsia="仿宋_GB2312" w:hAnsi="Times New Roman" w:cs="Times New Roman" w:hint="eastAsia"/>
          <w:bCs/>
          <w:sz w:val="32"/>
          <w:szCs w:val="32"/>
        </w:rPr>
        <w:t>设备电源组件相同，外形结构差异较大，应划分为不同的检测单元；</w:t>
      </w:r>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4.</w:t>
      </w:r>
      <w:r w:rsidRPr="00194ABF">
        <w:rPr>
          <w:rFonts w:ascii="Times New Roman" w:eastAsia="仿宋_GB2312" w:hAnsi="Times New Roman" w:cs="Times New Roman" w:hint="eastAsia"/>
          <w:bCs/>
          <w:sz w:val="32"/>
          <w:szCs w:val="32"/>
        </w:rPr>
        <w:t>设备电源组件不同，应划分为不同的检测单元；</w:t>
      </w:r>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5.</w:t>
      </w:r>
      <w:r w:rsidRPr="00194ABF">
        <w:rPr>
          <w:rFonts w:ascii="Times New Roman" w:eastAsia="仿宋_GB2312" w:hAnsi="Times New Roman" w:cs="Times New Roman" w:hint="eastAsia"/>
          <w:bCs/>
          <w:sz w:val="32"/>
          <w:szCs w:val="32"/>
        </w:rPr>
        <w:t>性能试验和安全试验应包括拟申报范围内的所有型号探头。电磁兼容试验发射试验中的“传导发射”、“辐射发射”及抗扰度试验中的“静电放电”、“射频电磁场辐射”、“电快速瞬变脉冲群”、“射频场感应的传导骚扰”应至少选择每类探头中预期最不利的一个型号，发射试验中的“谐波失真”、“电压波动和闪烁”及抗扰度试验中的“浪涌”、“在电源供电输入线上的电压暂降、短时中断和电压变化”、“工频磁场”应选择预期最不利的一个代表探头。</w:t>
      </w:r>
    </w:p>
    <w:p w:rsidR="00774B8A" w:rsidRPr="00194ABF" w:rsidRDefault="00774B8A" w:rsidP="00194ABF">
      <w:pPr>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注：</w:t>
      </w:r>
      <w:r w:rsidRPr="00194ABF">
        <w:rPr>
          <w:rFonts w:ascii="Times New Roman" w:eastAsia="仿宋_GB2312" w:hAnsi="Times New Roman" w:cs="Times New Roman"/>
          <w:bCs/>
          <w:sz w:val="32"/>
          <w:szCs w:val="32"/>
        </w:rPr>
        <w:t>1.</w:t>
      </w:r>
      <w:r w:rsidRPr="00194ABF">
        <w:rPr>
          <w:rFonts w:ascii="Times New Roman" w:eastAsia="仿宋_GB2312" w:hAnsi="Times New Roman" w:cs="Times New Roman" w:hint="eastAsia"/>
          <w:bCs/>
          <w:sz w:val="32"/>
          <w:szCs w:val="32"/>
        </w:rPr>
        <w:t>检测的型号应能覆盖同一检测单元内其他型号。应同时提交检测型号选择的原因分析。</w:t>
      </w:r>
      <w:r w:rsidRPr="00194ABF">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电磁兼容检测报告产品组成应能包含所有型号的探头。</w:t>
      </w:r>
      <w:r w:rsidRPr="00194ABF">
        <w:rPr>
          <w:rFonts w:ascii="Times New Roman" w:eastAsia="仿宋_GB2312" w:hAnsi="Times New Roman" w:cs="Times New Roman"/>
          <w:bCs/>
          <w:sz w:val="32"/>
          <w:szCs w:val="32"/>
        </w:rPr>
        <w:t>3.</w:t>
      </w:r>
      <w:r w:rsidRPr="00194ABF">
        <w:rPr>
          <w:rFonts w:ascii="Times New Roman" w:eastAsia="仿宋_GB2312" w:hAnsi="Times New Roman" w:cs="Times New Roman" w:hint="eastAsia"/>
          <w:bCs/>
          <w:sz w:val="32"/>
          <w:szCs w:val="32"/>
        </w:rPr>
        <w:t>电磁兼容试验按照预期最不利的试验条件设置样机的运行模式。</w:t>
      </w:r>
    </w:p>
    <w:p w:rsidR="00774B8A" w:rsidRPr="00194ABF" w:rsidRDefault="00774B8A" w:rsidP="00194ABF">
      <w:pPr>
        <w:spacing w:line="580" w:lineRule="exact"/>
        <w:ind w:firstLineChars="200" w:firstLine="640"/>
        <w:rPr>
          <w:rFonts w:ascii="楷体_GB2312" w:eastAsia="楷体_GB2312" w:hAnsi="Times New Roman" w:cs="Times New Roman"/>
          <w:bCs/>
          <w:sz w:val="32"/>
          <w:szCs w:val="32"/>
        </w:rPr>
      </w:pPr>
      <w:r w:rsidRPr="00194ABF">
        <w:rPr>
          <w:rFonts w:ascii="楷体_GB2312" w:eastAsia="楷体_GB2312" w:hAnsi="Times New Roman" w:cs="Times New Roman" w:hint="eastAsia"/>
          <w:bCs/>
          <w:sz w:val="32"/>
          <w:szCs w:val="32"/>
        </w:rPr>
        <w:t>（八）产品说明书和最小销售单元的标签样稿</w:t>
      </w:r>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r w:rsidRPr="00194ABF">
        <w:rPr>
          <w:rFonts w:ascii="Times New Roman" w:eastAsia="仿宋" w:hAnsi="Times New Roman" w:cs="Times New Roman"/>
          <w:bCs/>
          <w:sz w:val="32"/>
          <w:szCs w:val="32"/>
        </w:rPr>
        <w:t>1.</w:t>
      </w:r>
      <w:bookmarkStart w:id="10" w:name="_Toc239049120"/>
      <w:r w:rsidRPr="00194ABF">
        <w:rPr>
          <w:rFonts w:ascii="Times New Roman" w:eastAsia="仿宋" w:hAnsi="Times New Roman" w:cs="Times New Roman" w:hint="eastAsia"/>
          <w:bCs/>
          <w:sz w:val="32"/>
          <w:szCs w:val="32"/>
        </w:rPr>
        <w:t>应当提供拟申报范围内所有型号的说明书，应覆盖所申</w:t>
      </w:r>
      <w:r w:rsidRPr="00194ABF">
        <w:rPr>
          <w:rFonts w:ascii="Times New Roman" w:eastAsia="仿宋_GB2312" w:hAnsi="Times New Roman" w:cs="Times New Roman" w:hint="eastAsia"/>
          <w:bCs/>
          <w:sz w:val="32"/>
          <w:szCs w:val="32"/>
        </w:rPr>
        <w:t>请的所有组成部分。</w:t>
      </w:r>
      <w:bookmarkEnd w:id="10"/>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bookmarkStart w:id="11" w:name="_Toc239049121"/>
      <w:r w:rsidRPr="00194ABF">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．应当符合《医疗器械说明书和标签管理规定》、</w:t>
      </w:r>
      <w:r w:rsidRPr="00194ABF">
        <w:rPr>
          <w:rFonts w:ascii="Times New Roman" w:eastAsia="仿宋_GB2312" w:hAnsi="Times New Roman" w:cs="Times New Roman"/>
          <w:bCs/>
          <w:sz w:val="32"/>
          <w:szCs w:val="32"/>
        </w:rPr>
        <w:t>GB 10152</w:t>
      </w: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GB 9706.1</w:t>
      </w:r>
      <w:r w:rsidRPr="00194ABF">
        <w:rPr>
          <w:rFonts w:ascii="Times New Roman" w:eastAsia="仿宋_GB2312" w:hAnsi="Times New Roman" w:cs="Times New Roman" w:hint="eastAsia"/>
          <w:bCs/>
          <w:sz w:val="32"/>
          <w:szCs w:val="32"/>
        </w:rPr>
        <w:t>和</w:t>
      </w:r>
      <w:r w:rsidRPr="00194ABF">
        <w:rPr>
          <w:rFonts w:ascii="Times New Roman" w:eastAsia="仿宋_GB2312" w:hAnsi="Times New Roman" w:cs="Times New Roman"/>
          <w:bCs/>
          <w:sz w:val="32"/>
          <w:szCs w:val="32"/>
        </w:rPr>
        <w:t>GB 9706.9</w:t>
      </w:r>
      <w:r w:rsidRPr="00194ABF">
        <w:rPr>
          <w:rFonts w:ascii="Times New Roman" w:eastAsia="仿宋_GB2312" w:hAnsi="Times New Roman" w:cs="Times New Roman" w:hint="eastAsia"/>
          <w:bCs/>
          <w:sz w:val="32"/>
          <w:szCs w:val="32"/>
        </w:rPr>
        <w:t>等适用标准中的要求，且至少应包括以下内容：</w:t>
      </w:r>
      <w:bookmarkEnd w:id="11"/>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1</w:t>
      </w:r>
      <w:r w:rsidRPr="00194ABF">
        <w:rPr>
          <w:rFonts w:ascii="Times New Roman" w:eastAsia="仿宋_GB2312" w:hAnsi="Times New Roman" w:cs="Times New Roman" w:hint="eastAsia"/>
          <w:bCs/>
          <w:sz w:val="32"/>
          <w:szCs w:val="32"/>
        </w:rPr>
        <w:t>）产品组成、规格、型号。</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2</w:t>
      </w:r>
      <w:r w:rsidRPr="00194ABF">
        <w:rPr>
          <w:rFonts w:ascii="Times New Roman" w:eastAsia="仿宋_GB2312" w:hAnsi="Times New Roman" w:cs="Times New Roman" w:hint="eastAsia"/>
          <w:bCs/>
          <w:sz w:val="32"/>
          <w:szCs w:val="32"/>
        </w:rPr>
        <w:t>）操作手册中应包含有关器械使用的临床说明。应对器械适应症做出规定。写明每个探头所有模式、功能的临床适用范围，可以表格形式列出，格式可参考附录</w:t>
      </w: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1 \* ROMAN</w:instrText>
      </w:r>
      <w:r w:rsidRPr="00194ABF">
        <w:rPr>
          <w:rFonts w:ascii="Times New Roman" w:eastAsia="仿宋_GB2312" w:hAnsi="Times New Roman" w:cs="Times New Roman"/>
          <w:bCs/>
          <w:sz w:val="32"/>
          <w:szCs w:val="32"/>
        </w:rPr>
        <w:fldChar w:fldCharType="separate"/>
      </w:r>
      <w:r w:rsidRPr="00C90594">
        <w:rPr>
          <w:rFonts w:ascii="宋体" w:eastAsia="宋体" w:hAnsi="宋体" w:cs="宋体" w:hint="eastAsia"/>
          <w:bCs/>
          <w:sz w:val="32"/>
          <w:szCs w:val="32"/>
        </w:rPr>
        <w:t>Ⅰ</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临床适用范围表格。</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3</w:t>
      </w:r>
      <w:r w:rsidRPr="00194ABF">
        <w:rPr>
          <w:rFonts w:ascii="Times New Roman" w:eastAsia="仿宋_GB2312" w:hAnsi="Times New Roman" w:cs="Times New Roman" w:hint="eastAsia"/>
          <w:bCs/>
          <w:sz w:val="32"/>
          <w:szCs w:val="32"/>
        </w:rPr>
        <w:t>）应详细规定禁忌症（如适用）、警告、警惕以及处方器械声明</w:t>
      </w:r>
      <w:r w:rsidRPr="00194ABF">
        <w:rPr>
          <w:rFonts w:ascii="Times New Roman" w:eastAsia="仿宋_GB2312" w:hAnsi="Times New Roman" w:cs="Times New Roman"/>
          <w:bCs/>
          <w:sz w:val="32"/>
          <w:szCs w:val="32"/>
        </w:rPr>
        <w:t>(</w:t>
      </w:r>
      <w:r w:rsidRPr="00194ABF">
        <w:rPr>
          <w:rFonts w:ascii="Times New Roman" w:eastAsia="仿宋_GB2312" w:hAnsi="Times New Roman" w:cs="Times New Roman" w:hint="eastAsia"/>
          <w:bCs/>
          <w:sz w:val="32"/>
          <w:szCs w:val="32"/>
        </w:rPr>
        <w:t>说明应在合法管理设备从业者指导下安全使用所声称的功能</w:t>
      </w:r>
      <w:r w:rsidRPr="00194ABF">
        <w:rPr>
          <w:rFonts w:ascii="Times New Roman" w:eastAsia="仿宋_GB2312" w:hAnsi="Times New Roman" w:cs="Times New Roman"/>
          <w:bCs/>
          <w:sz w:val="32"/>
          <w:szCs w:val="32"/>
        </w:rPr>
        <w:t>)</w:t>
      </w:r>
      <w:r w:rsidRPr="00194ABF">
        <w:rPr>
          <w:rFonts w:ascii="Times New Roman" w:eastAsia="仿宋_GB2312" w:hAnsi="Times New Roman" w:cs="Times New Roman" w:hint="eastAsia"/>
          <w:bCs/>
          <w:sz w:val="32"/>
          <w:szCs w:val="32"/>
        </w:rPr>
        <w:t>。包括但不限于：</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1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①</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依据</w:t>
      </w:r>
      <w:r w:rsidRPr="00194ABF">
        <w:rPr>
          <w:rFonts w:ascii="Times New Roman" w:eastAsia="仿宋_GB2312" w:hAnsi="Times New Roman" w:cs="Times New Roman"/>
          <w:bCs/>
          <w:sz w:val="32"/>
          <w:szCs w:val="32"/>
        </w:rPr>
        <w:t>ALARA</w:t>
      </w:r>
      <w:r w:rsidRPr="00194ABF">
        <w:rPr>
          <w:rFonts w:ascii="Times New Roman" w:eastAsia="仿宋_GB2312" w:hAnsi="Times New Roman" w:cs="Times New Roman" w:hint="eastAsia"/>
          <w:bCs/>
          <w:sz w:val="32"/>
          <w:szCs w:val="32"/>
        </w:rPr>
        <w:t>原则（</w:t>
      </w:r>
      <w:r w:rsidRPr="00194ABF">
        <w:rPr>
          <w:rFonts w:ascii="Times New Roman" w:eastAsia="仿宋_GB2312" w:hAnsi="Times New Roman" w:cs="Times New Roman"/>
          <w:bCs/>
          <w:sz w:val="32"/>
          <w:szCs w:val="32"/>
        </w:rPr>
        <w:t>As Low As Reasonably Ach</w:t>
      </w:r>
      <w:r w:rsidRPr="00194ABF">
        <w:rPr>
          <w:rFonts w:ascii="Times New Roman" w:eastAsia="宋体" w:hAnsi="Times New Roman" w:cs="Times New Roman"/>
          <w:bCs/>
          <w:sz w:val="32"/>
          <w:szCs w:val="32"/>
        </w:rPr>
        <w:t>i</w:t>
      </w:r>
      <w:r w:rsidRPr="00194ABF">
        <w:rPr>
          <w:rFonts w:ascii="Times New Roman" w:eastAsia="仿宋_GB2312" w:hAnsi="Times New Roman" w:cs="Times New Roman"/>
          <w:bCs/>
          <w:sz w:val="32"/>
          <w:szCs w:val="32"/>
        </w:rPr>
        <w:t>evable,</w:t>
      </w:r>
      <w:r w:rsidRPr="00194ABF">
        <w:rPr>
          <w:rFonts w:ascii="Times New Roman" w:eastAsia="仿宋_GB2312" w:hAnsi="Times New Roman" w:cs="Times New Roman" w:hint="eastAsia"/>
          <w:bCs/>
          <w:sz w:val="32"/>
          <w:szCs w:val="32"/>
        </w:rPr>
        <w:t>合理可行尽量低原则）谨慎进行超声检查的注意事项；</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2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②</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器械“不用于胎儿”、“不用于眼部”的注意（若适用）；</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3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③</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器械在发生故障时的警告说明，显示屏或其他系统的反应；</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4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④</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使用含气型超声造影剂进行检查或研究（如血流灌注）时应予以注意的警示，例如在诊断常用的机械指数（</w:t>
      </w:r>
      <w:r w:rsidRPr="00194ABF">
        <w:rPr>
          <w:rFonts w:ascii="Times New Roman" w:eastAsia="仿宋_GB2312" w:hAnsi="Times New Roman" w:cs="Times New Roman"/>
          <w:bCs/>
          <w:sz w:val="32"/>
          <w:szCs w:val="32"/>
        </w:rPr>
        <w:t>MI</w:t>
      </w:r>
      <w:r w:rsidRPr="00194ABF">
        <w:rPr>
          <w:rFonts w:ascii="Times New Roman" w:eastAsia="仿宋_GB2312" w:hAnsi="Times New Roman" w:cs="Times New Roman" w:hint="eastAsia"/>
          <w:bCs/>
          <w:sz w:val="32"/>
          <w:szCs w:val="32"/>
        </w:rPr>
        <w:t>）值时观察到心律失常等不良事件；</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5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⑤</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支持特殊诊断的声明的适当数据。</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4</w:t>
      </w:r>
      <w:r w:rsidRPr="00194ABF">
        <w:rPr>
          <w:rFonts w:ascii="Times New Roman" w:eastAsia="仿宋_GB2312" w:hAnsi="Times New Roman" w:cs="Times New Roman" w:hint="eastAsia"/>
          <w:bCs/>
          <w:sz w:val="32"/>
          <w:szCs w:val="32"/>
        </w:rPr>
        <w:t>）确定与设备兼容的附件、工具和部件。提供附件的技术规格。当推荐使用探头护套时，应当讨论天然乳胶安全问题。</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5</w:t>
      </w:r>
      <w:r w:rsidRPr="00194ABF">
        <w:rPr>
          <w:rFonts w:ascii="Times New Roman" w:eastAsia="仿宋_GB2312" w:hAnsi="Times New Roman" w:cs="Times New Roman" w:hint="eastAsia"/>
          <w:bCs/>
          <w:sz w:val="32"/>
          <w:szCs w:val="32"/>
        </w:rPr>
        <w:t>）声输出公布相关内容，应当符合</w:t>
      </w:r>
      <w:r w:rsidRPr="00194ABF">
        <w:rPr>
          <w:rFonts w:ascii="Times New Roman" w:eastAsia="仿宋_GB2312" w:hAnsi="Times New Roman" w:cs="Times New Roman"/>
          <w:bCs/>
          <w:sz w:val="32"/>
          <w:szCs w:val="32"/>
        </w:rPr>
        <w:t xml:space="preserve">GB 9706.9 </w:t>
      </w:r>
      <w:r w:rsidRPr="00194ABF">
        <w:rPr>
          <w:rFonts w:ascii="Times New Roman" w:eastAsia="仿宋_GB2312" w:hAnsi="Times New Roman" w:cs="Times New Roman" w:hint="eastAsia"/>
          <w:bCs/>
          <w:sz w:val="32"/>
          <w:szCs w:val="32"/>
        </w:rPr>
        <w:t>《医用电气设备</w:t>
      </w:r>
      <w:r w:rsidRPr="00194ABF">
        <w:rPr>
          <w:rFonts w:ascii="Times New Roman" w:eastAsia="仿宋_GB2312" w:hAnsi="Times New Roman" w:cs="Times New Roman"/>
          <w:bCs/>
          <w:sz w:val="32"/>
          <w:szCs w:val="32"/>
        </w:rPr>
        <w:t xml:space="preserve"> </w:t>
      </w:r>
      <w:r w:rsidRPr="00194ABF">
        <w:rPr>
          <w:rFonts w:ascii="Times New Roman" w:eastAsia="仿宋_GB2312" w:hAnsi="Times New Roman" w:cs="Times New Roman" w:hint="eastAsia"/>
          <w:bCs/>
          <w:sz w:val="32"/>
          <w:szCs w:val="32"/>
        </w:rPr>
        <w:t>医用超声诊断和监护设备专用安全要求》的要求。并应公布声能输出的限值。</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6</w:t>
      </w:r>
      <w:r w:rsidRPr="00194ABF">
        <w:rPr>
          <w:rFonts w:ascii="Times New Roman" w:eastAsia="仿宋_GB2312" w:hAnsi="Times New Roman" w:cs="Times New Roman" w:hint="eastAsia"/>
          <w:bCs/>
          <w:sz w:val="32"/>
          <w:szCs w:val="32"/>
        </w:rPr>
        <w:t>）介绍设备在使用前的准备方法和使用后的维护方法，包括所有部件贮藏、清洁、消毒和灭菌（如适用）的相关内容。</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1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①</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建议使用合法上市的液体消毒或灭菌清洁剂过程时，明确该清洁剂的要求，或者说明使用方法与该清洁剂的说明书一致。</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2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②</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对于可重复使用的设备，当介绍清洁、低水平消毒、高水平消毒或灭菌等步骤时，应向使用者提供详细的指导。</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w:t>
      </w:r>
      <w:r w:rsidRPr="00194ABF">
        <w:rPr>
          <w:rFonts w:ascii="Times New Roman" w:eastAsia="仿宋_GB2312" w:hAnsi="Times New Roman" w:cs="Times New Roman"/>
          <w:bCs/>
          <w:sz w:val="32"/>
          <w:szCs w:val="32"/>
        </w:rPr>
        <w:t>7</w:t>
      </w:r>
      <w:r w:rsidRPr="00194ABF">
        <w:rPr>
          <w:rFonts w:ascii="Times New Roman" w:eastAsia="仿宋_GB2312" w:hAnsi="Times New Roman" w:cs="Times New Roman" w:hint="eastAsia"/>
          <w:bCs/>
          <w:sz w:val="32"/>
          <w:szCs w:val="32"/>
        </w:rPr>
        <w:t>）根据探头的预期用途（如经直肠、经食道、术中、经阴道等），应在说明书中增加安全性和有效性相关内容。神经外科的术中探头（如与硬脑脊膜或任何颅内组织接触的探头）应在说明书中给出以下附加标识：</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1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①</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建议使用经消毒的非热原质的护套或外壳；</w:t>
      </w:r>
    </w:p>
    <w:p w:rsidR="00774B8A" w:rsidRPr="00194ABF" w:rsidRDefault="00774B8A" w:rsidP="00194ABF">
      <w:pPr>
        <w:shd w:val="clear" w:color="auto" w:fill="FFFFFF"/>
        <w:spacing w:line="58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fldChar w:fldCharType="begin"/>
      </w:r>
      <w:r w:rsidRPr="00194ABF">
        <w:rPr>
          <w:rFonts w:ascii="Times New Roman" w:eastAsia="仿宋_GB2312" w:hAnsi="Times New Roman" w:cs="Times New Roman"/>
          <w:bCs/>
          <w:sz w:val="32"/>
          <w:szCs w:val="32"/>
        </w:rPr>
        <w:instrText xml:space="preserve"> = 2 \* GB3 </w:instrText>
      </w:r>
      <w:r w:rsidRPr="00194ABF">
        <w:rPr>
          <w:rFonts w:ascii="Times New Roman" w:eastAsia="仿宋_GB2312" w:hAnsi="Times New Roman" w:cs="Times New Roman"/>
          <w:bCs/>
          <w:sz w:val="32"/>
          <w:szCs w:val="32"/>
        </w:rPr>
        <w:fldChar w:fldCharType="separate"/>
      </w:r>
      <w:r w:rsidRPr="00194ABF">
        <w:rPr>
          <w:rFonts w:ascii="宋体" w:eastAsia="宋体" w:hAnsi="宋体" w:cs="宋体" w:hint="eastAsia"/>
          <w:bCs/>
          <w:noProof/>
          <w:sz w:val="32"/>
          <w:szCs w:val="32"/>
        </w:rPr>
        <w:t>②</w:t>
      </w:r>
      <w:r w:rsidRPr="00194ABF">
        <w:rPr>
          <w:rFonts w:ascii="Times New Roman" w:eastAsia="仿宋_GB2312" w:hAnsi="Times New Roman" w:cs="Times New Roman"/>
          <w:bCs/>
          <w:sz w:val="32"/>
          <w:szCs w:val="32"/>
        </w:rPr>
        <w:fldChar w:fldCharType="end"/>
      </w:r>
      <w:r w:rsidRPr="00194ABF">
        <w:rPr>
          <w:rFonts w:ascii="Times New Roman" w:eastAsia="仿宋_GB2312" w:hAnsi="Times New Roman" w:cs="Times New Roman" w:hint="eastAsia"/>
          <w:bCs/>
          <w:sz w:val="32"/>
          <w:szCs w:val="32"/>
        </w:rPr>
        <w:t>警告在患有或疑似患有克雅氏病（</w:t>
      </w:r>
      <w:r w:rsidRPr="00194ABF">
        <w:rPr>
          <w:rFonts w:ascii="Times New Roman" w:eastAsia="仿宋_GB2312" w:hAnsi="Times New Roman" w:cs="Times New Roman"/>
          <w:bCs/>
          <w:sz w:val="32"/>
          <w:szCs w:val="32"/>
        </w:rPr>
        <w:t>CJD</w:t>
      </w:r>
      <w:r w:rsidRPr="00194ABF">
        <w:rPr>
          <w:rFonts w:ascii="Times New Roman" w:eastAsia="仿宋_GB2312" w:hAnsi="Times New Roman" w:cs="Times New Roman" w:hint="eastAsia"/>
          <w:bCs/>
          <w:sz w:val="32"/>
          <w:szCs w:val="32"/>
        </w:rPr>
        <w:t>）的病人身上使用探头所潜在的问题。护套并不能有效防止探头污染。暴露在患有或疑似</w:t>
      </w:r>
      <w:r w:rsidRPr="00194ABF">
        <w:rPr>
          <w:rFonts w:ascii="Times New Roman" w:eastAsia="仿宋_GB2312" w:hAnsi="Times New Roman" w:cs="Times New Roman"/>
          <w:bCs/>
          <w:sz w:val="32"/>
          <w:szCs w:val="32"/>
        </w:rPr>
        <w:t>CJD</w:t>
      </w:r>
      <w:r w:rsidRPr="00194ABF">
        <w:rPr>
          <w:rFonts w:ascii="Times New Roman" w:eastAsia="仿宋_GB2312" w:hAnsi="Times New Roman" w:cs="Times New Roman" w:hint="eastAsia"/>
          <w:bCs/>
          <w:sz w:val="32"/>
          <w:szCs w:val="32"/>
        </w:rPr>
        <w:t>或</w:t>
      </w:r>
      <w:proofErr w:type="spellStart"/>
      <w:r w:rsidRPr="00194ABF">
        <w:rPr>
          <w:rFonts w:ascii="Times New Roman" w:eastAsia="仿宋_GB2312" w:hAnsi="Times New Roman" w:cs="Times New Roman"/>
          <w:bCs/>
          <w:sz w:val="32"/>
          <w:szCs w:val="32"/>
        </w:rPr>
        <w:t>vCJD</w:t>
      </w:r>
      <w:proofErr w:type="spellEnd"/>
      <w:r w:rsidRPr="00194ABF">
        <w:rPr>
          <w:rFonts w:ascii="Times New Roman" w:eastAsia="仿宋_GB2312" w:hAnsi="Times New Roman" w:cs="Times New Roman" w:hint="eastAsia"/>
          <w:bCs/>
          <w:sz w:val="32"/>
          <w:szCs w:val="32"/>
        </w:rPr>
        <w:t>（变异型克雅氏病）患者中枢神经系统组织的探头应予销毁，因为探头无法充分消毒。</w:t>
      </w:r>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bookmarkStart w:id="12" w:name="_Toc239049122"/>
      <w:r w:rsidRPr="00194ABF">
        <w:rPr>
          <w:rFonts w:ascii="Times New Roman" w:eastAsia="仿宋_GB2312" w:hAnsi="Times New Roman" w:cs="Times New Roman"/>
          <w:bCs/>
          <w:sz w:val="32"/>
          <w:szCs w:val="32"/>
        </w:rPr>
        <w:t>3.</w:t>
      </w:r>
      <w:r w:rsidRPr="00194ABF">
        <w:rPr>
          <w:rFonts w:ascii="Times New Roman" w:eastAsia="仿宋_GB2312" w:hAnsi="Times New Roman" w:cs="Times New Roman" w:hint="eastAsia"/>
          <w:bCs/>
          <w:sz w:val="32"/>
          <w:szCs w:val="32"/>
        </w:rPr>
        <w:t>对于包含在说明书的产品组成、规格型号中，但未拟在中国上市的部件，制造商应当出具这些部件不在拟申报范围内的声明，并在说明书上说明。</w:t>
      </w:r>
      <w:bookmarkEnd w:id="12"/>
    </w:p>
    <w:p w:rsidR="00774B8A" w:rsidRPr="00194ABF" w:rsidRDefault="00774B8A" w:rsidP="00194ABF">
      <w:pPr>
        <w:widowControl/>
        <w:spacing w:line="580" w:lineRule="exact"/>
        <w:ind w:firstLineChars="200" w:firstLine="640"/>
        <w:rPr>
          <w:rFonts w:ascii="Times New Roman" w:eastAsia="仿宋_GB2312" w:hAnsi="Times New Roman" w:cs="Times New Roman"/>
          <w:bCs/>
          <w:sz w:val="32"/>
          <w:szCs w:val="32"/>
        </w:rPr>
      </w:pPr>
      <w:bookmarkStart w:id="13" w:name="_Toc239049123"/>
      <w:r w:rsidRPr="00194ABF">
        <w:rPr>
          <w:rFonts w:ascii="Times New Roman" w:eastAsia="仿宋_GB2312" w:hAnsi="Times New Roman" w:cs="Times New Roman"/>
          <w:bCs/>
          <w:sz w:val="32"/>
          <w:szCs w:val="32"/>
        </w:rPr>
        <w:t>4.</w:t>
      </w:r>
      <w:r w:rsidRPr="00194ABF">
        <w:rPr>
          <w:rFonts w:ascii="Times New Roman" w:eastAsia="仿宋_GB2312" w:hAnsi="Times New Roman" w:cs="Times New Roman" w:hint="eastAsia"/>
          <w:bCs/>
          <w:sz w:val="32"/>
          <w:szCs w:val="32"/>
        </w:rPr>
        <w:t>与申报产品一起使用的其他医疗器械或不属于医疗器械的产品的描述，在说明书中应要求所连接设备应符合相应的安全标准，并要求与该器械连接使用组成的系统所应符合相应的安全标准，及其他必要的信息。</w:t>
      </w:r>
      <w:bookmarkEnd w:id="13"/>
    </w:p>
    <w:p w:rsidR="00774B8A" w:rsidRPr="00194ABF" w:rsidRDefault="00774B8A" w:rsidP="00194ABF">
      <w:pPr>
        <w:widowControl/>
        <w:spacing w:line="580" w:lineRule="exact"/>
        <w:ind w:firstLineChars="200" w:firstLine="640"/>
        <w:jc w:val="left"/>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t>5.</w:t>
      </w:r>
      <w:r w:rsidRPr="00194ABF">
        <w:rPr>
          <w:rFonts w:ascii="Times New Roman" w:eastAsia="仿宋_GB2312" w:hAnsi="Times New Roman" w:cs="Times New Roman" w:hint="eastAsia"/>
          <w:bCs/>
          <w:sz w:val="32"/>
          <w:szCs w:val="32"/>
        </w:rPr>
        <w:t>应给出系统的有效期。</w:t>
      </w:r>
    </w:p>
    <w:p w:rsidR="00774B8A" w:rsidRPr="00194ABF" w:rsidRDefault="00774B8A" w:rsidP="00774B8A">
      <w:pPr>
        <w:spacing w:line="520" w:lineRule="exact"/>
        <w:outlineLvl w:val="1"/>
        <w:rPr>
          <w:rFonts w:ascii="Times New Roman" w:eastAsia="仿宋_GB2312" w:hAnsi="Times New Roman" w:cs="Times New Roman"/>
          <w:bCs/>
          <w:sz w:val="32"/>
          <w:szCs w:val="32"/>
        </w:rPr>
      </w:pPr>
    </w:p>
    <w:p w:rsidR="00774B8A" w:rsidRPr="00194ABF" w:rsidRDefault="00774B8A" w:rsidP="00774B8A">
      <w:pPr>
        <w:widowControl/>
        <w:spacing w:line="520" w:lineRule="exact"/>
        <w:jc w:val="left"/>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br w:type="page"/>
      </w:r>
    </w:p>
    <w:p w:rsidR="003F60B9" w:rsidRDefault="00774B8A" w:rsidP="00194ABF">
      <w:pPr>
        <w:rPr>
          <w:rFonts w:ascii="黑体" w:eastAsia="黑体" w:hAnsi="黑体" w:cs="Times New Roman"/>
          <w:sz w:val="32"/>
          <w:szCs w:val="32"/>
        </w:rPr>
      </w:pPr>
      <w:r w:rsidRPr="00194ABF">
        <w:rPr>
          <w:rFonts w:ascii="黑体" w:eastAsia="黑体" w:hAnsi="黑体" w:cs="Times New Roman" w:hint="eastAsia"/>
          <w:sz w:val="32"/>
          <w:szCs w:val="32"/>
        </w:rPr>
        <w:t>附录</w:t>
      </w:r>
      <w:r w:rsidRPr="00194ABF">
        <w:rPr>
          <w:rFonts w:ascii="黑体" w:eastAsia="黑体" w:hAnsi="黑体" w:cs="Times New Roman"/>
          <w:sz w:val="32"/>
          <w:szCs w:val="32"/>
        </w:rPr>
        <w:t xml:space="preserve">I </w:t>
      </w:r>
      <w:r w:rsidR="00AE0E78" w:rsidRPr="00194ABF">
        <w:rPr>
          <w:rFonts w:ascii="黑体" w:eastAsia="黑体" w:hAnsi="黑体" w:cs="Times New Roman"/>
          <w:sz w:val="32"/>
          <w:szCs w:val="32"/>
        </w:rPr>
        <w:t xml:space="preserve"> </w:t>
      </w:r>
    </w:p>
    <w:p w:rsidR="003F60B9" w:rsidRPr="00194ABF" w:rsidRDefault="003F60B9" w:rsidP="00194ABF">
      <w:pPr>
        <w:rPr>
          <w:rFonts w:ascii="黑体" w:eastAsia="黑体" w:hAnsi="黑体" w:cs="Times New Roman"/>
          <w:sz w:val="32"/>
          <w:szCs w:val="32"/>
        </w:rPr>
      </w:pPr>
    </w:p>
    <w:p w:rsidR="00774B8A" w:rsidRPr="00194ABF" w:rsidRDefault="00774B8A">
      <w:pPr>
        <w:jc w:val="center"/>
        <w:rPr>
          <w:rFonts w:ascii="Times New Roman" w:eastAsia="方正小标宋简体" w:hAnsi="Times New Roman" w:cs="Times New Roman"/>
          <w:sz w:val="44"/>
          <w:szCs w:val="44"/>
        </w:rPr>
      </w:pPr>
      <w:r w:rsidRPr="00194ABF">
        <w:rPr>
          <w:rFonts w:ascii="Times New Roman" w:eastAsia="方正小标宋简体" w:hAnsi="Times New Roman" w:cs="Times New Roman" w:hint="eastAsia"/>
          <w:sz w:val="44"/>
          <w:szCs w:val="44"/>
        </w:rPr>
        <w:t>临床适用范围表格</w:t>
      </w:r>
    </w:p>
    <w:p w:rsidR="00774B8A" w:rsidRPr="00194ABF" w:rsidRDefault="00774B8A" w:rsidP="00774B8A">
      <w:pPr>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系统：</w:t>
      </w:r>
      <w:r w:rsidRPr="00194ABF">
        <w:rPr>
          <w:rFonts w:ascii="Times New Roman" w:eastAsia="仿宋_GB2312" w:hAnsi="Times New Roman" w:cs="Times New Roman"/>
          <w:sz w:val="32"/>
          <w:szCs w:val="32"/>
        </w:rPr>
        <w:t>______________________________</w:t>
      </w:r>
    </w:p>
    <w:p w:rsidR="00774B8A" w:rsidRPr="00194ABF" w:rsidRDefault="00774B8A" w:rsidP="00774B8A">
      <w:pPr>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探头：</w:t>
      </w:r>
      <w:r w:rsidRPr="00194ABF">
        <w:rPr>
          <w:rFonts w:ascii="Times New Roman" w:eastAsia="仿宋_GB2312" w:hAnsi="Times New Roman" w:cs="Times New Roman"/>
          <w:sz w:val="32"/>
          <w:szCs w:val="32"/>
        </w:rPr>
        <w:t>______________________________</w:t>
      </w:r>
    </w:p>
    <w:p w:rsidR="00774B8A" w:rsidRPr="00194ABF" w:rsidRDefault="00774B8A" w:rsidP="00774B8A">
      <w:pPr>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预期用途：超声诊断成像或人体血流分析</w:t>
      </w:r>
    </w:p>
    <w:tbl>
      <w:tblPr>
        <w:tblW w:w="9806" w:type="dxa"/>
        <w:jc w:val="center"/>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859"/>
        <w:gridCol w:w="848"/>
        <w:gridCol w:w="848"/>
        <w:gridCol w:w="849"/>
        <w:gridCol w:w="848"/>
        <w:gridCol w:w="849"/>
        <w:gridCol w:w="1049"/>
        <w:gridCol w:w="1056"/>
      </w:tblGrid>
      <w:tr w:rsidR="00774B8A" w:rsidRPr="00C90594" w:rsidTr="00C15C5B">
        <w:trPr>
          <w:cantSplit/>
          <w:jc w:val="center"/>
        </w:trPr>
        <w:tc>
          <w:tcPr>
            <w:tcW w:w="1600" w:type="dxa"/>
          </w:tcPr>
          <w:p w:rsidR="00774B8A" w:rsidRPr="00194ABF" w:rsidRDefault="00774B8A" w:rsidP="00774B8A">
            <w:pPr>
              <w:ind w:rightChars="-33" w:right="-69"/>
              <w:jc w:val="center"/>
              <w:rPr>
                <w:rFonts w:ascii="Times New Roman" w:eastAsia="仿宋_GB2312" w:hAnsi="Times New Roman" w:cs="Times New Roman"/>
                <w:sz w:val="24"/>
                <w:szCs w:val="24"/>
              </w:rPr>
            </w:pPr>
          </w:p>
        </w:tc>
        <w:tc>
          <w:tcPr>
            <w:tcW w:w="1859" w:type="dxa"/>
          </w:tcPr>
          <w:p w:rsidR="00774B8A" w:rsidRPr="00194ABF" w:rsidRDefault="00774B8A" w:rsidP="00774B8A">
            <w:pPr>
              <w:ind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临床应用</w:t>
            </w:r>
          </w:p>
        </w:tc>
        <w:tc>
          <w:tcPr>
            <w:tcW w:w="6347" w:type="dxa"/>
            <w:gridSpan w:val="7"/>
          </w:tcPr>
          <w:p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工作模式、功能</w:t>
            </w:r>
          </w:p>
        </w:tc>
      </w:tr>
      <w:tr w:rsidR="00774B8A" w:rsidRPr="00C90594" w:rsidTr="00C15C5B">
        <w:trPr>
          <w:cantSplit/>
          <w:jc w:val="center"/>
        </w:trPr>
        <w:tc>
          <w:tcPr>
            <w:tcW w:w="1600" w:type="dxa"/>
          </w:tcPr>
          <w:p w:rsidR="00774B8A" w:rsidRPr="00194ABF" w:rsidRDefault="00774B8A" w:rsidP="00774B8A">
            <w:pPr>
              <w:ind w:leftChars="-33" w:left="-69" w:rightChars="-33" w:right="-69"/>
              <w:jc w:val="center"/>
              <w:rPr>
                <w:rFonts w:ascii="Times New Roman" w:eastAsia="仿宋_GB2312" w:hAnsi="Times New Roman" w:cs="Times New Roman"/>
                <w:sz w:val="24"/>
                <w:szCs w:val="24"/>
              </w:rPr>
            </w:pPr>
          </w:p>
        </w:tc>
        <w:tc>
          <w:tcPr>
            <w:tcW w:w="1859" w:type="dxa"/>
            <w:vAlign w:val="center"/>
          </w:tcPr>
          <w:p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特定应用</w:t>
            </w:r>
          </w:p>
        </w:tc>
        <w:tc>
          <w:tcPr>
            <w:tcW w:w="848" w:type="dxa"/>
            <w:vAlign w:val="center"/>
          </w:tcPr>
          <w:p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B</w:t>
            </w:r>
          </w:p>
        </w:tc>
        <w:tc>
          <w:tcPr>
            <w:tcW w:w="848" w:type="dxa"/>
            <w:vAlign w:val="center"/>
          </w:tcPr>
          <w:p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M</w:t>
            </w:r>
          </w:p>
        </w:tc>
        <w:tc>
          <w:tcPr>
            <w:tcW w:w="849" w:type="dxa"/>
            <w:vAlign w:val="center"/>
          </w:tcPr>
          <w:p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PWD</w:t>
            </w:r>
          </w:p>
        </w:tc>
        <w:tc>
          <w:tcPr>
            <w:tcW w:w="848" w:type="dxa"/>
            <w:vAlign w:val="center"/>
          </w:tcPr>
          <w:p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CWD</w:t>
            </w:r>
          </w:p>
        </w:tc>
        <w:tc>
          <w:tcPr>
            <w:tcW w:w="849" w:type="dxa"/>
            <w:vAlign w:val="center"/>
          </w:tcPr>
          <w:p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彩色</w:t>
            </w:r>
          </w:p>
          <w:p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多普勒</w:t>
            </w:r>
          </w:p>
        </w:tc>
        <w:tc>
          <w:tcPr>
            <w:tcW w:w="1049" w:type="dxa"/>
            <w:vAlign w:val="center"/>
          </w:tcPr>
          <w:p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组合式</w:t>
            </w:r>
          </w:p>
          <w:p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（指明）</w:t>
            </w:r>
          </w:p>
        </w:tc>
        <w:tc>
          <w:tcPr>
            <w:tcW w:w="1056" w:type="dxa"/>
            <w:vAlign w:val="center"/>
          </w:tcPr>
          <w:p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其他</w:t>
            </w:r>
          </w:p>
          <w:p w:rsidR="00774B8A" w:rsidRPr="00194ABF" w:rsidRDefault="00774B8A" w:rsidP="00774B8A">
            <w:pPr>
              <w:ind w:leftChars="-33" w:left="-69" w:rightChars="-33" w:right="-69"/>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（指明）</w:t>
            </w:r>
          </w:p>
        </w:tc>
      </w:tr>
      <w:tr w:rsidR="00774B8A" w:rsidRPr="00C90594" w:rsidTr="00C15C5B">
        <w:trPr>
          <w:cantSplit/>
          <w:jc w:val="center"/>
        </w:trPr>
        <w:tc>
          <w:tcPr>
            <w:tcW w:w="1600" w:type="dxa"/>
            <w:vMerge w:val="restart"/>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胎儿成像</w:t>
            </w:r>
          </w:p>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及其</w:t>
            </w:r>
            <w:r w:rsidR="00AE0E78" w:rsidRPr="00194ABF">
              <w:rPr>
                <w:rFonts w:ascii="Times New Roman" w:eastAsia="仿宋_GB2312" w:hAnsi="Times New Roman" w:cs="Times New Roman" w:hint="eastAsia"/>
                <w:sz w:val="24"/>
                <w:szCs w:val="24"/>
              </w:rPr>
              <w:t>他</w:t>
            </w: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胎儿</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腹部</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术中（指明）</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术中（神经）</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腹腔镜</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儿科</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小器官（指明）</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新生儿头部</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成人头部</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经直肠</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经阴道</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经尿道</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经食道（非心脏）</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肌肉</w:t>
            </w:r>
            <w:r w:rsidRPr="00194ABF">
              <w:rPr>
                <w:rFonts w:ascii="Times New Roman" w:eastAsia="仿宋_GB2312" w:hAnsi="Times New Roman" w:cs="Times New Roman"/>
                <w:sz w:val="24"/>
                <w:szCs w:val="24"/>
              </w:rPr>
              <w:t>-</w:t>
            </w:r>
            <w:r w:rsidRPr="00194ABF">
              <w:rPr>
                <w:rFonts w:ascii="Times New Roman" w:eastAsia="仿宋_GB2312" w:hAnsi="Times New Roman" w:cs="Times New Roman" w:hint="eastAsia"/>
                <w:sz w:val="24"/>
                <w:szCs w:val="24"/>
              </w:rPr>
              <w:t>骨骼（传统的）</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肌肉</w:t>
            </w:r>
            <w:r w:rsidRPr="00194ABF">
              <w:rPr>
                <w:rFonts w:ascii="Times New Roman" w:eastAsia="仿宋_GB2312" w:hAnsi="Times New Roman" w:cs="Times New Roman"/>
                <w:sz w:val="24"/>
                <w:szCs w:val="24"/>
              </w:rPr>
              <w:t>-</w:t>
            </w:r>
            <w:r w:rsidRPr="00194ABF">
              <w:rPr>
                <w:rFonts w:ascii="Times New Roman" w:eastAsia="仿宋_GB2312" w:hAnsi="Times New Roman" w:cs="Times New Roman" w:hint="eastAsia"/>
                <w:sz w:val="24"/>
                <w:szCs w:val="24"/>
              </w:rPr>
              <w:t>骨骼（表皮上）</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血管内</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其他（指明）</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restart"/>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心脏</w:t>
            </w: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成人心脏</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小儿心脏</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血管内（心脏）</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经食道（心脏）</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心脏内</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ign w:val="center"/>
          </w:tcPr>
          <w:p w:rsidR="00774B8A" w:rsidRPr="00194ABF" w:rsidRDefault="00774B8A" w:rsidP="00774B8A">
            <w:pPr>
              <w:jc w:val="cente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其他（指明）</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val="restart"/>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血管</w:t>
            </w: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经颅</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tcPr>
          <w:p w:rsidR="00774B8A" w:rsidRPr="00194ABF" w:rsidRDefault="00774B8A" w:rsidP="00774B8A">
            <w:pP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外围血管</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r w:rsidR="00774B8A" w:rsidRPr="00C90594" w:rsidTr="00C15C5B">
        <w:trPr>
          <w:cantSplit/>
          <w:jc w:val="center"/>
        </w:trPr>
        <w:tc>
          <w:tcPr>
            <w:tcW w:w="1600" w:type="dxa"/>
            <w:vMerge/>
          </w:tcPr>
          <w:p w:rsidR="00774B8A" w:rsidRPr="00194ABF" w:rsidRDefault="00774B8A" w:rsidP="00774B8A">
            <w:pPr>
              <w:rPr>
                <w:rFonts w:ascii="Times New Roman" w:eastAsia="仿宋_GB2312" w:hAnsi="Times New Roman" w:cs="Times New Roman"/>
                <w:sz w:val="24"/>
                <w:szCs w:val="24"/>
              </w:rPr>
            </w:pPr>
          </w:p>
        </w:tc>
        <w:tc>
          <w:tcPr>
            <w:tcW w:w="1859"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其他（指明）</w:t>
            </w: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8"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8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49" w:type="dxa"/>
            <w:vAlign w:val="center"/>
          </w:tcPr>
          <w:p w:rsidR="00774B8A" w:rsidRPr="00194ABF" w:rsidRDefault="00774B8A" w:rsidP="00774B8A">
            <w:pPr>
              <w:jc w:val="center"/>
              <w:rPr>
                <w:rFonts w:ascii="Times New Roman" w:eastAsia="仿宋_GB2312" w:hAnsi="Times New Roman" w:cs="Times New Roman"/>
                <w:sz w:val="24"/>
                <w:szCs w:val="24"/>
              </w:rPr>
            </w:pPr>
          </w:p>
        </w:tc>
        <w:tc>
          <w:tcPr>
            <w:tcW w:w="1056" w:type="dxa"/>
            <w:vAlign w:val="center"/>
          </w:tcPr>
          <w:p w:rsidR="00774B8A" w:rsidRPr="00194ABF" w:rsidRDefault="00774B8A" w:rsidP="00774B8A">
            <w:pPr>
              <w:jc w:val="center"/>
              <w:rPr>
                <w:rFonts w:ascii="Times New Roman" w:eastAsia="仿宋_GB2312" w:hAnsi="Times New Roman" w:cs="Times New Roman"/>
                <w:sz w:val="24"/>
                <w:szCs w:val="24"/>
              </w:rPr>
            </w:pPr>
          </w:p>
        </w:tc>
      </w:tr>
    </w:tbl>
    <w:p w:rsidR="00774B8A" w:rsidRPr="00194ABF" w:rsidRDefault="00774B8A" w:rsidP="00774B8A">
      <w:pPr>
        <w:ind w:rightChars="-330" w:right="-693"/>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w:t>
      </w:r>
      <w:r w:rsidRPr="00194ABF">
        <w:rPr>
          <w:rFonts w:ascii="Times New Roman" w:eastAsia="仿宋_GB2312" w:hAnsi="Times New Roman" w:cs="Times New Roman" w:hint="eastAsia"/>
          <w:sz w:val="32"/>
          <w:szCs w:val="32"/>
        </w:rPr>
        <w:t>其他工作模式、功能实例可能包括：</w:t>
      </w:r>
      <w:r w:rsidRPr="00194ABF">
        <w:rPr>
          <w:rFonts w:ascii="Times New Roman" w:eastAsia="仿宋_GB2312" w:hAnsi="Times New Roman" w:cs="Times New Roman"/>
          <w:sz w:val="32"/>
          <w:szCs w:val="32"/>
        </w:rPr>
        <w:t>A</w:t>
      </w:r>
      <w:r w:rsidRPr="00194ABF">
        <w:rPr>
          <w:rFonts w:ascii="Times New Roman" w:eastAsia="仿宋_GB2312" w:hAnsi="Times New Roman" w:cs="Times New Roman" w:hint="eastAsia"/>
          <w:sz w:val="32"/>
          <w:szCs w:val="32"/>
        </w:rPr>
        <w:t>模式、振幅多普勒、</w:t>
      </w:r>
      <w:r w:rsidRPr="00194ABF">
        <w:rPr>
          <w:rFonts w:ascii="Times New Roman" w:eastAsia="仿宋_GB2312" w:hAnsi="Times New Roman" w:cs="Times New Roman"/>
          <w:sz w:val="32"/>
          <w:szCs w:val="32"/>
        </w:rPr>
        <w:t>3D</w:t>
      </w:r>
      <w:r w:rsidRPr="00194ABF">
        <w:rPr>
          <w:rFonts w:ascii="Times New Roman" w:eastAsia="仿宋_GB2312" w:hAnsi="Times New Roman" w:cs="Times New Roman" w:hint="eastAsia"/>
          <w:sz w:val="32"/>
          <w:szCs w:val="32"/>
        </w:rPr>
        <w:t>成像、谐波成像、组织运动多普勒、彩色速度成像、复合成像、静态</w:t>
      </w:r>
      <w:r w:rsidRPr="00194ABF">
        <w:rPr>
          <w:rFonts w:ascii="Times New Roman" w:eastAsia="仿宋_GB2312" w:hAnsi="Times New Roman" w:cs="Times New Roman"/>
          <w:sz w:val="32"/>
          <w:szCs w:val="32"/>
        </w:rPr>
        <w:t>/</w:t>
      </w:r>
      <w:r w:rsidRPr="00194ABF">
        <w:rPr>
          <w:rFonts w:ascii="Times New Roman" w:eastAsia="仿宋_GB2312" w:hAnsi="Times New Roman" w:cs="Times New Roman" w:hint="eastAsia"/>
          <w:sz w:val="32"/>
          <w:szCs w:val="32"/>
        </w:rPr>
        <w:t>准静态弹性成像、剪切波弹性成像、造影成像、图像融合</w:t>
      </w:r>
      <w:r w:rsidRPr="00194ABF">
        <w:rPr>
          <w:rFonts w:ascii="Times New Roman" w:eastAsia="仿宋_GB2312" w:hAnsi="Times New Roman" w:cs="Times New Roman"/>
          <w:sz w:val="32"/>
          <w:szCs w:val="32"/>
        </w:rPr>
        <w:t>/</w:t>
      </w:r>
      <w:r w:rsidRPr="00194ABF">
        <w:rPr>
          <w:rFonts w:ascii="Times New Roman" w:eastAsia="仿宋_GB2312" w:hAnsi="Times New Roman" w:cs="Times New Roman" w:hint="eastAsia"/>
          <w:sz w:val="32"/>
          <w:szCs w:val="32"/>
        </w:rPr>
        <w:t>导航功能等。</w:t>
      </w:r>
    </w:p>
    <w:p w:rsidR="00774B8A" w:rsidRPr="00194ABF" w:rsidRDefault="00774B8A" w:rsidP="00774B8A">
      <w:pPr>
        <w:ind w:rightChars="-330" w:right="-693"/>
        <w:rPr>
          <w:rFonts w:ascii="Times New Roman" w:eastAsia="仿宋_GB2312" w:hAnsi="Times New Roman" w:cs="Times New Roman"/>
          <w:bCs/>
          <w:sz w:val="32"/>
          <w:szCs w:val="32"/>
        </w:rPr>
      </w:pPr>
      <w:r w:rsidRPr="00194ABF">
        <w:rPr>
          <w:rFonts w:ascii="Times New Roman" w:eastAsia="仿宋_GB2312" w:hAnsi="Times New Roman" w:cs="Times New Roman" w:hint="eastAsia"/>
          <w:sz w:val="32"/>
          <w:szCs w:val="32"/>
        </w:rPr>
        <w:t>注：本表格仅为参考，申请者可根据自己产品特性，参照该表格的格式，编写适用于所申报产品的表格。</w:t>
      </w:r>
      <w:r w:rsidRPr="00194ABF">
        <w:rPr>
          <w:rFonts w:ascii="Times New Roman" w:eastAsia="仿宋_GB2312" w:hAnsi="Times New Roman" w:cs="Times New Roman"/>
          <w:bCs/>
          <w:sz w:val="32"/>
          <w:szCs w:val="32"/>
        </w:rPr>
        <w:br w:type="page"/>
      </w:r>
    </w:p>
    <w:p w:rsidR="003F60B9" w:rsidRPr="00194ABF" w:rsidRDefault="00774B8A" w:rsidP="00194ABF">
      <w:pPr>
        <w:ind w:firstLine="640"/>
        <w:jc w:val="left"/>
        <w:rPr>
          <w:rFonts w:ascii="黑体" w:eastAsia="黑体" w:hAnsi="黑体" w:cs="Times New Roman"/>
          <w:sz w:val="32"/>
          <w:szCs w:val="32"/>
        </w:rPr>
      </w:pPr>
      <w:r w:rsidRPr="00194ABF">
        <w:rPr>
          <w:rFonts w:ascii="黑体" w:eastAsia="黑体" w:hAnsi="黑体" w:cs="Times New Roman" w:hint="eastAsia"/>
          <w:sz w:val="32"/>
          <w:szCs w:val="32"/>
        </w:rPr>
        <w:t>附录</w:t>
      </w:r>
      <w:r w:rsidRPr="00194ABF">
        <w:rPr>
          <w:rFonts w:ascii="黑体" w:eastAsia="黑体" w:hAnsi="黑体" w:cs="Times New Roman"/>
          <w:sz w:val="32"/>
          <w:szCs w:val="32"/>
        </w:rPr>
        <w:fldChar w:fldCharType="begin"/>
      </w:r>
      <w:r w:rsidRPr="00194ABF">
        <w:rPr>
          <w:rFonts w:ascii="黑体" w:eastAsia="黑体" w:hAnsi="黑体" w:cs="Times New Roman"/>
          <w:sz w:val="32"/>
          <w:szCs w:val="32"/>
        </w:rPr>
        <w:instrText xml:space="preserve"> = 2 \* ROMAN </w:instrText>
      </w:r>
      <w:r w:rsidRPr="00194ABF">
        <w:rPr>
          <w:rFonts w:ascii="黑体" w:eastAsia="黑体" w:hAnsi="黑体" w:cs="Times New Roman"/>
          <w:sz w:val="32"/>
          <w:szCs w:val="32"/>
        </w:rPr>
        <w:fldChar w:fldCharType="separate"/>
      </w:r>
      <w:r w:rsidRPr="00194ABF">
        <w:rPr>
          <w:rFonts w:ascii="黑体" w:eastAsia="黑体" w:hAnsi="黑体" w:cs="Times New Roman"/>
          <w:noProof/>
          <w:sz w:val="32"/>
          <w:szCs w:val="32"/>
        </w:rPr>
        <w:t>II</w:t>
      </w:r>
      <w:r w:rsidRPr="00194ABF">
        <w:rPr>
          <w:rFonts w:ascii="黑体" w:eastAsia="黑体" w:hAnsi="黑体" w:cs="Times New Roman"/>
          <w:sz w:val="32"/>
          <w:szCs w:val="32"/>
        </w:rPr>
        <w:fldChar w:fldCharType="end"/>
      </w:r>
      <w:r w:rsidRPr="00194ABF">
        <w:rPr>
          <w:rFonts w:ascii="黑体" w:eastAsia="黑体" w:hAnsi="黑体" w:cs="Times New Roman"/>
          <w:sz w:val="32"/>
          <w:szCs w:val="32"/>
        </w:rPr>
        <w:t xml:space="preserve"> </w:t>
      </w:r>
      <w:r w:rsidR="00AE0E78" w:rsidRPr="00194ABF">
        <w:rPr>
          <w:rFonts w:ascii="黑体" w:eastAsia="黑体" w:hAnsi="黑体" w:cs="Times New Roman"/>
          <w:sz w:val="32"/>
          <w:szCs w:val="32"/>
        </w:rPr>
        <w:t xml:space="preserve"> </w:t>
      </w:r>
    </w:p>
    <w:p w:rsidR="00774B8A" w:rsidRPr="00194ABF" w:rsidRDefault="00774B8A" w:rsidP="00194ABF">
      <w:pPr>
        <w:jc w:val="center"/>
        <w:rPr>
          <w:rFonts w:ascii="Times New Roman" w:eastAsia="方正小标宋简体" w:hAnsi="Times New Roman" w:cs="Times New Roman"/>
          <w:sz w:val="44"/>
          <w:szCs w:val="44"/>
        </w:rPr>
      </w:pPr>
      <w:r w:rsidRPr="00194ABF">
        <w:rPr>
          <w:rFonts w:ascii="Times New Roman" w:eastAsia="方正小标宋简体" w:hAnsi="Times New Roman" w:cs="Times New Roman"/>
          <w:sz w:val="44"/>
          <w:szCs w:val="44"/>
        </w:rPr>
        <w:t>临床要求</w:t>
      </w:r>
    </w:p>
    <w:p w:rsidR="00774B8A" w:rsidRPr="00194ABF" w:rsidRDefault="00774B8A" w:rsidP="00774B8A">
      <w:pPr>
        <w:ind w:firstLineChars="200" w:firstLine="640"/>
        <w:rPr>
          <w:rFonts w:ascii="Times New Roman" w:eastAsia="黑体" w:hAnsi="Times New Roman" w:cs="Times New Roman"/>
          <w:sz w:val="32"/>
          <w:szCs w:val="32"/>
        </w:rPr>
      </w:pPr>
    </w:p>
    <w:p w:rsidR="00774B8A" w:rsidRPr="00194ABF" w:rsidRDefault="00774B8A" w:rsidP="00774B8A">
      <w:pPr>
        <w:spacing w:line="520" w:lineRule="exact"/>
        <w:ind w:firstLineChars="200" w:firstLine="640"/>
        <w:rPr>
          <w:rFonts w:ascii="Times New Roman" w:eastAsia="黑体" w:hAnsi="Times New Roman" w:cs="Times New Roman"/>
          <w:sz w:val="32"/>
          <w:szCs w:val="32"/>
        </w:rPr>
      </w:pPr>
      <w:r w:rsidRPr="00194ABF">
        <w:rPr>
          <w:rFonts w:ascii="Times New Roman" w:eastAsia="黑体" w:hAnsi="Times New Roman" w:cs="Times New Roman" w:hint="eastAsia"/>
          <w:sz w:val="32"/>
          <w:szCs w:val="32"/>
        </w:rPr>
        <w:t>一、临床试验目的</w:t>
      </w:r>
    </w:p>
    <w:p w:rsidR="00774B8A" w:rsidRPr="00194ABF" w:rsidRDefault="00774B8A" w:rsidP="00774B8A">
      <w:pPr>
        <w:spacing w:line="520" w:lineRule="exact"/>
        <w:ind w:firstLine="42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评价该医疗器械临床使用的安全性、有效性和稳定性。</w:t>
      </w:r>
    </w:p>
    <w:p w:rsidR="00774B8A" w:rsidRPr="00194ABF" w:rsidRDefault="00774B8A" w:rsidP="00774B8A">
      <w:pPr>
        <w:spacing w:line="520" w:lineRule="exact"/>
        <w:ind w:firstLineChars="200" w:firstLine="640"/>
        <w:rPr>
          <w:rFonts w:ascii="Times New Roman" w:eastAsia="黑体" w:hAnsi="Times New Roman" w:cs="Times New Roman"/>
          <w:sz w:val="32"/>
          <w:szCs w:val="32"/>
        </w:rPr>
      </w:pPr>
      <w:r w:rsidRPr="00194ABF">
        <w:rPr>
          <w:rFonts w:ascii="Times New Roman" w:eastAsia="黑体" w:hAnsi="Times New Roman" w:cs="Times New Roman" w:hint="eastAsia"/>
          <w:sz w:val="32"/>
          <w:szCs w:val="32"/>
        </w:rPr>
        <w:t>二、临床试验方法</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本部分适用于体表探头，腔内探头的临床试验方法，详见附录</w:t>
      </w:r>
      <w:r w:rsidRPr="00194ABF">
        <w:rPr>
          <w:rFonts w:ascii="宋体" w:eastAsia="宋体" w:hAnsi="宋体" w:cs="宋体" w:hint="eastAsia"/>
          <w:sz w:val="32"/>
          <w:szCs w:val="32"/>
        </w:rPr>
        <w:t>Ⅲ</w:t>
      </w:r>
      <w:r w:rsidRPr="00194ABF">
        <w:rPr>
          <w:rFonts w:ascii="Times New Roman" w:eastAsia="仿宋_GB2312" w:hAnsi="Times New Roman" w:cs="Times New Roman" w:hint="eastAsia"/>
          <w:sz w:val="32"/>
          <w:szCs w:val="32"/>
        </w:rPr>
        <w:t>。</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注：由于伦理及临床可操作性原因，胎儿的三维成像探头、新生儿探头及儿童探头的研究设计均可采用平行对照。</w:t>
      </w:r>
    </w:p>
    <w:p w:rsidR="00774B8A" w:rsidRPr="00194ABF" w:rsidRDefault="00774B8A" w:rsidP="00774B8A">
      <w:pPr>
        <w:spacing w:line="520" w:lineRule="exact"/>
        <w:ind w:firstLineChars="200" w:firstLine="640"/>
        <w:rPr>
          <w:rFonts w:ascii="楷体_GB2312" w:eastAsia="楷体_GB2312" w:hAnsi="Times New Roman" w:cs="Times New Roman"/>
          <w:sz w:val="32"/>
          <w:szCs w:val="32"/>
        </w:rPr>
      </w:pPr>
      <w:r w:rsidRPr="00194ABF">
        <w:rPr>
          <w:rFonts w:ascii="楷体_GB2312" w:eastAsia="楷体_GB2312" w:hAnsi="Times New Roman" w:cs="Times New Roman" w:hint="eastAsia"/>
          <w:sz w:val="32"/>
          <w:szCs w:val="32"/>
        </w:rPr>
        <w:t>（一）临床试验方案</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临床试验应有专门设计的临床试验方案。</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1.</w:t>
      </w:r>
      <w:r w:rsidRPr="00194ABF">
        <w:rPr>
          <w:rFonts w:ascii="Times New Roman" w:eastAsia="仿宋_GB2312" w:hAnsi="Times New Roman" w:cs="Times New Roman" w:hint="eastAsia"/>
          <w:sz w:val="32"/>
          <w:szCs w:val="32"/>
        </w:rPr>
        <w:t>临床方案应包含内容</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试验目的，研究假设，试验方法，受试者的选择，适应症，安全性评价指标及评价方法，潜在伤害的观察，试验起止时间、质量控制措施、数据管理及统计分析方法等）。临床试验方案的设计应由厂家、临床专家和统计学专家共同完成。统计分析人员应全程参与临床试验（包括：方案设计、试验实施、数据管理、统计分析及统计分析报告）</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对照要求</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应选择已上市的同类机型作为对照。</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应提供对照机型的信息，如厂家、型号、已使用年限等。对照机建议使用目前在所研究适应症上临床诊断效果确证、使用状况良好的机型，不得使用已停产或淘汰的机型。</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3.</w:t>
      </w:r>
      <w:r w:rsidRPr="00194ABF">
        <w:rPr>
          <w:rFonts w:ascii="Times New Roman" w:eastAsia="仿宋_GB2312" w:hAnsi="Times New Roman" w:cs="Times New Roman" w:hint="eastAsia"/>
          <w:sz w:val="32"/>
          <w:szCs w:val="32"/>
        </w:rPr>
        <w:t>入选受试者要求</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1</w:t>
      </w:r>
      <w:r w:rsidRPr="00194ABF">
        <w:rPr>
          <w:rFonts w:ascii="Times New Roman" w:eastAsia="仿宋_GB2312" w:hAnsi="Times New Roman" w:cs="Times New Roman" w:hint="eastAsia"/>
          <w:sz w:val="32"/>
          <w:szCs w:val="32"/>
        </w:rPr>
        <w:t>）超声检查阳性患者比例不得低于</w:t>
      </w:r>
      <w:r w:rsidRPr="00194ABF">
        <w:rPr>
          <w:rFonts w:ascii="Times New Roman" w:eastAsia="仿宋_GB2312" w:hAnsi="Times New Roman" w:cs="Times New Roman"/>
          <w:sz w:val="32"/>
          <w:szCs w:val="32"/>
        </w:rPr>
        <w:t>30%</w:t>
      </w:r>
      <w:r w:rsidRPr="00194ABF">
        <w:rPr>
          <w:rFonts w:ascii="Times New Roman" w:eastAsia="仿宋_GB2312" w:hAnsi="Times New Roman" w:cs="Times New Roman" w:hint="eastAsia"/>
          <w:sz w:val="32"/>
          <w:szCs w:val="32"/>
        </w:rPr>
        <w:t>；</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）体型分布应均衡合理；</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3</w:t>
      </w:r>
      <w:r w:rsidRPr="00194ABF">
        <w:rPr>
          <w:rFonts w:ascii="Times New Roman" w:eastAsia="仿宋_GB2312" w:hAnsi="Times New Roman" w:cs="Times New Roman" w:hint="eastAsia"/>
          <w:sz w:val="32"/>
          <w:szCs w:val="32"/>
        </w:rPr>
        <w:t>）年龄分布应均衡合理；</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4</w:t>
      </w:r>
      <w:r w:rsidRPr="00194ABF">
        <w:rPr>
          <w:rFonts w:ascii="Times New Roman" w:eastAsia="仿宋_GB2312" w:hAnsi="Times New Roman" w:cs="Times New Roman" w:hint="eastAsia"/>
          <w:sz w:val="32"/>
          <w:szCs w:val="32"/>
        </w:rPr>
        <w:t>）儿童探头受试者年龄应不超过</w:t>
      </w:r>
      <w:r w:rsidRPr="00194ABF">
        <w:rPr>
          <w:rFonts w:ascii="Times New Roman" w:eastAsia="仿宋_GB2312" w:hAnsi="Times New Roman" w:cs="Times New Roman"/>
          <w:sz w:val="32"/>
          <w:szCs w:val="32"/>
        </w:rPr>
        <w:t>8</w:t>
      </w:r>
      <w:r w:rsidRPr="00194ABF">
        <w:rPr>
          <w:rFonts w:ascii="Times New Roman" w:eastAsia="仿宋_GB2312" w:hAnsi="Times New Roman" w:cs="Times New Roman" w:hint="eastAsia"/>
          <w:sz w:val="32"/>
          <w:szCs w:val="32"/>
        </w:rPr>
        <w:t>岁；</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5</w:t>
      </w:r>
      <w:r w:rsidRPr="00194ABF">
        <w:rPr>
          <w:rFonts w:ascii="Times New Roman" w:eastAsia="仿宋_GB2312" w:hAnsi="Times New Roman" w:cs="Times New Roman" w:hint="eastAsia"/>
          <w:sz w:val="32"/>
          <w:szCs w:val="32"/>
        </w:rPr>
        <w:t>）如预期用途对性别无特殊要求，上述各组（含亚组）人群性别分布应均衡合理。</w:t>
      </w:r>
    </w:p>
    <w:p w:rsidR="00774B8A" w:rsidRPr="00194ABF" w:rsidRDefault="00774B8A" w:rsidP="00774B8A">
      <w:pPr>
        <w:spacing w:line="520" w:lineRule="exact"/>
        <w:ind w:firstLineChars="200" w:firstLine="640"/>
        <w:rPr>
          <w:rFonts w:ascii="楷体_GB2312" w:eastAsia="楷体_GB2312" w:hAnsi="Times New Roman" w:cs="Times New Roman"/>
          <w:sz w:val="32"/>
          <w:szCs w:val="32"/>
        </w:rPr>
      </w:pPr>
      <w:r w:rsidRPr="00194ABF">
        <w:rPr>
          <w:rFonts w:ascii="楷体_GB2312" w:eastAsia="楷体_GB2312" w:hAnsi="Times New Roman" w:cs="Times New Roman" w:hint="eastAsia"/>
          <w:sz w:val="32"/>
          <w:szCs w:val="32"/>
        </w:rPr>
        <w:t>（二）临床评价指标</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主要评价指标：图像的一致率。</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次要评价指标：图像的优良率，机器使用安全性、稳定性。</w:t>
      </w:r>
    </w:p>
    <w:p w:rsidR="00774B8A" w:rsidRPr="00194ABF" w:rsidRDefault="00774B8A" w:rsidP="00774B8A">
      <w:pPr>
        <w:spacing w:line="520" w:lineRule="exact"/>
        <w:ind w:firstLineChars="200" w:firstLine="640"/>
        <w:rPr>
          <w:rFonts w:ascii="楷体_GB2312" w:eastAsia="楷体_GB2312" w:hAnsi="Times New Roman" w:cs="Times New Roman"/>
          <w:sz w:val="32"/>
          <w:szCs w:val="32"/>
        </w:rPr>
      </w:pPr>
      <w:r w:rsidRPr="00194ABF">
        <w:rPr>
          <w:rFonts w:ascii="楷体_GB2312" w:eastAsia="楷体_GB2312" w:hAnsi="Times New Roman" w:cs="Times New Roman" w:hint="eastAsia"/>
          <w:sz w:val="32"/>
          <w:szCs w:val="32"/>
        </w:rPr>
        <w:t>（三）临床评价标准</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1.</w:t>
      </w:r>
      <w:r w:rsidRPr="00194ABF">
        <w:rPr>
          <w:rFonts w:ascii="Times New Roman" w:eastAsia="仿宋_GB2312" w:hAnsi="Times New Roman" w:cs="Times New Roman" w:hint="eastAsia"/>
          <w:sz w:val="32"/>
          <w:szCs w:val="32"/>
        </w:rPr>
        <w:t>图像质量评价标准</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优良率为“优”和“良”所占的比例。</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临床试验部位要求</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1</w:t>
      </w:r>
      <w:r w:rsidRPr="00194ABF">
        <w:rPr>
          <w:rFonts w:ascii="Times New Roman" w:eastAsia="仿宋_GB2312" w:hAnsi="Times New Roman" w:cs="Times New Roman" w:hint="eastAsia"/>
          <w:sz w:val="32"/>
          <w:szCs w:val="32"/>
        </w:rPr>
        <w:t>）腹部超声成像检查（包括经腹壁的妇产科检查）</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试验部位应包括肝脏、胆囊、胰腺和肾脏。</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仅适用于经腹壁的妇产科检查，试验部位应包括子宫。</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注：腹部应用的每个病例，都应完成肝脏、胆囊、胰腺和肾脏的评价内容。</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）心脏超声成像检查</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对于具有心脏检查功能的探头，进行心脏成像的临床试验。</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3</w:t>
      </w:r>
      <w:r w:rsidRPr="00194ABF">
        <w:rPr>
          <w:rFonts w:ascii="Times New Roman" w:eastAsia="仿宋_GB2312" w:hAnsi="Times New Roman" w:cs="Times New Roman" w:hint="eastAsia"/>
          <w:sz w:val="32"/>
          <w:szCs w:val="32"/>
        </w:rPr>
        <w:t>）浅表及小器官超声成像检查</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浅表及小器官超声成像检查，可以甲状腺成像为代表。</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4</w:t>
      </w:r>
      <w:r w:rsidRPr="00194ABF">
        <w:rPr>
          <w:rFonts w:ascii="Times New Roman" w:eastAsia="仿宋_GB2312" w:hAnsi="Times New Roman" w:cs="Times New Roman" w:hint="eastAsia"/>
          <w:sz w:val="32"/>
          <w:szCs w:val="32"/>
        </w:rPr>
        <w:t>）外周血管</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外周血管的超声成像检查，可以颈动脉为代表。</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5</w:t>
      </w:r>
      <w:r w:rsidRPr="00194ABF">
        <w:rPr>
          <w:rFonts w:ascii="Times New Roman" w:eastAsia="仿宋_GB2312" w:hAnsi="Times New Roman" w:cs="Times New Roman" w:hint="eastAsia"/>
          <w:sz w:val="32"/>
          <w:szCs w:val="32"/>
        </w:rPr>
        <w:t>）其</w:t>
      </w:r>
      <w:r w:rsidR="00AE0E78" w:rsidRPr="00194ABF">
        <w:rPr>
          <w:rFonts w:ascii="Times New Roman" w:eastAsia="仿宋_GB2312" w:hAnsi="Times New Roman" w:cs="Times New Roman" w:hint="eastAsia"/>
          <w:sz w:val="32"/>
          <w:szCs w:val="32"/>
        </w:rPr>
        <w:t>他</w:t>
      </w:r>
      <w:r w:rsidRPr="00194ABF">
        <w:rPr>
          <w:rFonts w:ascii="Times New Roman" w:eastAsia="仿宋_GB2312" w:hAnsi="Times New Roman" w:cs="Times New Roman" w:hint="eastAsia"/>
          <w:sz w:val="32"/>
          <w:szCs w:val="32"/>
        </w:rPr>
        <w:t>部位</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对于其</w:t>
      </w:r>
      <w:r w:rsidR="00AE0E78" w:rsidRPr="00194ABF">
        <w:rPr>
          <w:rFonts w:ascii="Times New Roman" w:eastAsia="仿宋_GB2312" w:hAnsi="Times New Roman" w:cs="Times New Roman" w:hint="eastAsia"/>
          <w:sz w:val="32"/>
          <w:szCs w:val="32"/>
        </w:rPr>
        <w:t>他</w:t>
      </w:r>
      <w:r w:rsidRPr="00194ABF">
        <w:rPr>
          <w:rFonts w:ascii="Times New Roman" w:eastAsia="仿宋_GB2312" w:hAnsi="Times New Roman" w:cs="Times New Roman" w:hint="eastAsia"/>
          <w:sz w:val="32"/>
          <w:szCs w:val="32"/>
        </w:rPr>
        <w:t>应用部位的检查功能，应对实际应用部位的成像情况进行临床试验。</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3.</w:t>
      </w:r>
      <w:r w:rsidRPr="00194ABF">
        <w:rPr>
          <w:rFonts w:ascii="Times New Roman" w:eastAsia="仿宋_GB2312" w:hAnsi="Times New Roman" w:cs="Times New Roman" w:hint="eastAsia"/>
          <w:sz w:val="32"/>
          <w:szCs w:val="32"/>
        </w:rPr>
        <w:t>各部位图像具体评估标准</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1</w:t>
      </w:r>
      <w:r w:rsidRPr="00194ABF">
        <w:rPr>
          <w:rFonts w:ascii="Times New Roman" w:eastAsia="仿宋_GB2312" w:hAnsi="Times New Roman" w:cs="Times New Roman" w:hint="eastAsia"/>
          <w:sz w:val="32"/>
          <w:szCs w:val="32"/>
        </w:rPr>
        <w:t>）腹部器官评价内容</w:t>
      </w:r>
    </w:p>
    <w:p w:rsidR="00774B8A" w:rsidRPr="00194ABF" w:rsidRDefault="00774B8A" w:rsidP="00774B8A">
      <w:pPr>
        <w:spacing w:line="520" w:lineRule="exact"/>
        <w:ind w:left="420" w:firstLine="420"/>
        <w:rPr>
          <w:rFonts w:ascii="Times New Roman" w:eastAsia="仿宋_GB2312" w:hAnsi="Times New Roman" w:cs="Times New Roman"/>
          <w:sz w:val="32"/>
          <w:szCs w:val="32"/>
        </w:rPr>
      </w:pPr>
      <w:r w:rsidRPr="00194ABF">
        <w:rPr>
          <w:rFonts w:ascii="宋体" w:eastAsia="宋体" w:hAnsi="宋体" w:cs="宋体" w:hint="eastAsia"/>
          <w:sz w:val="32"/>
          <w:szCs w:val="32"/>
        </w:rPr>
        <w:t>①</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肝脏</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a.</w:t>
      </w:r>
      <w:r w:rsidRPr="00194ABF">
        <w:rPr>
          <w:rFonts w:ascii="Times New Roman" w:eastAsia="仿宋_GB2312" w:hAnsi="Times New Roman" w:cs="Times New Roman" w:hint="eastAsia"/>
          <w:sz w:val="32"/>
          <w:szCs w:val="32"/>
        </w:rPr>
        <w:t>二维超声声像图</w:t>
      </w:r>
      <w:r w:rsidRPr="00194ABF">
        <w:rPr>
          <w:rFonts w:ascii="Times New Roman" w:eastAsia="仿宋_GB2312" w:hAnsi="Times New Roman" w:cs="Times New Roman"/>
          <w:sz w:val="32"/>
          <w:szCs w:val="32"/>
        </w:rPr>
        <w:t xml:space="preserve">     </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53"/>
      </w:tblGrid>
      <w:tr w:rsidR="00774B8A" w:rsidRPr="00C90594" w:rsidTr="00C15C5B">
        <w:trPr>
          <w:trHeight w:val="455"/>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形态轮廓</w:t>
            </w:r>
          </w:p>
        </w:tc>
        <w:tc>
          <w:tcPr>
            <w:tcW w:w="5853"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差：边界不清晰、不可辨认</w:t>
            </w:r>
          </w:p>
        </w:tc>
      </w:tr>
      <w:tr w:rsidR="00774B8A" w:rsidRPr="00C90594" w:rsidTr="00C15C5B">
        <w:trPr>
          <w:trHeight w:val="454"/>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细腻程度</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优：细腻</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良：较细腻</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差：粗糙</w:t>
            </w:r>
          </w:p>
        </w:tc>
      </w:tr>
      <w:tr w:rsidR="00774B8A" w:rsidRPr="00C90594" w:rsidTr="00C15C5B">
        <w:trPr>
          <w:trHeight w:val="454"/>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管道结构</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优：清晰显示四级分支</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良：清晰显示三级分支</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差：管道结构模糊</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b.</w:t>
      </w:r>
      <w:r w:rsidRPr="00194ABF">
        <w:rPr>
          <w:rFonts w:ascii="Times New Roman" w:eastAsia="仿宋_GB2312" w:hAnsi="Times New Roman" w:cs="Times New Roman" w:hint="eastAsia"/>
          <w:sz w:val="32"/>
          <w:szCs w:val="32"/>
        </w:rPr>
        <w:t>多普勒超声频谱图（腹主动脉）</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55"/>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边界</w:t>
            </w:r>
          </w:p>
        </w:tc>
        <w:tc>
          <w:tcPr>
            <w:tcW w:w="5851"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差：边界不清晰、不可辨认</w:t>
            </w:r>
          </w:p>
        </w:tc>
      </w:tr>
      <w:tr w:rsidR="00774B8A" w:rsidRPr="00C90594" w:rsidTr="00C15C5B">
        <w:trPr>
          <w:trHeight w:val="454"/>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清晰度</w:t>
            </w:r>
          </w:p>
        </w:tc>
        <w:tc>
          <w:tcPr>
            <w:tcW w:w="5851"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良：较清晰、可辨认</w:t>
            </w:r>
          </w:p>
          <w:p w:rsidR="00774B8A" w:rsidRPr="00194ABF" w:rsidRDefault="00774B8A" w:rsidP="001A2F45">
            <w:pPr>
              <w:numPr>
                <w:ilvl w:val="0"/>
                <w:numId w:val="28"/>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差：不清晰、不可辨认</w:t>
            </w:r>
          </w:p>
        </w:tc>
      </w:tr>
      <w:tr w:rsidR="00774B8A" w:rsidRPr="00C90594" w:rsidTr="00C15C5B">
        <w:trPr>
          <w:trHeight w:val="70"/>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优：搏动性波型清晰、易辨认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良：搏动性波型较清晰、可辨认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差：搏动性波型不清晰、不可辨认</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c.</w:t>
      </w:r>
      <w:r w:rsidRPr="00194ABF">
        <w:rPr>
          <w:rFonts w:ascii="Times New Roman" w:eastAsia="仿宋_GB2312" w:hAnsi="Times New Roman" w:cs="Times New Roman" w:hint="eastAsia"/>
          <w:sz w:val="32"/>
          <w:szCs w:val="32"/>
        </w:rPr>
        <w:t>彩色多普勒超声血流图像（门静脉）</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21"/>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血管充盈度</w:t>
            </w:r>
          </w:p>
        </w:tc>
        <w:tc>
          <w:tcPr>
            <w:tcW w:w="5851" w:type="dxa"/>
          </w:tcPr>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优：完全充盈</w:t>
            </w:r>
          </w:p>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良：部分充盈</w:t>
            </w:r>
          </w:p>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差：不充盈</w:t>
            </w:r>
          </w:p>
        </w:tc>
      </w:tr>
      <w:tr w:rsidR="00774B8A" w:rsidRPr="00C90594" w:rsidTr="00C15C5B">
        <w:trPr>
          <w:trHeight w:val="461"/>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亮度</w:t>
            </w:r>
          </w:p>
        </w:tc>
        <w:tc>
          <w:tcPr>
            <w:tcW w:w="5851" w:type="dxa"/>
          </w:tcPr>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优：明亮</w:t>
            </w:r>
          </w:p>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良：暗淡</w:t>
            </w:r>
          </w:p>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差：无显示</w:t>
            </w:r>
          </w:p>
        </w:tc>
      </w:tr>
      <w:tr w:rsidR="00774B8A" w:rsidRPr="00C90594" w:rsidTr="00C15C5B">
        <w:trPr>
          <w:trHeight w:val="454"/>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色彩分布</w:t>
            </w:r>
          </w:p>
        </w:tc>
        <w:tc>
          <w:tcPr>
            <w:tcW w:w="5851" w:type="dxa"/>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优：均匀</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良：比较均匀</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差：不均匀</w:t>
            </w:r>
          </w:p>
        </w:tc>
      </w:tr>
      <w:tr w:rsidR="00774B8A" w:rsidRPr="00C90594" w:rsidTr="00C15C5B">
        <w:trPr>
          <w:trHeight w:val="454"/>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血流实时性</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优：同步</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良：延迟</w:t>
            </w:r>
          </w:p>
          <w:p w:rsidR="00774B8A" w:rsidRPr="00194ABF" w:rsidRDefault="00774B8A" w:rsidP="001A2F45">
            <w:pPr>
              <w:numPr>
                <w:ilvl w:val="0"/>
                <w:numId w:val="32"/>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差：不同步</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宋体" w:eastAsia="宋体" w:hAnsi="宋体" w:cs="宋体" w:hint="eastAsia"/>
          <w:sz w:val="32"/>
          <w:szCs w:val="32"/>
        </w:rPr>
        <w:t>②</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胆囊和胆管</w:t>
      </w:r>
    </w:p>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二维超声声像图</w:t>
      </w:r>
      <w:r w:rsidRPr="00194ABF">
        <w:rPr>
          <w:rFonts w:ascii="Times New Roman" w:eastAsia="仿宋_GB2312" w:hAnsi="Times New Roman" w:cs="Times New Roman"/>
          <w:sz w:val="32"/>
          <w:szCs w:val="32"/>
        </w:rPr>
        <w:t xml:space="preserve">     </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53"/>
      </w:tblGrid>
      <w:tr w:rsidR="00774B8A" w:rsidRPr="00C90594" w:rsidTr="00C15C5B">
        <w:trPr>
          <w:trHeight w:val="455"/>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胆囊壁</w:t>
            </w:r>
          </w:p>
        </w:tc>
        <w:tc>
          <w:tcPr>
            <w:tcW w:w="5853"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优：内膜清晰、易辨认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良：内膜较清晰、可辨认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差：内膜不清晰、不可辨认</w:t>
            </w:r>
          </w:p>
        </w:tc>
      </w:tr>
      <w:tr w:rsidR="00774B8A" w:rsidRPr="00C90594" w:rsidTr="00C15C5B">
        <w:trPr>
          <w:trHeight w:val="454"/>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胆囊腔</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优：图像清晰</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良：图像较清晰</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差：图像不清晰</w:t>
            </w:r>
          </w:p>
        </w:tc>
      </w:tr>
      <w:tr w:rsidR="00774B8A" w:rsidRPr="00C90594" w:rsidTr="00C15C5B">
        <w:trPr>
          <w:trHeight w:val="454"/>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胆管</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优：肝外胆管腔内图像清晰</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良：肝外胆管腔内图像较清晰</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差：肝外胆管腔内图像不能显示</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宋体" w:eastAsia="宋体" w:hAnsi="宋体" w:cs="宋体" w:hint="eastAsia"/>
          <w:sz w:val="32"/>
          <w:szCs w:val="32"/>
        </w:rPr>
        <w:t>③</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胰腺</w:t>
      </w:r>
    </w:p>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二维超声声像图</w:t>
      </w:r>
      <w:r w:rsidRPr="00194ABF">
        <w:rPr>
          <w:rFonts w:ascii="Times New Roman" w:eastAsia="仿宋_GB2312" w:hAnsi="Times New Roman" w:cs="Times New Roman"/>
          <w:sz w:val="32"/>
          <w:szCs w:val="32"/>
        </w:rPr>
        <w:t xml:space="preserve">     </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53"/>
      </w:tblGrid>
      <w:tr w:rsidR="00774B8A" w:rsidRPr="00C90594" w:rsidTr="00194ABF">
        <w:trPr>
          <w:trHeight w:val="1062"/>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形态轮廓</w:t>
            </w:r>
          </w:p>
        </w:tc>
        <w:tc>
          <w:tcPr>
            <w:tcW w:w="5853" w:type="dxa"/>
          </w:tcPr>
          <w:p w:rsidR="00774B8A" w:rsidRPr="00194ABF" w:rsidRDefault="00774B8A" w:rsidP="001A2F45">
            <w:pPr>
              <w:numPr>
                <w:ilvl w:val="0"/>
                <w:numId w:val="26"/>
              </w:numPr>
              <w:ind w:rightChars="183" w:right="384"/>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差：边界不清晰、不可辨认</w:t>
            </w:r>
          </w:p>
        </w:tc>
      </w:tr>
      <w:tr w:rsidR="00774B8A" w:rsidRPr="00C90594" w:rsidTr="00194ABF">
        <w:trPr>
          <w:trHeight w:val="1119"/>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细腻程度</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优：细腻</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良：较细腻</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差：粗糙</w:t>
            </w:r>
          </w:p>
        </w:tc>
      </w:tr>
      <w:tr w:rsidR="00774B8A" w:rsidRPr="00C90594" w:rsidTr="00C15C5B">
        <w:trPr>
          <w:trHeight w:val="454"/>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主胰管</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优：清晰显示</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良：可显示</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差：不清晰</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宋体" w:eastAsia="宋体" w:hAnsi="宋体" w:cs="宋体" w:hint="eastAsia"/>
          <w:sz w:val="32"/>
          <w:szCs w:val="32"/>
        </w:rPr>
        <w:t>④</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肾脏</w:t>
      </w:r>
    </w:p>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a.</w:t>
      </w:r>
      <w:r w:rsidRPr="00194ABF">
        <w:rPr>
          <w:rFonts w:ascii="Times New Roman" w:eastAsia="仿宋_GB2312" w:hAnsi="Times New Roman" w:cs="Times New Roman" w:hint="eastAsia"/>
          <w:sz w:val="32"/>
          <w:szCs w:val="32"/>
        </w:rPr>
        <w:t>二维超声声像图</w:t>
      </w:r>
      <w:r w:rsidRPr="00194ABF">
        <w:rPr>
          <w:rFonts w:ascii="Times New Roman" w:eastAsia="仿宋_GB2312" w:hAnsi="Times New Roman" w:cs="Times New Roman"/>
          <w:sz w:val="32"/>
          <w:szCs w:val="32"/>
        </w:rPr>
        <w:t xml:space="preserve">     </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53"/>
      </w:tblGrid>
      <w:tr w:rsidR="00774B8A" w:rsidRPr="00C90594" w:rsidTr="00194ABF">
        <w:trPr>
          <w:trHeight w:val="1219"/>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形态轮廓</w:t>
            </w:r>
          </w:p>
        </w:tc>
        <w:tc>
          <w:tcPr>
            <w:tcW w:w="5853"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优：被膜、脂肪囊及筋膜边界清晰、易辨认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良：被膜、脂肪囊及筋膜边界较清晰、可辨认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差：被膜、脂肪囊及筋膜边界不清晰、不可辨认</w:t>
            </w:r>
          </w:p>
        </w:tc>
      </w:tr>
      <w:tr w:rsidR="00774B8A" w:rsidRPr="00C90594" w:rsidTr="00194ABF">
        <w:trPr>
          <w:trHeight w:val="1123"/>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皮质、髓质显示</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优：皮质、髓质显示清晰</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良：髓质显示模糊</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差：皮质、髓质分辨不清</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b.</w:t>
      </w:r>
      <w:r w:rsidRPr="00194ABF">
        <w:rPr>
          <w:rFonts w:ascii="Times New Roman" w:eastAsia="仿宋_GB2312" w:hAnsi="Times New Roman" w:cs="Times New Roman" w:hint="eastAsia"/>
          <w:sz w:val="32"/>
          <w:szCs w:val="32"/>
        </w:rPr>
        <w:t>多普勒超声频谱图（肾段动脉）</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55"/>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边缘</w:t>
            </w:r>
          </w:p>
        </w:tc>
        <w:tc>
          <w:tcPr>
            <w:tcW w:w="5851"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差：边界不清晰、不可辨认</w:t>
            </w:r>
          </w:p>
        </w:tc>
      </w:tr>
      <w:tr w:rsidR="00774B8A" w:rsidRPr="00C90594" w:rsidTr="00C15C5B">
        <w:trPr>
          <w:trHeight w:val="454"/>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清晰度</w:t>
            </w:r>
          </w:p>
        </w:tc>
        <w:tc>
          <w:tcPr>
            <w:tcW w:w="5851"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良：较清晰、可辨认</w:t>
            </w:r>
          </w:p>
          <w:p w:rsidR="00774B8A" w:rsidRPr="00194ABF" w:rsidRDefault="00774B8A" w:rsidP="001A2F45">
            <w:pPr>
              <w:numPr>
                <w:ilvl w:val="0"/>
                <w:numId w:val="28"/>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差：不清晰、不可辨认</w:t>
            </w:r>
          </w:p>
        </w:tc>
      </w:tr>
      <w:tr w:rsidR="00774B8A" w:rsidRPr="00C90594" w:rsidTr="00C15C5B">
        <w:trPr>
          <w:trHeight w:val="70"/>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优：搏动性波型清晰、易辨认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良：搏动性波型较清晰、可辨认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差：搏动性波型不清晰、不可辨认</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c.</w:t>
      </w:r>
      <w:r w:rsidRPr="00194ABF">
        <w:rPr>
          <w:rFonts w:ascii="Times New Roman" w:eastAsia="仿宋_GB2312" w:hAnsi="Times New Roman" w:cs="Times New Roman" w:hint="eastAsia"/>
          <w:sz w:val="32"/>
          <w:szCs w:val="32"/>
        </w:rPr>
        <w:t>彩色多普勒超声血流图像</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21"/>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血管充盈程度</w:t>
            </w:r>
          </w:p>
        </w:tc>
        <w:tc>
          <w:tcPr>
            <w:tcW w:w="5851" w:type="dxa"/>
          </w:tcPr>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优：小叶间动脉可显示</w:t>
            </w:r>
          </w:p>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良：叶间动脉可显示</w:t>
            </w:r>
          </w:p>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差：段动脉可显示</w:t>
            </w:r>
          </w:p>
        </w:tc>
      </w:tr>
      <w:tr w:rsidR="00774B8A" w:rsidRPr="00C90594" w:rsidTr="00C15C5B">
        <w:trPr>
          <w:trHeight w:val="454"/>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色彩分布</w:t>
            </w:r>
          </w:p>
        </w:tc>
        <w:tc>
          <w:tcPr>
            <w:tcW w:w="5851" w:type="dxa"/>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优：均匀</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良：比较均匀</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差：不均匀</w:t>
            </w:r>
          </w:p>
        </w:tc>
      </w:tr>
      <w:tr w:rsidR="00774B8A" w:rsidRPr="00C90594" w:rsidTr="00C15C5B">
        <w:trPr>
          <w:trHeight w:val="454"/>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血流实时性</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优：同步</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良：延迟</w:t>
            </w:r>
          </w:p>
          <w:p w:rsidR="00774B8A" w:rsidRPr="00194ABF" w:rsidRDefault="00774B8A" w:rsidP="001A2F45">
            <w:pPr>
              <w:numPr>
                <w:ilvl w:val="0"/>
                <w:numId w:val="32"/>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差：不同步</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宋体" w:eastAsia="宋体" w:hAnsi="宋体" w:cs="宋体" w:hint="eastAsia"/>
          <w:sz w:val="32"/>
          <w:szCs w:val="32"/>
        </w:rPr>
        <w:t>⑤</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子宫</w:t>
      </w:r>
    </w:p>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a.</w:t>
      </w:r>
      <w:r w:rsidRPr="00194ABF">
        <w:rPr>
          <w:rFonts w:ascii="Times New Roman" w:eastAsia="仿宋_GB2312" w:hAnsi="Times New Roman" w:cs="Times New Roman" w:hint="eastAsia"/>
          <w:sz w:val="32"/>
          <w:szCs w:val="32"/>
        </w:rPr>
        <w:t>二维超声声像图</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53"/>
      </w:tblGrid>
      <w:tr w:rsidR="00774B8A" w:rsidRPr="00C90594" w:rsidTr="00C15C5B">
        <w:trPr>
          <w:trHeight w:val="455"/>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形态轮廓</w:t>
            </w:r>
          </w:p>
        </w:tc>
        <w:tc>
          <w:tcPr>
            <w:tcW w:w="5853"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差：边界不清晰、不可辨认</w:t>
            </w:r>
          </w:p>
        </w:tc>
      </w:tr>
      <w:tr w:rsidR="00774B8A" w:rsidRPr="00C90594" w:rsidTr="00C15C5B">
        <w:trPr>
          <w:trHeight w:val="454"/>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肌壁图像</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优：细腻</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良：较细腻</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差：粗糙</w:t>
            </w:r>
          </w:p>
        </w:tc>
      </w:tr>
      <w:tr w:rsidR="00774B8A" w:rsidRPr="00C90594" w:rsidTr="00C15C5B">
        <w:trPr>
          <w:trHeight w:val="454"/>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内膜</w:t>
            </w:r>
          </w:p>
        </w:tc>
        <w:tc>
          <w:tcPr>
            <w:tcW w:w="5853"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差：不清晰、不可辨认</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b.</w:t>
      </w:r>
      <w:r w:rsidRPr="00194ABF">
        <w:rPr>
          <w:rFonts w:ascii="Times New Roman" w:eastAsia="仿宋_GB2312" w:hAnsi="Times New Roman" w:cs="Times New Roman" w:hint="eastAsia"/>
          <w:sz w:val="32"/>
          <w:szCs w:val="32"/>
        </w:rPr>
        <w:t>多普勒超声频谱图（动脉）</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55"/>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边缘</w:t>
            </w:r>
          </w:p>
        </w:tc>
        <w:tc>
          <w:tcPr>
            <w:tcW w:w="5851"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差：边界不清晰、不可辨认</w:t>
            </w:r>
          </w:p>
        </w:tc>
      </w:tr>
      <w:tr w:rsidR="00774B8A" w:rsidRPr="00C90594" w:rsidTr="00C15C5B">
        <w:trPr>
          <w:trHeight w:val="454"/>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清晰度</w:t>
            </w:r>
          </w:p>
        </w:tc>
        <w:tc>
          <w:tcPr>
            <w:tcW w:w="5851"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良：较清晰、可辨认</w:t>
            </w:r>
          </w:p>
          <w:p w:rsidR="00774B8A" w:rsidRPr="00194ABF" w:rsidRDefault="00774B8A" w:rsidP="001A2F45">
            <w:pPr>
              <w:numPr>
                <w:ilvl w:val="0"/>
                <w:numId w:val="28"/>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差：不清晰、不可辨认</w:t>
            </w:r>
          </w:p>
        </w:tc>
      </w:tr>
      <w:tr w:rsidR="00774B8A" w:rsidRPr="00C90594" w:rsidTr="00C15C5B">
        <w:trPr>
          <w:trHeight w:val="70"/>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优：低搏动性波型清晰、易辨认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良：低搏动性波型较清晰、可辨认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差：低搏动性波型不清晰、不可辨认</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c.</w:t>
      </w:r>
      <w:r w:rsidRPr="00194ABF">
        <w:rPr>
          <w:rFonts w:ascii="Times New Roman" w:eastAsia="仿宋_GB2312" w:hAnsi="Times New Roman" w:cs="Times New Roman" w:hint="eastAsia"/>
          <w:sz w:val="32"/>
          <w:szCs w:val="32"/>
        </w:rPr>
        <w:t>彩色多普勒超声血流图像（动脉）</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21"/>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血流充盈程度</w:t>
            </w:r>
          </w:p>
        </w:tc>
        <w:tc>
          <w:tcPr>
            <w:tcW w:w="5851" w:type="dxa"/>
          </w:tcPr>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优：完全充盈</w:t>
            </w:r>
          </w:p>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良：部分充盈</w:t>
            </w:r>
          </w:p>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差：不充盈</w:t>
            </w:r>
          </w:p>
        </w:tc>
      </w:tr>
      <w:tr w:rsidR="00774B8A" w:rsidRPr="00C90594" w:rsidTr="00C15C5B">
        <w:trPr>
          <w:trHeight w:val="461"/>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彩色亮度</w:t>
            </w:r>
          </w:p>
        </w:tc>
        <w:tc>
          <w:tcPr>
            <w:tcW w:w="5851" w:type="dxa"/>
          </w:tcPr>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优：明亮</w:t>
            </w:r>
          </w:p>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良：暗淡</w:t>
            </w:r>
          </w:p>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差：无显示</w:t>
            </w:r>
          </w:p>
        </w:tc>
      </w:tr>
      <w:tr w:rsidR="00774B8A" w:rsidRPr="00C90594" w:rsidTr="00C15C5B">
        <w:trPr>
          <w:trHeight w:val="454"/>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色彩分布</w:t>
            </w:r>
          </w:p>
        </w:tc>
        <w:tc>
          <w:tcPr>
            <w:tcW w:w="5851" w:type="dxa"/>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优：均匀</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良：较均匀</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差：不均匀</w:t>
            </w:r>
          </w:p>
        </w:tc>
      </w:tr>
      <w:tr w:rsidR="00774B8A" w:rsidRPr="00C90594" w:rsidTr="00C15C5B">
        <w:trPr>
          <w:trHeight w:val="454"/>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血流实时性</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优：同步</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良：延迟</w:t>
            </w:r>
          </w:p>
          <w:p w:rsidR="00774B8A" w:rsidRPr="00194ABF" w:rsidRDefault="00774B8A" w:rsidP="001A2F45">
            <w:pPr>
              <w:numPr>
                <w:ilvl w:val="0"/>
                <w:numId w:val="32"/>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差：不同步</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）心脏评价内容</w:t>
      </w:r>
    </w:p>
    <w:p w:rsidR="00774B8A" w:rsidRPr="00194ABF" w:rsidRDefault="00774B8A" w:rsidP="00194ABF">
      <w:pPr>
        <w:spacing w:line="50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应对心脏应用进行图像质量的评价，评价内容如下：</w:t>
      </w:r>
    </w:p>
    <w:p w:rsidR="00774B8A" w:rsidRPr="00194ABF" w:rsidRDefault="00774B8A" w:rsidP="00194ABF">
      <w:pPr>
        <w:spacing w:line="500" w:lineRule="exact"/>
        <w:ind w:firstLineChars="200" w:firstLine="640"/>
        <w:rPr>
          <w:rFonts w:ascii="Times New Roman" w:eastAsia="仿宋_GB2312" w:hAnsi="Times New Roman" w:cs="Times New Roman"/>
          <w:sz w:val="32"/>
          <w:szCs w:val="32"/>
        </w:rPr>
      </w:pPr>
      <w:r w:rsidRPr="00194ABF">
        <w:rPr>
          <w:rFonts w:ascii="宋体" w:eastAsia="宋体" w:hAnsi="宋体" w:cs="宋体" w:hint="eastAsia"/>
          <w:sz w:val="32"/>
          <w:szCs w:val="32"/>
        </w:rPr>
        <w:t>①</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二维超声声像图</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53"/>
      </w:tblGrid>
      <w:tr w:rsidR="00774B8A" w:rsidRPr="00C90594" w:rsidTr="00C15C5B">
        <w:trPr>
          <w:trHeight w:val="455"/>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心内膜及瓣膜</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优：清晰显示</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良：较清晰</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差：不可显示</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宋体" w:eastAsia="宋体" w:hAnsi="宋体" w:cs="宋体" w:hint="eastAsia"/>
          <w:sz w:val="32"/>
          <w:szCs w:val="32"/>
        </w:rPr>
        <w:t>②</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多普勒超声频谱图（二尖瓣血流）</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55"/>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边缘</w:t>
            </w:r>
          </w:p>
        </w:tc>
        <w:tc>
          <w:tcPr>
            <w:tcW w:w="5851"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差：边界不清晰、不可辨认</w:t>
            </w:r>
          </w:p>
        </w:tc>
      </w:tr>
      <w:tr w:rsidR="00774B8A" w:rsidRPr="00C90594" w:rsidTr="00C15C5B">
        <w:trPr>
          <w:trHeight w:val="454"/>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差：不清晰、不可辨认</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宋体" w:eastAsia="宋体" w:hAnsi="宋体" w:cs="宋体" w:hint="eastAsia"/>
          <w:sz w:val="32"/>
          <w:szCs w:val="32"/>
        </w:rPr>
        <w:t>③</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彩色多普勒超声血流图像</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53"/>
      </w:tblGrid>
      <w:tr w:rsidR="00774B8A" w:rsidRPr="00C90594" w:rsidTr="00C15C5B">
        <w:trPr>
          <w:trHeight w:val="455"/>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二尖瓣血流</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优：彩色血流超过心腔的</w:t>
            </w:r>
            <w:r w:rsidRPr="00194ABF">
              <w:rPr>
                <w:rFonts w:ascii="Times New Roman" w:eastAsia="仿宋_GB2312" w:hAnsi="Times New Roman" w:cs="Times New Roman"/>
                <w:sz w:val="24"/>
                <w:szCs w:val="24"/>
              </w:rPr>
              <w:t>2/3</w:t>
            </w:r>
            <w:r w:rsidRPr="00194ABF">
              <w:rPr>
                <w:rFonts w:ascii="Times New Roman" w:eastAsia="仿宋_GB2312" w:hAnsi="Times New Roman" w:cs="Times New Roman" w:hint="eastAsia"/>
                <w:sz w:val="24"/>
                <w:szCs w:val="24"/>
              </w:rPr>
              <w:t>，且清晰</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良：彩色血流可达心腔的</w:t>
            </w:r>
            <w:r w:rsidRPr="00194ABF">
              <w:rPr>
                <w:rFonts w:ascii="Times New Roman" w:eastAsia="仿宋_GB2312" w:hAnsi="Times New Roman" w:cs="Times New Roman"/>
                <w:sz w:val="24"/>
                <w:szCs w:val="24"/>
              </w:rPr>
              <w:t>1/2</w:t>
            </w:r>
            <w:r w:rsidRPr="00194ABF">
              <w:rPr>
                <w:rFonts w:ascii="Times New Roman" w:eastAsia="仿宋_GB2312" w:hAnsi="Times New Roman" w:cs="Times New Roman" w:hint="eastAsia"/>
                <w:sz w:val="24"/>
                <w:szCs w:val="24"/>
              </w:rPr>
              <w:t>，且清晰</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差：仅在二尖瓣口出现血流信号</w:t>
            </w:r>
          </w:p>
        </w:tc>
      </w:tr>
      <w:tr w:rsidR="00774B8A" w:rsidRPr="00C90594" w:rsidTr="00C15C5B">
        <w:trPr>
          <w:trHeight w:val="455"/>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二尖瓣血流实时性</w:t>
            </w:r>
          </w:p>
        </w:tc>
        <w:tc>
          <w:tcPr>
            <w:tcW w:w="5853" w:type="dxa"/>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优：同步</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良：延迟</w:t>
            </w:r>
          </w:p>
          <w:p w:rsidR="00774B8A" w:rsidRPr="00194ABF" w:rsidRDefault="00774B8A" w:rsidP="001A2F45">
            <w:pPr>
              <w:numPr>
                <w:ilvl w:val="0"/>
                <w:numId w:val="32"/>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差：不同步</w:t>
            </w:r>
          </w:p>
        </w:tc>
      </w:tr>
      <w:tr w:rsidR="00774B8A" w:rsidRPr="00C90594" w:rsidTr="00C15C5B">
        <w:trPr>
          <w:trHeight w:val="455"/>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三尖瓣反流</w:t>
            </w:r>
          </w:p>
          <w:p w:rsidR="00774B8A" w:rsidRPr="00194ABF" w:rsidRDefault="00774B8A" w:rsidP="001A2F45">
            <w:pPr>
              <w:numPr>
                <w:ilvl w:val="0"/>
                <w:numId w:val="32"/>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有</w:t>
            </w:r>
          </w:p>
          <w:p w:rsidR="00774B8A" w:rsidRPr="00194ABF" w:rsidRDefault="00774B8A" w:rsidP="001A2F45">
            <w:pPr>
              <w:numPr>
                <w:ilvl w:val="0"/>
                <w:numId w:val="32"/>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无</w:t>
            </w:r>
          </w:p>
        </w:tc>
        <w:tc>
          <w:tcPr>
            <w:tcW w:w="5853" w:type="dxa"/>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优：反流束显示清晰</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良：反流束显示不清晰</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差：不能显示反流</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3</w:t>
      </w:r>
      <w:r w:rsidRPr="00194ABF">
        <w:rPr>
          <w:rFonts w:ascii="Times New Roman" w:eastAsia="仿宋_GB2312" w:hAnsi="Times New Roman" w:cs="Times New Roman" w:hint="eastAsia"/>
          <w:sz w:val="32"/>
          <w:szCs w:val="32"/>
        </w:rPr>
        <w:t>）甲状腺评价内容</w:t>
      </w:r>
    </w:p>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宋体" w:eastAsia="宋体" w:hAnsi="宋体" w:cs="宋体" w:hint="eastAsia"/>
          <w:sz w:val="32"/>
          <w:szCs w:val="32"/>
        </w:rPr>
        <w:t>①</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二维超声声像图</w:t>
      </w:r>
      <w:r w:rsidRPr="00194ABF">
        <w:rPr>
          <w:rFonts w:ascii="Times New Roman" w:eastAsia="仿宋_GB2312" w:hAnsi="Times New Roman" w:cs="Times New Roman"/>
          <w:sz w:val="32"/>
          <w:szCs w:val="32"/>
        </w:rPr>
        <w:t xml:space="preserve">   </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53"/>
      </w:tblGrid>
      <w:tr w:rsidR="00774B8A" w:rsidRPr="00C90594" w:rsidTr="00C15C5B">
        <w:trPr>
          <w:trHeight w:val="455"/>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形态轮廓</w:t>
            </w:r>
          </w:p>
        </w:tc>
        <w:tc>
          <w:tcPr>
            <w:tcW w:w="5853"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差：边界不清晰、不可辨认</w:t>
            </w:r>
          </w:p>
        </w:tc>
      </w:tr>
      <w:tr w:rsidR="00774B8A" w:rsidRPr="00C90594" w:rsidTr="00C15C5B">
        <w:trPr>
          <w:trHeight w:val="454"/>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细腻程度</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优：细腻</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良：较细腻</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差：粗糙</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宋体" w:eastAsia="宋体" w:hAnsi="宋体" w:cs="宋体" w:hint="eastAsia"/>
          <w:sz w:val="32"/>
          <w:szCs w:val="32"/>
        </w:rPr>
        <w:t>②</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多普勒超声频谱图（甲状腺上动脉）</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55"/>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边缘</w:t>
            </w:r>
          </w:p>
        </w:tc>
        <w:tc>
          <w:tcPr>
            <w:tcW w:w="5851"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差：边界不清晰、不可辨认</w:t>
            </w:r>
          </w:p>
        </w:tc>
      </w:tr>
      <w:tr w:rsidR="00774B8A" w:rsidRPr="00C90594" w:rsidTr="00C15C5B">
        <w:trPr>
          <w:trHeight w:val="454"/>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清晰度</w:t>
            </w:r>
          </w:p>
        </w:tc>
        <w:tc>
          <w:tcPr>
            <w:tcW w:w="5851"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良：较清晰、可辨认</w:t>
            </w:r>
          </w:p>
          <w:p w:rsidR="00774B8A" w:rsidRPr="00194ABF" w:rsidRDefault="00774B8A" w:rsidP="001A2F45">
            <w:pPr>
              <w:numPr>
                <w:ilvl w:val="0"/>
                <w:numId w:val="28"/>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差：不清晰、不可辨认</w:t>
            </w:r>
          </w:p>
        </w:tc>
      </w:tr>
      <w:tr w:rsidR="00774B8A" w:rsidRPr="00C90594" w:rsidTr="00C15C5B">
        <w:trPr>
          <w:trHeight w:val="70"/>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优：搏动性波型清晰、易辨认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良：搏动性波型较清晰、可辨认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差：搏动性波型不清晰、不可辨认</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宋体" w:eastAsia="宋体" w:hAnsi="宋体" w:cs="宋体" w:hint="eastAsia"/>
          <w:sz w:val="32"/>
          <w:szCs w:val="32"/>
        </w:rPr>
        <w:t>③</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彩色多普勒超声血流图像（甲状腺内血流）</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61"/>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亮度</w:t>
            </w:r>
          </w:p>
        </w:tc>
        <w:tc>
          <w:tcPr>
            <w:tcW w:w="5851" w:type="dxa"/>
          </w:tcPr>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优：明亮</w:t>
            </w:r>
          </w:p>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良：暗淡</w:t>
            </w:r>
          </w:p>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差：无显示</w:t>
            </w:r>
          </w:p>
        </w:tc>
      </w:tr>
      <w:tr w:rsidR="00774B8A" w:rsidRPr="00C90594" w:rsidTr="00C15C5B">
        <w:trPr>
          <w:trHeight w:val="454"/>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色彩分布</w:t>
            </w:r>
          </w:p>
        </w:tc>
        <w:tc>
          <w:tcPr>
            <w:tcW w:w="5851" w:type="dxa"/>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优：均匀</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良：比较均匀</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差：不均匀</w:t>
            </w:r>
          </w:p>
        </w:tc>
      </w:tr>
      <w:tr w:rsidR="00774B8A" w:rsidRPr="00C90594" w:rsidTr="00C15C5B">
        <w:trPr>
          <w:trHeight w:val="454"/>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血流实时性</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优：同步</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良：延迟</w:t>
            </w:r>
          </w:p>
          <w:p w:rsidR="00774B8A" w:rsidRPr="00194ABF" w:rsidRDefault="00774B8A" w:rsidP="001A2F45">
            <w:pPr>
              <w:numPr>
                <w:ilvl w:val="0"/>
                <w:numId w:val="32"/>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差：不同步</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4</w:t>
      </w:r>
      <w:r w:rsidRPr="00194ABF">
        <w:rPr>
          <w:rFonts w:ascii="Times New Roman" w:eastAsia="仿宋_GB2312" w:hAnsi="Times New Roman" w:cs="Times New Roman" w:hint="eastAsia"/>
          <w:sz w:val="32"/>
          <w:szCs w:val="32"/>
        </w:rPr>
        <w:t>）颈动脉</w:t>
      </w:r>
    </w:p>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宋体" w:eastAsia="宋体" w:hAnsi="宋体" w:cs="宋体" w:hint="eastAsia"/>
          <w:sz w:val="32"/>
          <w:szCs w:val="32"/>
        </w:rPr>
        <w:t>①</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二维超声声像图</w:t>
      </w:r>
      <w:r w:rsidRPr="00194ABF">
        <w:rPr>
          <w:rFonts w:ascii="Times New Roman" w:eastAsia="仿宋_GB2312" w:hAnsi="Times New Roman" w:cs="Times New Roman"/>
          <w:sz w:val="32"/>
          <w:szCs w:val="32"/>
        </w:rPr>
        <w:t xml:space="preserve">    </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53"/>
      </w:tblGrid>
      <w:tr w:rsidR="00774B8A" w:rsidRPr="00C90594" w:rsidTr="00C15C5B">
        <w:trPr>
          <w:trHeight w:val="454"/>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内膜</w:t>
            </w:r>
          </w:p>
        </w:tc>
        <w:tc>
          <w:tcPr>
            <w:tcW w:w="5853"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差：不清晰、不可辨认</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宋体" w:eastAsia="宋体" w:hAnsi="宋体" w:cs="宋体" w:hint="eastAsia"/>
          <w:sz w:val="32"/>
          <w:szCs w:val="32"/>
        </w:rPr>
        <w:t>②</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多普勒超声频谱图</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55"/>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边缘</w:t>
            </w:r>
          </w:p>
        </w:tc>
        <w:tc>
          <w:tcPr>
            <w:tcW w:w="5851"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差：边界不清晰、不可辨认</w:t>
            </w:r>
          </w:p>
        </w:tc>
      </w:tr>
      <w:tr w:rsidR="00774B8A" w:rsidRPr="00C90594" w:rsidTr="00C15C5B">
        <w:trPr>
          <w:trHeight w:val="454"/>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清晰度</w:t>
            </w:r>
          </w:p>
        </w:tc>
        <w:tc>
          <w:tcPr>
            <w:tcW w:w="5851"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良：较清晰、可辨认</w:t>
            </w:r>
          </w:p>
          <w:p w:rsidR="00774B8A" w:rsidRPr="00194ABF" w:rsidRDefault="00774B8A" w:rsidP="001A2F45">
            <w:pPr>
              <w:numPr>
                <w:ilvl w:val="0"/>
                <w:numId w:val="28"/>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差：不清晰、不可辨认</w:t>
            </w:r>
          </w:p>
        </w:tc>
      </w:tr>
      <w:tr w:rsidR="00774B8A" w:rsidRPr="00C90594" w:rsidTr="00C15C5B">
        <w:trPr>
          <w:trHeight w:val="454"/>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优：波型清晰、易辨认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良：波型较清晰、可辨认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差：波型不清晰、不可辨认</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宋体" w:eastAsia="宋体" w:hAnsi="宋体" w:cs="宋体" w:hint="eastAsia"/>
          <w:sz w:val="32"/>
          <w:szCs w:val="32"/>
        </w:rPr>
        <w:t>③</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彩色多普勒超声血流图像</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21"/>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血流充盈程度</w:t>
            </w:r>
          </w:p>
        </w:tc>
        <w:tc>
          <w:tcPr>
            <w:tcW w:w="5851" w:type="dxa"/>
          </w:tcPr>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优：完全充盈</w:t>
            </w:r>
          </w:p>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良：部分充盈</w:t>
            </w:r>
          </w:p>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差：不充盈</w:t>
            </w:r>
          </w:p>
        </w:tc>
      </w:tr>
      <w:tr w:rsidR="00774B8A" w:rsidRPr="00C90594" w:rsidTr="00C15C5B">
        <w:trPr>
          <w:trHeight w:val="461"/>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彩色亮度</w:t>
            </w:r>
          </w:p>
        </w:tc>
        <w:tc>
          <w:tcPr>
            <w:tcW w:w="5851" w:type="dxa"/>
          </w:tcPr>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优：明亮</w:t>
            </w:r>
          </w:p>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良：暗淡</w:t>
            </w:r>
          </w:p>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差：无显示</w:t>
            </w:r>
          </w:p>
        </w:tc>
      </w:tr>
      <w:tr w:rsidR="00774B8A" w:rsidRPr="00C90594" w:rsidTr="00C15C5B">
        <w:trPr>
          <w:trHeight w:val="454"/>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色彩分布</w:t>
            </w:r>
          </w:p>
        </w:tc>
        <w:tc>
          <w:tcPr>
            <w:tcW w:w="5851" w:type="dxa"/>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优：均匀</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良：较均匀</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差：不均匀</w:t>
            </w:r>
          </w:p>
        </w:tc>
      </w:tr>
      <w:tr w:rsidR="00774B8A" w:rsidRPr="00C90594" w:rsidTr="00C15C5B">
        <w:trPr>
          <w:trHeight w:val="454"/>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血流实时性</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优：同步</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良：延迟</w:t>
            </w:r>
          </w:p>
          <w:p w:rsidR="00774B8A" w:rsidRPr="00194ABF" w:rsidRDefault="00774B8A" w:rsidP="001A2F45">
            <w:pPr>
              <w:numPr>
                <w:ilvl w:val="0"/>
                <w:numId w:val="32"/>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差：不同步</w:t>
            </w:r>
          </w:p>
        </w:tc>
      </w:tr>
    </w:tbl>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4.</w:t>
      </w:r>
      <w:r w:rsidRPr="00194ABF">
        <w:rPr>
          <w:rFonts w:ascii="Times New Roman" w:eastAsia="仿宋_GB2312" w:hAnsi="Times New Roman" w:cs="Times New Roman" w:hint="eastAsia"/>
          <w:sz w:val="32"/>
          <w:szCs w:val="32"/>
        </w:rPr>
        <w:t>仪器使用的安全性、稳定性评估</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1</w:t>
      </w:r>
      <w:r w:rsidRPr="00194ABF">
        <w:rPr>
          <w:rFonts w:ascii="Times New Roman" w:eastAsia="仿宋_GB2312" w:hAnsi="Times New Roman" w:cs="Times New Roman" w:hint="eastAsia"/>
          <w:sz w:val="32"/>
          <w:szCs w:val="32"/>
        </w:rPr>
        <w:t>）整机安全性评价：</w:t>
      </w:r>
    </w:p>
    <w:p w:rsidR="00774B8A" w:rsidRPr="00194ABF" w:rsidRDefault="00774B8A" w:rsidP="00774B8A">
      <w:pPr>
        <w:spacing w:line="520" w:lineRule="exact"/>
        <w:ind w:left="420" w:firstLine="420"/>
        <w:rPr>
          <w:rFonts w:ascii="Times New Roman" w:eastAsia="仿宋_GB2312" w:hAnsi="Times New Roman" w:cs="Times New Roman"/>
          <w:sz w:val="32"/>
          <w:szCs w:val="32"/>
        </w:rPr>
      </w:pPr>
      <w:r w:rsidRPr="00194ABF">
        <w:rPr>
          <w:rFonts w:ascii="宋体" w:eastAsia="宋体" w:hAnsi="宋体" w:cs="宋体" w:hint="eastAsia"/>
          <w:sz w:val="32"/>
          <w:szCs w:val="32"/>
        </w:rPr>
        <w:t>①</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整机系统漏电现象</w:t>
      </w:r>
    </w:p>
    <w:p w:rsidR="00774B8A" w:rsidRPr="00194ABF" w:rsidRDefault="00774B8A" w:rsidP="00774B8A">
      <w:pPr>
        <w:spacing w:line="520" w:lineRule="exact"/>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有</w:t>
      </w: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无</w:t>
      </w:r>
    </w:p>
    <w:p w:rsidR="00774B8A" w:rsidRPr="00194ABF" w:rsidRDefault="00774B8A" w:rsidP="00774B8A">
      <w:pPr>
        <w:spacing w:line="520" w:lineRule="exact"/>
        <w:ind w:left="420" w:firstLine="420"/>
        <w:rPr>
          <w:rFonts w:ascii="Times New Roman" w:eastAsia="仿宋_GB2312" w:hAnsi="Times New Roman" w:cs="Times New Roman"/>
          <w:sz w:val="32"/>
          <w:szCs w:val="32"/>
        </w:rPr>
      </w:pPr>
      <w:r w:rsidRPr="00194ABF">
        <w:rPr>
          <w:rFonts w:ascii="宋体" w:eastAsia="宋体" w:hAnsi="宋体" w:cs="宋体" w:hint="eastAsia"/>
          <w:sz w:val="32"/>
          <w:szCs w:val="32"/>
        </w:rPr>
        <w:t>②</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检查过程中探头灼伤患者</w:t>
      </w:r>
    </w:p>
    <w:p w:rsidR="00774B8A" w:rsidRPr="00194ABF" w:rsidRDefault="00774B8A" w:rsidP="00774B8A">
      <w:pPr>
        <w:spacing w:line="520" w:lineRule="exact"/>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有</w:t>
      </w: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无</w:t>
      </w:r>
    </w:p>
    <w:p w:rsidR="00774B8A" w:rsidRPr="00194ABF" w:rsidRDefault="00774B8A" w:rsidP="00774B8A">
      <w:pPr>
        <w:spacing w:line="520" w:lineRule="exact"/>
        <w:ind w:left="420" w:firstLine="420"/>
        <w:rPr>
          <w:rFonts w:ascii="Times New Roman" w:eastAsia="仿宋_GB2312" w:hAnsi="Times New Roman" w:cs="Times New Roman"/>
          <w:sz w:val="32"/>
          <w:szCs w:val="32"/>
        </w:rPr>
      </w:pPr>
      <w:r w:rsidRPr="00194ABF">
        <w:rPr>
          <w:rFonts w:ascii="宋体" w:eastAsia="宋体" w:hAnsi="宋体" w:cs="宋体" w:hint="eastAsia"/>
          <w:sz w:val="32"/>
          <w:szCs w:val="32"/>
        </w:rPr>
        <w:t>③</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检查过程中部件松动脱落致工作异常</w:t>
      </w:r>
    </w:p>
    <w:p w:rsidR="00774B8A" w:rsidRPr="00194ABF" w:rsidRDefault="00774B8A" w:rsidP="00774B8A">
      <w:pPr>
        <w:spacing w:line="520" w:lineRule="exact"/>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有</w:t>
      </w: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无</w:t>
      </w:r>
    </w:p>
    <w:p w:rsidR="00774B8A" w:rsidRPr="00194ABF" w:rsidRDefault="00774B8A" w:rsidP="00774B8A">
      <w:pPr>
        <w:spacing w:line="520" w:lineRule="exact"/>
        <w:ind w:left="420" w:firstLine="420"/>
        <w:rPr>
          <w:rFonts w:ascii="Times New Roman" w:eastAsia="仿宋_GB2312" w:hAnsi="Times New Roman" w:cs="Times New Roman"/>
          <w:sz w:val="32"/>
          <w:szCs w:val="32"/>
        </w:rPr>
      </w:pPr>
      <w:r w:rsidRPr="00194ABF">
        <w:rPr>
          <w:rFonts w:ascii="宋体" w:eastAsia="宋体" w:hAnsi="宋体" w:cs="宋体" w:hint="eastAsia"/>
          <w:sz w:val="32"/>
          <w:szCs w:val="32"/>
        </w:rPr>
        <w:t>④</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断电停机后，重新开机时系统不能恢复正常</w:t>
      </w:r>
    </w:p>
    <w:p w:rsidR="00774B8A" w:rsidRPr="00194ABF" w:rsidRDefault="00774B8A" w:rsidP="00774B8A">
      <w:pPr>
        <w:spacing w:line="520" w:lineRule="exact"/>
        <w:ind w:firstLineChars="150" w:firstLine="48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有</w:t>
      </w: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无</w:t>
      </w:r>
    </w:p>
    <w:p w:rsidR="00774B8A" w:rsidRPr="00194ABF" w:rsidRDefault="00774B8A" w:rsidP="00774B8A">
      <w:pPr>
        <w:spacing w:line="520" w:lineRule="exact"/>
        <w:ind w:left="420" w:firstLine="420"/>
        <w:rPr>
          <w:rFonts w:ascii="Times New Roman" w:eastAsia="仿宋_GB2312" w:hAnsi="Times New Roman" w:cs="Times New Roman"/>
          <w:sz w:val="32"/>
          <w:szCs w:val="32"/>
        </w:rPr>
      </w:pPr>
      <w:r w:rsidRPr="00194ABF">
        <w:rPr>
          <w:rFonts w:ascii="宋体" w:eastAsia="宋体" w:hAnsi="宋体" w:cs="宋体" w:hint="eastAsia"/>
          <w:sz w:val="32"/>
          <w:szCs w:val="32"/>
        </w:rPr>
        <w:t>⑤</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其</w:t>
      </w:r>
      <w:r w:rsidR="00AE0E78" w:rsidRPr="00194ABF">
        <w:rPr>
          <w:rFonts w:ascii="Times New Roman" w:eastAsia="仿宋_GB2312" w:hAnsi="Times New Roman" w:cs="Times New Roman" w:hint="eastAsia"/>
          <w:sz w:val="32"/>
          <w:szCs w:val="32"/>
        </w:rPr>
        <w:t>他</w:t>
      </w:r>
      <w:r w:rsidRPr="00194ABF">
        <w:rPr>
          <w:rFonts w:ascii="Times New Roman" w:eastAsia="仿宋_GB2312" w:hAnsi="Times New Roman" w:cs="Times New Roman" w:hint="eastAsia"/>
          <w:sz w:val="32"/>
          <w:szCs w:val="32"/>
        </w:rPr>
        <w:t>（请详细描述）</w:t>
      </w:r>
    </w:p>
    <w:p w:rsidR="00774B8A" w:rsidRPr="00194ABF" w:rsidRDefault="00774B8A" w:rsidP="00774B8A">
      <w:pPr>
        <w:spacing w:line="520" w:lineRule="exact"/>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备注：以上各项如果有，具体描述故障的造成原因。</w:t>
      </w:r>
    </w:p>
    <w:p w:rsidR="00774B8A" w:rsidRPr="00194ABF" w:rsidRDefault="00774B8A" w:rsidP="00774B8A">
      <w:pPr>
        <w:spacing w:line="520" w:lineRule="exact"/>
        <w:ind w:firstLineChars="250" w:firstLine="80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）系统稳定性评价：</w:t>
      </w:r>
    </w:p>
    <w:p w:rsidR="00774B8A" w:rsidRPr="00194ABF" w:rsidRDefault="00774B8A" w:rsidP="00774B8A">
      <w:pPr>
        <w:spacing w:line="520" w:lineRule="exact"/>
        <w:ind w:left="420" w:firstLine="420"/>
        <w:rPr>
          <w:rFonts w:ascii="Times New Roman" w:eastAsia="仿宋_GB2312" w:hAnsi="Times New Roman" w:cs="Times New Roman"/>
          <w:sz w:val="32"/>
          <w:szCs w:val="32"/>
        </w:rPr>
      </w:pPr>
      <w:r w:rsidRPr="00194ABF">
        <w:rPr>
          <w:rFonts w:ascii="宋体" w:eastAsia="宋体" w:hAnsi="宋体" w:cs="宋体" w:hint="eastAsia"/>
          <w:sz w:val="32"/>
          <w:szCs w:val="32"/>
        </w:rPr>
        <w:t>①</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无法启动机器</w:t>
      </w:r>
    </w:p>
    <w:p w:rsidR="00774B8A" w:rsidRPr="00194ABF" w:rsidRDefault="00774B8A" w:rsidP="00774B8A">
      <w:pPr>
        <w:spacing w:line="520" w:lineRule="exact"/>
        <w:ind w:firstLineChars="150" w:firstLine="48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有</w:t>
      </w: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无</w:t>
      </w:r>
    </w:p>
    <w:p w:rsidR="00774B8A" w:rsidRPr="00194ABF" w:rsidRDefault="00774B8A" w:rsidP="00774B8A">
      <w:pPr>
        <w:spacing w:line="520" w:lineRule="exact"/>
        <w:ind w:left="420" w:firstLine="420"/>
        <w:rPr>
          <w:rFonts w:ascii="Times New Roman" w:eastAsia="仿宋_GB2312" w:hAnsi="Times New Roman" w:cs="Times New Roman"/>
          <w:sz w:val="32"/>
          <w:szCs w:val="32"/>
        </w:rPr>
      </w:pPr>
      <w:r w:rsidRPr="00194ABF">
        <w:rPr>
          <w:rFonts w:ascii="宋体" w:eastAsia="宋体" w:hAnsi="宋体" w:cs="宋体" w:hint="eastAsia"/>
          <w:sz w:val="32"/>
          <w:szCs w:val="32"/>
        </w:rPr>
        <w:t>②</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检查过程中自动关机</w:t>
      </w:r>
    </w:p>
    <w:p w:rsidR="00774B8A" w:rsidRPr="00194ABF" w:rsidRDefault="00774B8A" w:rsidP="00774B8A">
      <w:pPr>
        <w:spacing w:line="520" w:lineRule="exact"/>
        <w:ind w:firstLineChars="150" w:firstLine="48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有</w:t>
      </w: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无</w:t>
      </w:r>
    </w:p>
    <w:p w:rsidR="00774B8A" w:rsidRPr="00194ABF" w:rsidRDefault="00774B8A" w:rsidP="00774B8A">
      <w:pPr>
        <w:spacing w:line="520" w:lineRule="exact"/>
        <w:ind w:left="420" w:firstLine="420"/>
        <w:rPr>
          <w:rFonts w:ascii="Times New Roman" w:eastAsia="仿宋_GB2312" w:hAnsi="Times New Roman" w:cs="Times New Roman"/>
          <w:sz w:val="32"/>
          <w:szCs w:val="32"/>
        </w:rPr>
      </w:pPr>
      <w:r w:rsidRPr="00194ABF">
        <w:rPr>
          <w:rFonts w:ascii="宋体" w:eastAsia="宋体" w:hAnsi="宋体" w:cs="宋体" w:hint="eastAsia"/>
          <w:sz w:val="32"/>
          <w:szCs w:val="32"/>
        </w:rPr>
        <w:t>③</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检查过程中由于机器的原因出现异常中断</w:t>
      </w:r>
    </w:p>
    <w:p w:rsidR="00774B8A" w:rsidRPr="00194ABF" w:rsidRDefault="00774B8A" w:rsidP="00774B8A">
      <w:pPr>
        <w:spacing w:line="520" w:lineRule="exact"/>
        <w:ind w:left="420" w:firstLineChars="150" w:firstLine="48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□有</w:t>
      </w: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无</w:t>
      </w:r>
    </w:p>
    <w:p w:rsidR="00774B8A" w:rsidRPr="00194ABF" w:rsidRDefault="00774B8A" w:rsidP="00774B8A">
      <w:pPr>
        <w:spacing w:line="520" w:lineRule="exact"/>
        <w:ind w:left="420" w:firstLine="420"/>
        <w:rPr>
          <w:rFonts w:ascii="Times New Roman" w:eastAsia="仿宋_GB2312" w:hAnsi="Times New Roman" w:cs="Times New Roman"/>
          <w:sz w:val="32"/>
          <w:szCs w:val="32"/>
        </w:rPr>
      </w:pPr>
      <w:r w:rsidRPr="00194ABF">
        <w:rPr>
          <w:rFonts w:ascii="宋体" w:eastAsia="宋体" w:hAnsi="宋体" w:cs="宋体" w:hint="eastAsia"/>
          <w:sz w:val="32"/>
          <w:szCs w:val="32"/>
        </w:rPr>
        <w:t>④</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扫描后没有图像且系统无法自行恢复</w:t>
      </w:r>
    </w:p>
    <w:p w:rsidR="00774B8A" w:rsidRPr="00194ABF" w:rsidRDefault="00774B8A" w:rsidP="00774B8A">
      <w:pPr>
        <w:spacing w:line="520" w:lineRule="exact"/>
        <w:ind w:firstLineChars="150" w:firstLine="48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有</w:t>
      </w: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无</w:t>
      </w:r>
    </w:p>
    <w:p w:rsidR="00774B8A" w:rsidRPr="00194ABF" w:rsidRDefault="00774B8A" w:rsidP="00774B8A">
      <w:pPr>
        <w:spacing w:line="520" w:lineRule="exact"/>
        <w:ind w:left="420" w:firstLine="420"/>
        <w:rPr>
          <w:rFonts w:ascii="Times New Roman" w:eastAsia="仿宋_GB2312" w:hAnsi="Times New Roman" w:cs="Times New Roman"/>
          <w:sz w:val="32"/>
          <w:szCs w:val="32"/>
        </w:rPr>
      </w:pPr>
      <w:r w:rsidRPr="00194ABF">
        <w:rPr>
          <w:rFonts w:ascii="宋体" w:eastAsia="宋体" w:hAnsi="宋体" w:cs="宋体" w:hint="eastAsia"/>
          <w:sz w:val="32"/>
          <w:szCs w:val="32"/>
        </w:rPr>
        <w:t>⑤</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多模式下，部分图像缺失</w:t>
      </w:r>
    </w:p>
    <w:p w:rsidR="00774B8A" w:rsidRPr="00194ABF" w:rsidRDefault="00774B8A" w:rsidP="00774B8A">
      <w:pPr>
        <w:spacing w:line="520" w:lineRule="exact"/>
        <w:ind w:firstLineChars="150" w:firstLine="48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有</w:t>
      </w:r>
      <w:r w:rsidRPr="00194ABF">
        <w:rPr>
          <w:rFonts w:ascii="Times New Roman" w:eastAsia="仿宋_GB2312" w:hAnsi="Times New Roman" w:cs="Times New Roman"/>
          <w:sz w:val="32"/>
          <w:szCs w:val="32"/>
        </w:rPr>
        <w:t xml:space="preserve">                          </w:t>
      </w:r>
      <w:r w:rsidR="000F1C8B">
        <w:rPr>
          <w:rFonts w:ascii="仿宋" w:eastAsia="仿宋" w:hAnsi="仿宋" w:cs="Times New Roman" w:hint="eastAsia"/>
          <w:sz w:val="32"/>
          <w:szCs w:val="32"/>
        </w:rPr>
        <w:t>□</w:t>
      </w:r>
      <w:r w:rsidRPr="00194ABF">
        <w:rPr>
          <w:rFonts w:ascii="Times New Roman" w:eastAsia="仿宋_GB2312" w:hAnsi="Times New Roman" w:cs="Times New Roman" w:hint="eastAsia"/>
          <w:sz w:val="32"/>
          <w:szCs w:val="32"/>
        </w:rPr>
        <w:t>无</w:t>
      </w:r>
    </w:p>
    <w:p w:rsidR="00774B8A" w:rsidRPr="00194ABF" w:rsidRDefault="00774B8A" w:rsidP="00774B8A">
      <w:pPr>
        <w:spacing w:line="520" w:lineRule="exact"/>
        <w:ind w:left="420" w:firstLine="420"/>
        <w:rPr>
          <w:rFonts w:ascii="Times New Roman" w:eastAsia="仿宋_GB2312" w:hAnsi="Times New Roman" w:cs="Times New Roman"/>
          <w:sz w:val="32"/>
          <w:szCs w:val="32"/>
        </w:rPr>
      </w:pPr>
      <w:r w:rsidRPr="00194ABF">
        <w:rPr>
          <w:rFonts w:ascii="宋体" w:eastAsia="宋体" w:hAnsi="宋体" w:cs="宋体" w:hint="eastAsia"/>
          <w:sz w:val="32"/>
          <w:szCs w:val="32"/>
        </w:rPr>
        <w:t>⑥</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其</w:t>
      </w:r>
      <w:r w:rsidR="00AE0E78" w:rsidRPr="00194ABF">
        <w:rPr>
          <w:rFonts w:ascii="Times New Roman" w:eastAsia="仿宋_GB2312" w:hAnsi="Times New Roman" w:cs="Times New Roman" w:hint="eastAsia"/>
          <w:sz w:val="32"/>
          <w:szCs w:val="32"/>
        </w:rPr>
        <w:t>他</w:t>
      </w:r>
      <w:r w:rsidRPr="00194ABF">
        <w:rPr>
          <w:rFonts w:ascii="Times New Roman" w:eastAsia="仿宋_GB2312" w:hAnsi="Times New Roman" w:cs="Times New Roman" w:hint="eastAsia"/>
          <w:sz w:val="32"/>
          <w:szCs w:val="32"/>
        </w:rPr>
        <w:t>（请详细描述）</w:t>
      </w:r>
    </w:p>
    <w:p w:rsidR="00774B8A" w:rsidRPr="00194ABF" w:rsidRDefault="00774B8A" w:rsidP="00194ABF">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备注：以上各项如果有，具体描述故障的造成原因。</w:t>
      </w:r>
    </w:p>
    <w:p w:rsidR="00774B8A" w:rsidRPr="00194ABF" w:rsidRDefault="00774B8A" w:rsidP="00774B8A">
      <w:pPr>
        <w:tabs>
          <w:tab w:val="left" w:pos="7230"/>
        </w:tabs>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3</w:t>
      </w:r>
      <w:r w:rsidRPr="00194ABF">
        <w:rPr>
          <w:rFonts w:ascii="Times New Roman" w:eastAsia="仿宋_GB2312" w:hAnsi="Times New Roman" w:cs="Times New Roman" w:hint="eastAsia"/>
          <w:sz w:val="32"/>
          <w:szCs w:val="32"/>
        </w:rPr>
        <w:t>）不良反应和不良事件的记录</w:t>
      </w:r>
    </w:p>
    <w:p w:rsidR="003F60B9" w:rsidRDefault="00774B8A" w:rsidP="00194ABF">
      <w:pPr>
        <w:spacing w:line="520" w:lineRule="exact"/>
        <w:ind w:leftChars="50" w:left="105" w:firstLineChars="150" w:firstLine="48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应记录临床试验中和试验后出现的不良反应和不良事件。</w:t>
      </w:r>
      <w:bookmarkStart w:id="14" w:name="_Toc248742184"/>
    </w:p>
    <w:p w:rsidR="00774B8A" w:rsidRPr="00194ABF" w:rsidRDefault="00774B8A" w:rsidP="00194ABF">
      <w:pPr>
        <w:spacing w:line="520" w:lineRule="exact"/>
        <w:ind w:leftChars="50" w:left="105" w:firstLineChars="150" w:firstLine="480"/>
        <w:rPr>
          <w:rFonts w:ascii="楷体_GB2312" w:eastAsia="楷体_GB2312" w:hAnsi="Times New Roman" w:cs="Times New Roman"/>
          <w:color w:val="000000" w:themeColor="text1"/>
          <w:sz w:val="32"/>
          <w:szCs w:val="32"/>
        </w:rPr>
      </w:pPr>
      <w:r w:rsidRPr="00194ABF">
        <w:rPr>
          <w:rFonts w:ascii="楷体_GB2312" w:eastAsia="楷体_GB2312" w:hAnsi="Times New Roman" w:cs="Times New Roman" w:hint="eastAsia"/>
          <w:color w:val="000000" w:themeColor="text1"/>
          <w:sz w:val="32"/>
          <w:szCs w:val="32"/>
        </w:rPr>
        <w:t>（四）临床试验例数及确定理由</w:t>
      </w:r>
      <w:bookmarkEnd w:id="14"/>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本临床试验的主要评价指标为图像一致率。即：体表类探头试验为对每一受试者同时应用两台不同设备（拟申报设备与对照机）的探头进行测量后所得结果进行一致性的评价。即：如果研究者评价两台设备（申报设备与对照机）的探头对于同一受试者的图像质量的结论相同（同时为优良，或同时为差），则认为两个探头对该受试者的评价一致。而在所有受试者中，具有这种一致评价的受试者所占的比例即为图像质量的总体一致率。根据临床经验，被试探头与对照探头图像一致率应至少达到</w:t>
      </w:r>
      <w:r w:rsidRPr="00194ABF">
        <w:rPr>
          <w:rFonts w:ascii="Times New Roman" w:eastAsia="仿宋_GB2312" w:hAnsi="Times New Roman" w:cs="Times New Roman"/>
          <w:sz w:val="32"/>
          <w:szCs w:val="32"/>
        </w:rPr>
        <w:t>85%</w:t>
      </w:r>
      <w:r w:rsidRPr="00194ABF">
        <w:rPr>
          <w:rFonts w:ascii="Times New Roman" w:eastAsia="仿宋_GB2312" w:hAnsi="Times New Roman" w:cs="Times New Roman" w:hint="eastAsia"/>
          <w:sz w:val="32"/>
          <w:szCs w:val="32"/>
        </w:rPr>
        <w:t>，即用于最终评价的目标值定为</w:t>
      </w:r>
      <w:r w:rsidRPr="00194ABF">
        <w:rPr>
          <w:rFonts w:ascii="Times New Roman" w:eastAsia="仿宋_GB2312" w:hAnsi="Times New Roman" w:cs="Times New Roman"/>
          <w:sz w:val="32"/>
          <w:szCs w:val="32"/>
        </w:rPr>
        <w:t>85%</w:t>
      </w:r>
      <w:r w:rsidRPr="00194ABF">
        <w:rPr>
          <w:rFonts w:ascii="Times New Roman" w:eastAsia="仿宋_GB2312" w:hAnsi="Times New Roman" w:cs="Times New Roman" w:hint="eastAsia"/>
          <w:sz w:val="32"/>
          <w:szCs w:val="32"/>
        </w:rPr>
        <w:t>；如果假设被试探头与对照机探头预期的图像总体一致率能够达到</w:t>
      </w:r>
      <w:r w:rsidRPr="00194ABF">
        <w:rPr>
          <w:rFonts w:ascii="Times New Roman" w:eastAsia="仿宋_GB2312" w:hAnsi="Times New Roman" w:cs="Times New Roman"/>
          <w:sz w:val="32"/>
          <w:szCs w:val="32"/>
        </w:rPr>
        <w:t>95%</w:t>
      </w:r>
      <w:r w:rsidRPr="00194ABF">
        <w:rPr>
          <w:rFonts w:ascii="Times New Roman" w:eastAsia="仿宋_GB2312" w:hAnsi="Times New Roman" w:cs="Times New Roman" w:hint="eastAsia"/>
          <w:sz w:val="32"/>
          <w:szCs w:val="32"/>
        </w:rPr>
        <w:t>；则当显著性水平为</w:t>
      </w:r>
      <w:r w:rsidRPr="00194ABF">
        <w:rPr>
          <w:rFonts w:ascii="Times New Roman" w:eastAsia="仿宋_GB2312" w:hAnsi="Times New Roman" w:cs="Times New Roman"/>
          <w:sz w:val="32"/>
          <w:szCs w:val="32"/>
        </w:rPr>
        <w:t>5%</w:t>
      </w:r>
      <w:r w:rsidRPr="00194ABF">
        <w:rPr>
          <w:rFonts w:ascii="Times New Roman" w:eastAsia="仿宋_GB2312" w:hAnsi="Times New Roman" w:cs="Times New Roman" w:hint="eastAsia"/>
          <w:sz w:val="32"/>
          <w:szCs w:val="32"/>
        </w:rPr>
        <w:t>（双侧）、把握度为</w:t>
      </w:r>
      <w:r w:rsidRPr="00194ABF">
        <w:rPr>
          <w:rFonts w:ascii="Times New Roman" w:eastAsia="仿宋_GB2312" w:hAnsi="Times New Roman" w:cs="Times New Roman"/>
          <w:sz w:val="32"/>
          <w:szCs w:val="32"/>
        </w:rPr>
        <w:t>80%</w:t>
      </w:r>
      <w:r w:rsidRPr="00194ABF">
        <w:rPr>
          <w:rFonts w:ascii="Times New Roman" w:eastAsia="仿宋_GB2312" w:hAnsi="Times New Roman" w:cs="Times New Roman" w:hint="eastAsia"/>
          <w:sz w:val="32"/>
          <w:szCs w:val="32"/>
        </w:rPr>
        <w:t>时，需要</w:t>
      </w:r>
      <w:r w:rsidRPr="00194ABF">
        <w:rPr>
          <w:rFonts w:ascii="Times New Roman" w:eastAsia="仿宋_GB2312" w:hAnsi="Times New Roman" w:cs="Times New Roman"/>
          <w:sz w:val="32"/>
          <w:szCs w:val="32"/>
        </w:rPr>
        <w:t>80</w:t>
      </w:r>
      <w:r w:rsidRPr="00194ABF">
        <w:rPr>
          <w:rFonts w:ascii="Times New Roman" w:eastAsia="仿宋_GB2312" w:hAnsi="Times New Roman" w:cs="Times New Roman" w:hint="eastAsia"/>
          <w:sz w:val="32"/>
          <w:szCs w:val="32"/>
        </w:rPr>
        <w:t>例受试者。</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注：上述受试者例数为图像总体一致率达到</w:t>
      </w:r>
      <w:r w:rsidRPr="00194ABF">
        <w:rPr>
          <w:rFonts w:ascii="Times New Roman" w:eastAsia="仿宋_GB2312" w:hAnsi="Times New Roman" w:cs="Times New Roman"/>
          <w:sz w:val="32"/>
          <w:szCs w:val="32"/>
        </w:rPr>
        <w:t>95%</w:t>
      </w:r>
      <w:r w:rsidRPr="00194ABF">
        <w:rPr>
          <w:rFonts w:ascii="Times New Roman" w:eastAsia="仿宋_GB2312" w:hAnsi="Times New Roman" w:cs="Times New Roman" w:hint="eastAsia"/>
          <w:sz w:val="32"/>
          <w:szCs w:val="32"/>
        </w:rPr>
        <w:t>时的样本量，具体临床试验时，厂家应根据各自的产品特性计算所需的样本量。下表列出了在目标值为</w:t>
      </w:r>
      <w:r w:rsidRPr="00194ABF">
        <w:rPr>
          <w:rFonts w:ascii="Times New Roman" w:eastAsia="仿宋_GB2312" w:hAnsi="Times New Roman" w:cs="Times New Roman"/>
          <w:sz w:val="32"/>
          <w:szCs w:val="32"/>
        </w:rPr>
        <w:t>85%</w:t>
      </w:r>
      <w:r w:rsidRPr="00194ABF">
        <w:rPr>
          <w:rFonts w:ascii="Times New Roman" w:eastAsia="仿宋_GB2312" w:hAnsi="Times New Roman" w:cs="Times New Roman" w:hint="eastAsia"/>
          <w:sz w:val="32"/>
          <w:szCs w:val="32"/>
        </w:rPr>
        <w:t>情况下，不同的探头预期图像总体一致率所对应的样本量：</w:t>
      </w:r>
    </w:p>
    <w:tbl>
      <w:tblPr>
        <w:tblW w:w="5681" w:type="dxa"/>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2333"/>
      </w:tblGrid>
      <w:tr w:rsidR="00774B8A" w:rsidRPr="00C90594" w:rsidTr="00194ABF">
        <w:trPr>
          <w:jc w:val="center"/>
        </w:trPr>
        <w:tc>
          <w:tcPr>
            <w:tcW w:w="3348" w:type="dxa"/>
          </w:tcPr>
          <w:p w:rsidR="00774B8A" w:rsidRPr="00194ABF" w:rsidRDefault="00774B8A" w:rsidP="00774B8A">
            <w:pPr>
              <w:rPr>
                <w:rFonts w:ascii="Times New Roman" w:eastAsia="仿宋_GB2312" w:hAnsi="Times New Roman" w:cs="Times New Roman"/>
                <w:bCs/>
                <w:sz w:val="28"/>
                <w:szCs w:val="28"/>
              </w:rPr>
            </w:pPr>
            <w:r w:rsidRPr="00194ABF">
              <w:rPr>
                <w:rFonts w:ascii="Times New Roman" w:eastAsia="仿宋_GB2312" w:hAnsi="Times New Roman" w:cs="Times New Roman" w:hint="eastAsia"/>
                <w:bCs/>
                <w:sz w:val="28"/>
                <w:szCs w:val="28"/>
              </w:rPr>
              <w:t>探头预期图像总体一致率</w:t>
            </w:r>
          </w:p>
        </w:tc>
        <w:tc>
          <w:tcPr>
            <w:tcW w:w="2333" w:type="dxa"/>
          </w:tcPr>
          <w:p w:rsidR="00774B8A" w:rsidRPr="00194ABF" w:rsidRDefault="00774B8A" w:rsidP="00774B8A">
            <w:pPr>
              <w:jc w:val="center"/>
              <w:rPr>
                <w:rFonts w:ascii="Times New Roman" w:eastAsia="仿宋_GB2312" w:hAnsi="Times New Roman" w:cs="Times New Roman"/>
                <w:bCs/>
                <w:sz w:val="28"/>
                <w:szCs w:val="28"/>
              </w:rPr>
            </w:pPr>
            <w:r w:rsidRPr="00194ABF">
              <w:rPr>
                <w:rFonts w:ascii="Times New Roman" w:eastAsia="仿宋_GB2312" w:hAnsi="Times New Roman" w:cs="Times New Roman" w:hint="eastAsia"/>
                <w:bCs/>
                <w:sz w:val="28"/>
                <w:szCs w:val="28"/>
              </w:rPr>
              <w:t>样本量</w:t>
            </w:r>
          </w:p>
        </w:tc>
      </w:tr>
      <w:tr w:rsidR="00774B8A" w:rsidRPr="00C90594" w:rsidTr="00194ABF">
        <w:trPr>
          <w:jc w:val="center"/>
        </w:trPr>
        <w:tc>
          <w:tcPr>
            <w:tcW w:w="3348" w:type="dxa"/>
          </w:tcPr>
          <w:p w:rsidR="00774B8A" w:rsidRPr="00194ABF" w:rsidRDefault="00774B8A" w:rsidP="00774B8A">
            <w:pPr>
              <w:jc w:val="center"/>
              <w:rPr>
                <w:rFonts w:ascii="Times New Roman" w:eastAsia="仿宋_GB2312" w:hAnsi="Times New Roman" w:cs="Times New Roman"/>
                <w:sz w:val="28"/>
                <w:szCs w:val="28"/>
              </w:rPr>
            </w:pPr>
            <w:r w:rsidRPr="00194ABF">
              <w:rPr>
                <w:rFonts w:ascii="Times New Roman" w:eastAsia="仿宋_GB2312" w:hAnsi="Times New Roman" w:cs="Times New Roman"/>
                <w:sz w:val="28"/>
                <w:szCs w:val="28"/>
              </w:rPr>
              <w:t>88</w:t>
            </w:r>
          </w:p>
        </w:tc>
        <w:tc>
          <w:tcPr>
            <w:tcW w:w="2333" w:type="dxa"/>
          </w:tcPr>
          <w:p w:rsidR="00774B8A" w:rsidRPr="00194ABF" w:rsidRDefault="00774B8A" w:rsidP="00774B8A">
            <w:pPr>
              <w:jc w:val="center"/>
              <w:rPr>
                <w:rFonts w:ascii="Times New Roman" w:eastAsia="仿宋_GB2312" w:hAnsi="Times New Roman" w:cs="Times New Roman"/>
                <w:sz w:val="28"/>
                <w:szCs w:val="28"/>
              </w:rPr>
            </w:pPr>
            <w:r w:rsidRPr="00194ABF">
              <w:rPr>
                <w:rFonts w:ascii="Times New Roman" w:eastAsia="仿宋_GB2312" w:hAnsi="Times New Roman" w:cs="Times New Roman"/>
                <w:sz w:val="28"/>
                <w:szCs w:val="28"/>
              </w:rPr>
              <w:t>1053</w:t>
            </w:r>
          </w:p>
        </w:tc>
      </w:tr>
      <w:tr w:rsidR="00774B8A" w:rsidRPr="00C90594" w:rsidTr="00194ABF">
        <w:trPr>
          <w:jc w:val="center"/>
        </w:trPr>
        <w:tc>
          <w:tcPr>
            <w:tcW w:w="3348" w:type="dxa"/>
          </w:tcPr>
          <w:p w:rsidR="00774B8A" w:rsidRPr="00194ABF" w:rsidRDefault="00774B8A" w:rsidP="00774B8A">
            <w:pPr>
              <w:jc w:val="center"/>
              <w:rPr>
                <w:rFonts w:ascii="Times New Roman" w:eastAsia="仿宋_GB2312" w:hAnsi="Times New Roman" w:cs="Times New Roman"/>
                <w:sz w:val="28"/>
                <w:szCs w:val="28"/>
              </w:rPr>
            </w:pPr>
            <w:r w:rsidRPr="00194ABF">
              <w:rPr>
                <w:rFonts w:ascii="Times New Roman" w:eastAsia="仿宋_GB2312" w:hAnsi="Times New Roman" w:cs="Times New Roman"/>
                <w:sz w:val="28"/>
                <w:szCs w:val="28"/>
              </w:rPr>
              <w:t>90</w:t>
            </w:r>
          </w:p>
        </w:tc>
        <w:tc>
          <w:tcPr>
            <w:tcW w:w="2333" w:type="dxa"/>
          </w:tcPr>
          <w:p w:rsidR="00774B8A" w:rsidRPr="00194ABF" w:rsidRDefault="00774B8A" w:rsidP="00774B8A">
            <w:pPr>
              <w:jc w:val="center"/>
              <w:rPr>
                <w:rFonts w:ascii="Times New Roman" w:eastAsia="仿宋_GB2312" w:hAnsi="Times New Roman" w:cs="Times New Roman"/>
                <w:sz w:val="28"/>
                <w:szCs w:val="28"/>
              </w:rPr>
            </w:pPr>
            <w:r w:rsidRPr="00194ABF">
              <w:rPr>
                <w:rFonts w:ascii="Times New Roman" w:eastAsia="仿宋_GB2312" w:hAnsi="Times New Roman" w:cs="Times New Roman"/>
                <w:sz w:val="28"/>
                <w:szCs w:val="28"/>
              </w:rPr>
              <w:t>363</w:t>
            </w:r>
          </w:p>
        </w:tc>
      </w:tr>
      <w:tr w:rsidR="00774B8A" w:rsidRPr="00C90594" w:rsidTr="00194ABF">
        <w:trPr>
          <w:jc w:val="center"/>
        </w:trPr>
        <w:tc>
          <w:tcPr>
            <w:tcW w:w="3348" w:type="dxa"/>
          </w:tcPr>
          <w:p w:rsidR="00774B8A" w:rsidRPr="00194ABF" w:rsidRDefault="00774B8A" w:rsidP="00774B8A">
            <w:pPr>
              <w:jc w:val="center"/>
              <w:rPr>
                <w:rFonts w:ascii="Times New Roman" w:eastAsia="仿宋_GB2312" w:hAnsi="Times New Roman" w:cs="Times New Roman"/>
                <w:sz w:val="28"/>
                <w:szCs w:val="28"/>
              </w:rPr>
            </w:pPr>
            <w:r w:rsidRPr="00194ABF">
              <w:rPr>
                <w:rFonts w:ascii="Times New Roman" w:eastAsia="仿宋_GB2312" w:hAnsi="Times New Roman" w:cs="Times New Roman"/>
                <w:sz w:val="28"/>
                <w:szCs w:val="28"/>
              </w:rPr>
              <w:t>92</w:t>
            </w:r>
          </w:p>
        </w:tc>
        <w:tc>
          <w:tcPr>
            <w:tcW w:w="2333" w:type="dxa"/>
          </w:tcPr>
          <w:p w:rsidR="00774B8A" w:rsidRPr="00194ABF" w:rsidRDefault="00774B8A" w:rsidP="00774B8A">
            <w:pPr>
              <w:jc w:val="center"/>
              <w:rPr>
                <w:rFonts w:ascii="Times New Roman" w:eastAsia="仿宋_GB2312" w:hAnsi="Times New Roman" w:cs="Times New Roman"/>
                <w:sz w:val="28"/>
                <w:szCs w:val="28"/>
              </w:rPr>
            </w:pPr>
            <w:r w:rsidRPr="00194ABF">
              <w:rPr>
                <w:rFonts w:ascii="Times New Roman" w:eastAsia="仿宋_GB2312" w:hAnsi="Times New Roman" w:cs="Times New Roman"/>
                <w:sz w:val="28"/>
                <w:szCs w:val="28"/>
              </w:rPr>
              <w:t>176</w:t>
            </w:r>
          </w:p>
        </w:tc>
      </w:tr>
      <w:tr w:rsidR="00774B8A" w:rsidRPr="00C90594" w:rsidTr="00194ABF">
        <w:trPr>
          <w:jc w:val="center"/>
        </w:trPr>
        <w:tc>
          <w:tcPr>
            <w:tcW w:w="3348" w:type="dxa"/>
          </w:tcPr>
          <w:p w:rsidR="00774B8A" w:rsidRPr="00194ABF" w:rsidRDefault="00774B8A" w:rsidP="00774B8A">
            <w:pPr>
              <w:jc w:val="center"/>
              <w:rPr>
                <w:rFonts w:ascii="Times New Roman" w:eastAsia="仿宋_GB2312" w:hAnsi="Times New Roman" w:cs="Times New Roman"/>
                <w:sz w:val="28"/>
                <w:szCs w:val="28"/>
              </w:rPr>
            </w:pPr>
            <w:r w:rsidRPr="00194ABF">
              <w:rPr>
                <w:rFonts w:ascii="Times New Roman" w:eastAsia="仿宋_GB2312" w:hAnsi="Times New Roman" w:cs="Times New Roman"/>
                <w:sz w:val="28"/>
                <w:szCs w:val="28"/>
              </w:rPr>
              <w:t>94</w:t>
            </w:r>
          </w:p>
        </w:tc>
        <w:tc>
          <w:tcPr>
            <w:tcW w:w="2333" w:type="dxa"/>
          </w:tcPr>
          <w:p w:rsidR="00774B8A" w:rsidRPr="00194ABF" w:rsidRDefault="00774B8A" w:rsidP="00774B8A">
            <w:pPr>
              <w:jc w:val="center"/>
              <w:rPr>
                <w:rFonts w:ascii="Times New Roman" w:eastAsia="仿宋_GB2312" w:hAnsi="Times New Roman" w:cs="Times New Roman"/>
                <w:sz w:val="28"/>
                <w:szCs w:val="28"/>
              </w:rPr>
            </w:pPr>
            <w:r w:rsidRPr="00194ABF">
              <w:rPr>
                <w:rFonts w:ascii="Times New Roman" w:eastAsia="仿宋_GB2312" w:hAnsi="Times New Roman" w:cs="Times New Roman"/>
                <w:sz w:val="28"/>
                <w:szCs w:val="28"/>
              </w:rPr>
              <w:t>100</w:t>
            </w:r>
          </w:p>
        </w:tc>
      </w:tr>
    </w:tbl>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上述样本量为对一个超声设备同一类型探头（例如，机械扇扫、平面线阵、相控阵、凸阵等）的一个应用部位进行临床验证时的要求。例数应在探头间均衡合理分配。原则上每个探头的一个临床应用部位例数不少于</w:t>
      </w:r>
      <w:r w:rsidRPr="00194ABF">
        <w:rPr>
          <w:rFonts w:ascii="Times New Roman" w:eastAsia="仿宋_GB2312" w:hAnsi="Times New Roman" w:cs="Times New Roman"/>
          <w:sz w:val="32"/>
          <w:szCs w:val="32"/>
        </w:rPr>
        <w:t>30</w:t>
      </w:r>
      <w:r w:rsidRPr="00194ABF">
        <w:rPr>
          <w:rFonts w:ascii="Times New Roman" w:eastAsia="仿宋_GB2312" w:hAnsi="Times New Roman" w:cs="Times New Roman" w:hint="eastAsia"/>
          <w:sz w:val="32"/>
          <w:szCs w:val="32"/>
        </w:rPr>
        <w:t>例。</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注：为了加强临床试验质量控制，建议所有受试者均采用由中央计算机注册系统分配受试者号的方法入选受试者，即：在受试者拿到计算机系统所分配的入选号的同时，将受试者的主要个人信息记录在中央服务器中。而且由于验证体表探头时，同一受试者分别接受试验和对照探头检查，试验与对照探头使用的先后顺序也应遵循随机原则，涉及此部分随机顺序的程序或盲底，应随临床研究材料一并递交以备核查。</w:t>
      </w:r>
    </w:p>
    <w:p w:rsidR="00774B8A" w:rsidRPr="00194ABF" w:rsidRDefault="00774B8A" w:rsidP="00774B8A">
      <w:pPr>
        <w:spacing w:line="520" w:lineRule="exact"/>
        <w:ind w:firstLineChars="200" w:firstLine="640"/>
        <w:rPr>
          <w:rFonts w:ascii="楷体_GB2312" w:eastAsia="楷体_GB2312" w:hAnsi="Times New Roman" w:cs="Times New Roman"/>
          <w:sz w:val="32"/>
          <w:szCs w:val="32"/>
        </w:rPr>
      </w:pPr>
      <w:r w:rsidRPr="00194ABF">
        <w:rPr>
          <w:rFonts w:ascii="楷体_GB2312" w:eastAsia="楷体_GB2312" w:hAnsi="Times New Roman" w:cs="Times New Roman" w:hint="eastAsia"/>
          <w:sz w:val="32"/>
          <w:szCs w:val="32"/>
        </w:rPr>
        <w:t>（五）临床试验效果的统计学评价</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1</w:t>
      </w:r>
      <w:r w:rsidR="003F60B9">
        <w:rPr>
          <w:rFonts w:ascii="Times New Roman" w:eastAsia="仿宋_GB2312" w:hAnsi="Times New Roman" w:cs="Times New Roman" w:hint="eastAsia"/>
          <w:sz w:val="32"/>
          <w:szCs w:val="32"/>
        </w:rPr>
        <w:t>.</w:t>
      </w:r>
      <w:r w:rsidRPr="00194ABF">
        <w:rPr>
          <w:rFonts w:ascii="Times New Roman" w:eastAsia="仿宋_GB2312" w:hAnsi="Times New Roman" w:cs="Times New Roman" w:hint="eastAsia"/>
          <w:sz w:val="32"/>
          <w:szCs w:val="32"/>
        </w:rPr>
        <w:t>对于每一检查部位下包含多个器官及每一器官包含多项评价指标的情况，只有当该检查部位下所有器官的所有分项指标均达到</w:t>
      </w:r>
      <w:proofErr w:type="gramStart"/>
      <w:r w:rsidRPr="00194ABF">
        <w:rPr>
          <w:rFonts w:ascii="Times New Roman" w:eastAsia="仿宋_GB2312" w:hAnsi="Times New Roman" w:cs="Times New Roman" w:hint="eastAsia"/>
          <w:sz w:val="32"/>
          <w:szCs w:val="32"/>
        </w:rPr>
        <w:t>优或良时</w:t>
      </w:r>
      <w:proofErr w:type="gramEnd"/>
      <w:r w:rsidRPr="00194ABF">
        <w:rPr>
          <w:rFonts w:ascii="Times New Roman" w:eastAsia="仿宋_GB2312" w:hAnsi="Times New Roman" w:cs="Times New Roman" w:hint="eastAsia"/>
          <w:sz w:val="32"/>
          <w:szCs w:val="32"/>
        </w:rPr>
        <w:t>，对该部位的检查效果才能判定为优或良。</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2</w:t>
      </w:r>
      <w:r w:rsidR="003F60B9">
        <w:rPr>
          <w:rFonts w:ascii="Times New Roman" w:eastAsia="仿宋_GB2312" w:hAnsi="Times New Roman" w:cs="Times New Roman" w:hint="eastAsia"/>
          <w:sz w:val="32"/>
          <w:szCs w:val="32"/>
        </w:rPr>
        <w:t>.</w:t>
      </w:r>
      <w:r w:rsidRPr="00194ABF">
        <w:rPr>
          <w:rFonts w:ascii="Times New Roman" w:eastAsia="仿宋_GB2312" w:hAnsi="Times New Roman" w:cs="Times New Roman" w:hint="eastAsia"/>
          <w:sz w:val="32"/>
          <w:szCs w:val="32"/>
        </w:rPr>
        <w:t>对于主要终点“图像一致率”，需要分别给出每类探头在验证过程中得到的一致率（包括点估计及</w:t>
      </w:r>
      <w:r w:rsidRPr="00194ABF">
        <w:rPr>
          <w:rFonts w:ascii="Times New Roman" w:eastAsia="仿宋_GB2312" w:hAnsi="Times New Roman" w:cs="Times New Roman"/>
          <w:sz w:val="32"/>
          <w:szCs w:val="32"/>
        </w:rPr>
        <w:t>95%</w:t>
      </w:r>
      <w:r w:rsidRPr="00194ABF">
        <w:rPr>
          <w:rFonts w:ascii="Times New Roman" w:eastAsia="仿宋_GB2312" w:hAnsi="Times New Roman" w:cs="Times New Roman" w:hint="eastAsia"/>
          <w:sz w:val="32"/>
          <w:szCs w:val="32"/>
        </w:rPr>
        <w:t>可信区间估计）。如果某类探头的图像一致率的</w:t>
      </w:r>
      <w:r w:rsidRPr="00194ABF">
        <w:rPr>
          <w:rFonts w:ascii="Times New Roman" w:eastAsia="仿宋_GB2312" w:hAnsi="Times New Roman" w:cs="Times New Roman"/>
          <w:sz w:val="32"/>
          <w:szCs w:val="32"/>
        </w:rPr>
        <w:t>95%</w:t>
      </w:r>
      <w:r w:rsidRPr="00194ABF">
        <w:rPr>
          <w:rFonts w:ascii="Times New Roman" w:eastAsia="仿宋_GB2312" w:hAnsi="Times New Roman" w:cs="Times New Roman" w:hint="eastAsia"/>
          <w:sz w:val="32"/>
          <w:szCs w:val="32"/>
        </w:rPr>
        <w:t>可信区间下限大于</w:t>
      </w:r>
      <w:r w:rsidRPr="00194ABF">
        <w:rPr>
          <w:rFonts w:ascii="Times New Roman" w:eastAsia="仿宋_GB2312" w:hAnsi="Times New Roman" w:cs="Times New Roman"/>
          <w:sz w:val="32"/>
          <w:szCs w:val="32"/>
        </w:rPr>
        <w:t>85%</w:t>
      </w:r>
      <w:r w:rsidRPr="00194ABF">
        <w:rPr>
          <w:rFonts w:ascii="Times New Roman" w:eastAsia="仿宋_GB2312" w:hAnsi="Times New Roman" w:cs="Times New Roman" w:hint="eastAsia"/>
          <w:sz w:val="32"/>
          <w:szCs w:val="32"/>
        </w:rPr>
        <w:t>（即超过临床认可的一致率目标值），则可认为该探头的诊断能力与对照探头相当。</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3</w:t>
      </w:r>
      <w:r w:rsidR="003F60B9">
        <w:rPr>
          <w:rFonts w:ascii="Times New Roman" w:eastAsia="仿宋_GB2312" w:hAnsi="Times New Roman" w:cs="Times New Roman" w:hint="eastAsia"/>
          <w:sz w:val="32"/>
          <w:szCs w:val="32"/>
        </w:rPr>
        <w:t>.</w:t>
      </w:r>
      <w:r w:rsidRPr="00194ABF">
        <w:rPr>
          <w:rFonts w:ascii="Times New Roman" w:eastAsia="仿宋_GB2312" w:hAnsi="Times New Roman" w:cs="Times New Roman" w:hint="eastAsia"/>
          <w:sz w:val="32"/>
          <w:szCs w:val="32"/>
        </w:rPr>
        <w:t>当试验探头图像一致率的</w:t>
      </w:r>
      <w:r w:rsidRPr="00194ABF">
        <w:rPr>
          <w:rFonts w:ascii="Times New Roman" w:eastAsia="仿宋_GB2312" w:hAnsi="Times New Roman" w:cs="Times New Roman"/>
          <w:sz w:val="32"/>
          <w:szCs w:val="32"/>
        </w:rPr>
        <w:t>95%</w:t>
      </w:r>
      <w:r w:rsidRPr="00194ABF">
        <w:rPr>
          <w:rFonts w:ascii="Times New Roman" w:eastAsia="仿宋_GB2312" w:hAnsi="Times New Roman" w:cs="Times New Roman" w:hint="eastAsia"/>
          <w:sz w:val="32"/>
          <w:szCs w:val="32"/>
        </w:rPr>
        <w:t>可信区间下限不大于（小于或等于）</w:t>
      </w:r>
      <w:r w:rsidRPr="00194ABF">
        <w:rPr>
          <w:rFonts w:ascii="Times New Roman" w:eastAsia="仿宋_GB2312" w:hAnsi="Times New Roman" w:cs="Times New Roman"/>
          <w:sz w:val="32"/>
          <w:szCs w:val="32"/>
        </w:rPr>
        <w:t>85%</w:t>
      </w:r>
      <w:r w:rsidRPr="00194ABF">
        <w:rPr>
          <w:rFonts w:ascii="Times New Roman" w:eastAsia="仿宋_GB2312" w:hAnsi="Times New Roman" w:cs="Times New Roman" w:hint="eastAsia"/>
          <w:sz w:val="32"/>
          <w:szCs w:val="32"/>
        </w:rPr>
        <w:t>时，试验探头的图像优良率不低于（大于或等于）对照探头。</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在临床试验过程中不得出现严重的不良事件和严重稳定性问题。</w:t>
      </w:r>
    </w:p>
    <w:p w:rsidR="00774B8A" w:rsidRPr="00194ABF" w:rsidRDefault="00774B8A" w:rsidP="00774B8A">
      <w:pPr>
        <w:spacing w:line="520" w:lineRule="exact"/>
        <w:ind w:firstLineChars="200" w:firstLine="640"/>
        <w:rPr>
          <w:rFonts w:ascii="楷体_GB2312" w:eastAsia="楷体_GB2312" w:hAnsi="Times New Roman" w:cs="Times New Roman"/>
          <w:sz w:val="32"/>
          <w:szCs w:val="32"/>
        </w:rPr>
      </w:pPr>
      <w:r w:rsidRPr="00194ABF">
        <w:rPr>
          <w:rFonts w:ascii="楷体_GB2312" w:eastAsia="楷体_GB2312" w:hAnsi="Times New Roman" w:cs="Times New Roman" w:hint="eastAsia"/>
          <w:sz w:val="32"/>
          <w:szCs w:val="32"/>
        </w:rPr>
        <w:t>（六）临床试验报告及统计分析报告</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临床试验方案的设计应由厂家、临床专家和统计学家共同完成。统计分析人员应全程参与临床试验（包括：方案设计、试验实施过程中的质量控制、数据管理、统计分析及统计分析报告）。</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1.</w:t>
      </w:r>
      <w:r w:rsidRPr="00194ABF">
        <w:rPr>
          <w:rFonts w:ascii="Times New Roman" w:eastAsia="仿宋_GB2312" w:hAnsi="Times New Roman" w:cs="Times New Roman" w:hint="eastAsia"/>
          <w:sz w:val="32"/>
          <w:szCs w:val="32"/>
        </w:rPr>
        <w:t>临床试验报告</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由组长单位根据统计分析总报告，出具同一类探头某一适应症的临床试验总报告。</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统计分析报告</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应将所有中心的同一类探头同一适应症（部位）的数据合并在一起进行统计分析，并针对同一类探头每一部位出具统计分析总报告。</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应对所有入选的受试者进行数据管理，遇有不清楚的问题时，应与原始记录核对。统计分析应至少包括如下四部分：</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1</w:t>
      </w:r>
      <w:r w:rsidRPr="00194ABF">
        <w:rPr>
          <w:rFonts w:ascii="Times New Roman" w:eastAsia="仿宋_GB2312" w:hAnsi="Times New Roman" w:cs="Times New Roman" w:hint="eastAsia"/>
          <w:sz w:val="32"/>
          <w:szCs w:val="32"/>
        </w:rPr>
        <w:t>）临床试验完成情况描述：包括临床试验概况（筛选人数、入选人数、完成人数、失访</w:t>
      </w:r>
      <w:r w:rsidRPr="00194ABF">
        <w:rPr>
          <w:rFonts w:ascii="Times New Roman" w:eastAsia="仿宋_GB2312" w:hAnsi="Times New Roman" w:cs="Times New Roman"/>
          <w:sz w:val="32"/>
          <w:szCs w:val="32"/>
        </w:rPr>
        <w:t>/</w:t>
      </w:r>
      <w:r w:rsidRPr="00194ABF">
        <w:rPr>
          <w:rFonts w:ascii="Times New Roman" w:eastAsia="仿宋_GB2312" w:hAnsi="Times New Roman" w:cs="Times New Roman" w:hint="eastAsia"/>
          <w:sz w:val="32"/>
          <w:szCs w:val="32"/>
        </w:rPr>
        <w:t>退出</w:t>
      </w:r>
      <w:r w:rsidRPr="00194ABF">
        <w:rPr>
          <w:rFonts w:ascii="Times New Roman" w:eastAsia="仿宋_GB2312" w:hAnsi="Times New Roman" w:cs="Times New Roman"/>
          <w:sz w:val="32"/>
          <w:szCs w:val="32"/>
        </w:rPr>
        <w:t>/</w:t>
      </w:r>
      <w:r w:rsidRPr="00194ABF">
        <w:rPr>
          <w:rFonts w:ascii="Times New Roman" w:eastAsia="仿宋_GB2312" w:hAnsi="Times New Roman" w:cs="Times New Roman" w:hint="eastAsia"/>
          <w:sz w:val="32"/>
          <w:szCs w:val="32"/>
        </w:rPr>
        <w:t>剔除人数等）；</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）基线描述：应对所有入选受试者（</w:t>
      </w:r>
      <w:r w:rsidRPr="00194ABF">
        <w:rPr>
          <w:rFonts w:ascii="Times New Roman" w:eastAsia="仿宋_GB2312" w:hAnsi="Times New Roman" w:cs="Times New Roman"/>
          <w:sz w:val="32"/>
          <w:szCs w:val="32"/>
        </w:rPr>
        <w:t>ITT</w:t>
      </w:r>
      <w:r w:rsidRPr="00194ABF">
        <w:rPr>
          <w:rFonts w:ascii="Times New Roman" w:eastAsia="仿宋_GB2312" w:hAnsi="Times New Roman" w:cs="Times New Roman" w:hint="eastAsia"/>
          <w:sz w:val="32"/>
          <w:szCs w:val="32"/>
        </w:rPr>
        <w:t>分析集）的基线人口统计学指标及其他相关病史指标等进行描述；</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3</w:t>
      </w:r>
      <w:r w:rsidRPr="00194ABF">
        <w:rPr>
          <w:rFonts w:ascii="Times New Roman" w:eastAsia="仿宋_GB2312" w:hAnsi="Times New Roman" w:cs="Times New Roman" w:hint="eastAsia"/>
          <w:sz w:val="32"/>
          <w:szCs w:val="32"/>
        </w:rPr>
        <w:t>）效果评价：应对所有入选的受试者（</w:t>
      </w:r>
      <w:r w:rsidRPr="00194ABF">
        <w:rPr>
          <w:rFonts w:ascii="Times New Roman" w:eastAsia="仿宋_GB2312" w:hAnsi="Times New Roman" w:cs="Times New Roman"/>
          <w:sz w:val="32"/>
          <w:szCs w:val="32"/>
        </w:rPr>
        <w:t>ITT</w:t>
      </w:r>
      <w:r w:rsidRPr="00194ABF">
        <w:rPr>
          <w:rFonts w:ascii="Times New Roman" w:eastAsia="仿宋_GB2312" w:hAnsi="Times New Roman" w:cs="Times New Roman" w:hint="eastAsia"/>
          <w:sz w:val="32"/>
          <w:szCs w:val="32"/>
        </w:rPr>
        <w:t>分析集）进行统计分析。</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4</w:t>
      </w:r>
      <w:r w:rsidRPr="00194ABF">
        <w:rPr>
          <w:rFonts w:ascii="Times New Roman" w:eastAsia="仿宋_GB2312" w:hAnsi="Times New Roman" w:cs="Times New Roman" w:hint="eastAsia"/>
          <w:sz w:val="32"/>
          <w:szCs w:val="32"/>
        </w:rPr>
        <w:t>）安全性评价时，应对所有入选的受试者进行分析（</w:t>
      </w:r>
      <w:r w:rsidRPr="00194ABF">
        <w:rPr>
          <w:rFonts w:ascii="Times New Roman" w:eastAsia="仿宋_GB2312" w:hAnsi="Times New Roman" w:cs="Times New Roman"/>
          <w:sz w:val="32"/>
          <w:szCs w:val="32"/>
        </w:rPr>
        <w:t>SS</w:t>
      </w:r>
      <w:r w:rsidRPr="00194ABF">
        <w:rPr>
          <w:rFonts w:ascii="Times New Roman" w:eastAsia="仿宋_GB2312" w:hAnsi="Times New Roman" w:cs="Times New Roman" w:hint="eastAsia"/>
          <w:sz w:val="32"/>
          <w:szCs w:val="32"/>
        </w:rPr>
        <w:t>分析集），不能遗漏所有发生的任何不良事件（包括实验室指标：试验前正常、试验后异常并有临床意义的事件）。同时，详细描述每一病例出现的全部不良事件的具体表现、程度及其与研究产品的关系。</w:t>
      </w:r>
    </w:p>
    <w:p w:rsidR="00774B8A" w:rsidRPr="00194ABF" w:rsidRDefault="00774B8A" w:rsidP="00774B8A">
      <w:pPr>
        <w:spacing w:line="520" w:lineRule="exact"/>
        <w:ind w:firstLineChars="200" w:firstLine="640"/>
        <w:rPr>
          <w:rFonts w:ascii="Times New Roman" w:eastAsia="黑体" w:hAnsi="Times New Roman" w:cs="Times New Roman"/>
          <w:sz w:val="32"/>
          <w:szCs w:val="32"/>
        </w:rPr>
      </w:pPr>
      <w:r w:rsidRPr="00194ABF">
        <w:rPr>
          <w:rFonts w:ascii="Times New Roman" w:eastAsia="黑体" w:hAnsi="Times New Roman" w:cs="Times New Roman" w:hint="eastAsia"/>
          <w:sz w:val="32"/>
          <w:szCs w:val="32"/>
        </w:rPr>
        <w:t>三、其他要求</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（一）临床方案和临床报告中应以本指导原则附录</w:t>
      </w:r>
      <w:r w:rsidRPr="00194ABF">
        <w:rPr>
          <w:rFonts w:ascii="宋体" w:eastAsia="宋体" w:hAnsi="宋体" w:cs="宋体" w:hint="eastAsia"/>
          <w:sz w:val="32"/>
          <w:szCs w:val="32"/>
        </w:rPr>
        <w:t>Ⅳ</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临床适用范围表格</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的形式给出每个探头的情况。</w:t>
      </w:r>
    </w:p>
    <w:p w:rsidR="00774B8A" w:rsidRPr="00194ABF" w:rsidRDefault="00774B8A" w:rsidP="00774B8A">
      <w:pPr>
        <w:tabs>
          <w:tab w:val="left" w:pos="480"/>
          <w:tab w:val="left" w:pos="780"/>
        </w:tabs>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（二）临床试验的整个过程要有严格的监督和质量控制，所有试验记录均要完整、真实、清晰、客观。应在试验期间内连续入选受试者。</w:t>
      </w:r>
    </w:p>
    <w:p w:rsidR="00774B8A" w:rsidRPr="00194ABF" w:rsidRDefault="00774B8A" w:rsidP="00774B8A">
      <w:pPr>
        <w:widowControl/>
        <w:spacing w:line="520" w:lineRule="exact"/>
        <w:jc w:val="left"/>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br w:type="page"/>
      </w:r>
    </w:p>
    <w:p w:rsidR="003F60B9" w:rsidRDefault="00774B8A" w:rsidP="00194ABF">
      <w:pPr>
        <w:ind w:firstLine="640"/>
        <w:rPr>
          <w:rFonts w:ascii="黑体" w:eastAsia="黑体" w:hAnsi="黑体" w:cs="Times New Roman"/>
          <w:sz w:val="32"/>
          <w:szCs w:val="32"/>
        </w:rPr>
      </w:pPr>
      <w:r w:rsidRPr="00194ABF">
        <w:rPr>
          <w:rFonts w:ascii="黑体" w:eastAsia="黑体" w:hAnsi="黑体" w:cs="Times New Roman" w:hint="eastAsia"/>
          <w:sz w:val="32"/>
          <w:szCs w:val="32"/>
        </w:rPr>
        <w:t>附录</w:t>
      </w:r>
      <w:r w:rsidR="000F1C8B">
        <w:rPr>
          <w:rFonts w:ascii="黑体" w:eastAsia="黑体" w:hAnsi="黑体" w:cs="Times New Roman" w:hint="eastAsia"/>
          <w:sz w:val="32"/>
          <w:szCs w:val="32"/>
        </w:rPr>
        <w:t>Ⅲ</w:t>
      </w:r>
      <w:r w:rsidR="00AE0E78" w:rsidRPr="00194ABF">
        <w:rPr>
          <w:rFonts w:ascii="黑体" w:eastAsia="黑体" w:hAnsi="黑体" w:cs="Times New Roman"/>
          <w:sz w:val="32"/>
          <w:szCs w:val="32"/>
        </w:rPr>
        <w:t xml:space="preserve"> </w:t>
      </w:r>
      <w:r w:rsidRPr="00194ABF">
        <w:rPr>
          <w:rFonts w:ascii="黑体" w:eastAsia="黑体" w:hAnsi="黑体" w:cs="Times New Roman"/>
          <w:sz w:val="32"/>
          <w:szCs w:val="32"/>
        </w:rPr>
        <w:t xml:space="preserve"> </w:t>
      </w:r>
    </w:p>
    <w:p w:rsidR="003F60B9" w:rsidRPr="00194ABF" w:rsidRDefault="003F60B9" w:rsidP="00194ABF">
      <w:pPr>
        <w:ind w:firstLine="640"/>
        <w:rPr>
          <w:rFonts w:ascii="黑体" w:eastAsia="黑体" w:hAnsi="黑体" w:cs="Times New Roman"/>
          <w:sz w:val="32"/>
          <w:szCs w:val="32"/>
        </w:rPr>
      </w:pPr>
    </w:p>
    <w:p w:rsidR="00774B8A" w:rsidRPr="00194ABF" w:rsidRDefault="00774B8A" w:rsidP="00194ABF">
      <w:pPr>
        <w:jc w:val="center"/>
        <w:rPr>
          <w:rFonts w:ascii="Times New Roman" w:eastAsia="方正小标宋简体" w:hAnsi="Times New Roman" w:cs="Times New Roman"/>
          <w:sz w:val="44"/>
          <w:szCs w:val="44"/>
        </w:rPr>
      </w:pPr>
      <w:r w:rsidRPr="00194ABF">
        <w:rPr>
          <w:rFonts w:ascii="Times New Roman" w:eastAsia="方正小标宋简体" w:hAnsi="Times New Roman" w:cs="Times New Roman"/>
          <w:sz w:val="44"/>
          <w:szCs w:val="44"/>
        </w:rPr>
        <w:t>腔内探头的临床试验方法</w:t>
      </w:r>
    </w:p>
    <w:p w:rsidR="00774B8A" w:rsidRPr="00194ABF" w:rsidRDefault="00774B8A" w:rsidP="00774B8A">
      <w:pPr>
        <w:rPr>
          <w:rFonts w:ascii="Times New Roman" w:eastAsia="黑体" w:hAnsi="Times New Roman" w:cs="Times New Roman"/>
          <w:sz w:val="32"/>
          <w:szCs w:val="32"/>
        </w:rPr>
      </w:pPr>
    </w:p>
    <w:p w:rsidR="00774B8A" w:rsidRPr="00194ABF" w:rsidRDefault="00774B8A" w:rsidP="00774B8A">
      <w:pPr>
        <w:spacing w:line="520" w:lineRule="exact"/>
        <w:ind w:firstLineChars="200" w:firstLine="640"/>
        <w:rPr>
          <w:rFonts w:ascii="Times New Roman" w:eastAsia="黑体" w:hAnsi="Times New Roman" w:cs="Times New Roman"/>
          <w:sz w:val="32"/>
          <w:szCs w:val="32"/>
        </w:rPr>
      </w:pPr>
      <w:r w:rsidRPr="00194ABF">
        <w:rPr>
          <w:rFonts w:ascii="Times New Roman" w:eastAsia="黑体" w:hAnsi="Times New Roman" w:cs="Times New Roman" w:hint="eastAsia"/>
          <w:sz w:val="32"/>
          <w:szCs w:val="32"/>
        </w:rPr>
        <w:t>一、临床试验方案</w:t>
      </w:r>
    </w:p>
    <w:p w:rsidR="00774B8A" w:rsidRPr="00194ABF" w:rsidRDefault="00774B8A" w:rsidP="00774B8A">
      <w:pPr>
        <w:spacing w:line="520" w:lineRule="exact"/>
        <w:ind w:firstLineChars="200" w:firstLine="640"/>
        <w:rPr>
          <w:rFonts w:ascii="楷体_GB2312" w:eastAsia="楷体_GB2312" w:hAnsi="Times New Roman" w:cs="Times New Roman"/>
          <w:sz w:val="32"/>
          <w:szCs w:val="32"/>
        </w:rPr>
      </w:pPr>
      <w:r w:rsidRPr="00194ABF">
        <w:rPr>
          <w:rFonts w:ascii="楷体_GB2312" w:eastAsia="楷体_GB2312" w:hAnsi="Times New Roman" w:cs="Times New Roman" w:hint="eastAsia"/>
          <w:sz w:val="32"/>
          <w:szCs w:val="32"/>
        </w:rPr>
        <w:t>（一）临床方案应包含内容</w:t>
      </w:r>
    </w:p>
    <w:p w:rsidR="00774B8A" w:rsidRPr="00194ABF" w:rsidRDefault="00774B8A" w:rsidP="00774B8A">
      <w:pPr>
        <w:spacing w:line="520" w:lineRule="exact"/>
        <w:ind w:left="420" w:firstLine="36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同附录</w:t>
      </w:r>
      <w:r w:rsidRPr="00194ABF">
        <w:rPr>
          <w:rFonts w:ascii="宋体" w:eastAsia="宋体" w:hAnsi="宋体" w:cs="宋体" w:hint="eastAsia"/>
          <w:sz w:val="32"/>
          <w:szCs w:val="32"/>
        </w:rPr>
        <w:t>Ⅱ</w:t>
      </w:r>
      <w:r w:rsidRPr="00194ABF">
        <w:rPr>
          <w:rFonts w:ascii="Times New Roman" w:eastAsia="仿宋_GB2312" w:hAnsi="Times New Roman" w:cs="Times New Roman" w:hint="eastAsia"/>
          <w:sz w:val="32"/>
          <w:szCs w:val="32"/>
        </w:rPr>
        <w:t>。</w:t>
      </w:r>
    </w:p>
    <w:p w:rsidR="00774B8A" w:rsidRPr="00194ABF" w:rsidRDefault="00774B8A" w:rsidP="00774B8A">
      <w:pPr>
        <w:spacing w:line="520" w:lineRule="exact"/>
        <w:ind w:firstLineChars="200" w:firstLine="640"/>
        <w:rPr>
          <w:rFonts w:ascii="楷体_GB2312" w:eastAsia="楷体_GB2312" w:hAnsi="Times New Roman" w:cs="Times New Roman"/>
          <w:sz w:val="32"/>
          <w:szCs w:val="32"/>
        </w:rPr>
      </w:pPr>
      <w:r w:rsidRPr="00194ABF">
        <w:rPr>
          <w:rFonts w:ascii="楷体_GB2312" w:eastAsia="楷体_GB2312" w:hAnsi="Times New Roman" w:cs="Times New Roman" w:hint="eastAsia"/>
          <w:sz w:val="32"/>
          <w:szCs w:val="32"/>
        </w:rPr>
        <w:t>（二）对照要求</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腔内超声检查采用平行对照，每组单独评价仪器及探头的安全性与有效性。</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样机要求同附录</w:t>
      </w:r>
      <w:r w:rsidRPr="00194ABF">
        <w:rPr>
          <w:rFonts w:ascii="宋体" w:eastAsia="宋体" w:hAnsi="宋体" w:cs="宋体" w:hint="eastAsia"/>
          <w:sz w:val="32"/>
          <w:szCs w:val="32"/>
        </w:rPr>
        <w:t>Ⅱ</w:t>
      </w:r>
      <w:r w:rsidRPr="00194ABF">
        <w:rPr>
          <w:rFonts w:ascii="Times New Roman" w:eastAsia="仿宋_GB2312" w:hAnsi="Times New Roman" w:cs="Times New Roman" w:hint="eastAsia"/>
          <w:sz w:val="32"/>
          <w:szCs w:val="32"/>
        </w:rPr>
        <w:t>。</w:t>
      </w:r>
    </w:p>
    <w:p w:rsidR="00774B8A" w:rsidRPr="00194ABF" w:rsidRDefault="00774B8A" w:rsidP="00774B8A">
      <w:pPr>
        <w:spacing w:line="520" w:lineRule="exact"/>
        <w:ind w:firstLineChars="200" w:firstLine="640"/>
        <w:rPr>
          <w:rFonts w:ascii="楷体_GB2312" w:eastAsia="楷体_GB2312" w:hAnsi="Times New Roman" w:cs="Times New Roman"/>
          <w:sz w:val="32"/>
          <w:szCs w:val="32"/>
        </w:rPr>
      </w:pPr>
      <w:r w:rsidRPr="00194ABF">
        <w:rPr>
          <w:rFonts w:ascii="楷体_GB2312" w:eastAsia="楷体_GB2312" w:hAnsi="Times New Roman" w:cs="Times New Roman" w:hint="eastAsia"/>
          <w:sz w:val="32"/>
          <w:szCs w:val="32"/>
        </w:rPr>
        <w:t>（三）入选受试者要求</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1.</w:t>
      </w:r>
      <w:r w:rsidRPr="00194ABF">
        <w:rPr>
          <w:rFonts w:ascii="Times New Roman" w:eastAsia="仿宋_GB2312" w:hAnsi="Times New Roman" w:cs="Times New Roman" w:hint="eastAsia"/>
          <w:sz w:val="32"/>
          <w:szCs w:val="32"/>
        </w:rPr>
        <w:t>适应症与禁忌症参考同类超声检查的有关指征。</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超声检查阳性患者比例不得低于</w:t>
      </w:r>
      <w:r w:rsidRPr="00194ABF">
        <w:rPr>
          <w:rFonts w:ascii="Times New Roman" w:eastAsia="仿宋_GB2312" w:hAnsi="Times New Roman" w:cs="Times New Roman"/>
          <w:sz w:val="32"/>
          <w:szCs w:val="32"/>
        </w:rPr>
        <w:t>30%</w:t>
      </w:r>
      <w:r w:rsidRPr="00194ABF">
        <w:rPr>
          <w:rFonts w:ascii="Times New Roman" w:eastAsia="仿宋_GB2312" w:hAnsi="Times New Roman" w:cs="Times New Roman" w:hint="eastAsia"/>
          <w:sz w:val="32"/>
          <w:szCs w:val="32"/>
        </w:rPr>
        <w:t>。</w:t>
      </w:r>
    </w:p>
    <w:p w:rsidR="00774B8A" w:rsidRPr="00194ABF" w:rsidRDefault="00774B8A" w:rsidP="00774B8A">
      <w:pPr>
        <w:spacing w:line="520" w:lineRule="exact"/>
        <w:ind w:firstLineChars="200" w:firstLine="640"/>
        <w:rPr>
          <w:rFonts w:ascii="Times New Roman" w:eastAsia="黑体" w:hAnsi="Times New Roman" w:cs="Times New Roman"/>
          <w:sz w:val="32"/>
          <w:szCs w:val="32"/>
        </w:rPr>
      </w:pPr>
      <w:r w:rsidRPr="00194ABF">
        <w:rPr>
          <w:rFonts w:ascii="Times New Roman" w:eastAsia="黑体" w:hAnsi="Times New Roman" w:cs="Times New Roman" w:hint="eastAsia"/>
          <w:sz w:val="32"/>
          <w:szCs w:val="32"/>
        </w:rPr>
        <w:t>二、临床评价指标</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主要评价指标：图像的优良率。</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次要评价指标：机器使用安全性、稳定性。</w:t>
      </w:r>
    </w:p>
    <w:p w:rsidR="00774B8A" w:rsidRPr="00194ABF" w:rsidRDefault="00774B8A" w:rsidP="00774B8A">
      <w:pPr>
        <w:spacing w:line="520" w:lineRule="exact"/>
        <w:ind w:firstLineChars="200" w:firstLine="640"/>
        <w:rPr>
          <w:rFonts w:ascii="Times New Roman" w:eastAsia="黑体" w:hAnsi="Times New Roman" w:cs="Times New Roman"/>
          <w:sz w:val="32"/>
          <w:szCs w:val="32"/>
        </w:rPr>
      </w:pPr>
      <w:r w:rsidRPr="00194ABF">
        <w:rPr>
          <w:rFonts w:ascii="Times New Roman" w:eastAsia="黑体" w:hAnsi="Times New Roman" w:cs="Times New Roman" w:hint="eastAsia"/>
          <w:sz w:val="32"/>
          <w:szCs w:val="32"/>
        </w:rPr>
        <w:t>三、临床评价标准</w:t>
      </w:r>
    </w:p>
    <w:p w:rsidR="00774B8A" w:rsidRPr="00194ABF" w:rsidRDefault="00774B8A" w:rsidP="00774B8A">
      <w:pPr>
        <w:spacing w:line="520" w:lineRule="exact"/>
        <w:ind w:firstLineChars="200" w:firstLine="640"/>
        <w:rPr>
          <w:rFonts w:ascii="楷体_GB2312" w:eastAsia="楷体_GB2312" w:hAnsi="Times New Roman" w:cs="Times New Roman"/>
          <w:sz w:val="32"/>
          <w:szCs w:val="32"/>
        </w:rPr>
      </w:pPr>
      <w:r w:rsidRPr="00194ABF">
        <w:rPr>
          <w:rFonts w:ascii="楷体_GB2312" w:eastAsia="楷体_GB2312" w:hAnsi="Times New Roman" w:cs="Times New Roman" w:hint="eastAsia"/>
          <w:sz w:val="32"/>
          <w:szCs w:val="32"/>
        </w:rPr>
        <w:t>（一）图像质量评价标准</w:t>
      </w:r>
    </w:p>
    <w:p w:rsidR="00774B8A" w:rsidRPr="00194ABF" w:rsidRDefault="00774B8A" w:rsidP="00194ABF">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优良率为“优”和“良”所占的比例。</w:t>
      </w:r>
    </w:p>
    <w:p w:rsidR="00774B8A" w:rsidRPr="00194ABF" w:rsidRDefault="00774B8A" w:rsidP="00774B8A">
      <w:pPr>
        <w:spacing w:line="520" w:lineRule="exact"/>
        <w:ind w:firstLineChars="200" w:firstLine="640"/>
        <w:rPr>
          <w:rFonts w:ascii="楷体_GB2312" w:eastAsia="楷体_GB2312" w:hAnsi="Times New Roman" w:cs="Times New Roman"/>
          <w:sz w:val="32"/>
          <w:szCs w:val="32"/>
        </w:rPr>
      </w:pPr>
      <w:r w:rsidRPr="00194ABF">
        <w:rPr>
          <w:rFonts w:ascii="楷体_GB2312" w:eastAsia="楷体_GB2312" w:hAnsi="Times New Roman" w:cs="Times New Roman" w:hint="eastAsia"/>
          <w:sz w:val="32"/>
          <w:szCs w:val="32"/>
        </w:rPr>
        <w:t>（二）临床试验部位要求</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1.</w:t>
      </w:r>
      <w:r w:rsidRPr="00194ABF">
        <w:rPr>
          <w:rFonts w:ascii="Times New Roman" w:eastAsia="仿宋_GB2312" w:hAnsi="Times New Roman" w:cs="Times New Roman" w:hint="eastAsia"/>
          <w:sz w:val="32"/>
          <w:szCs w:val="32"/>
        </w:rPr>
        <w:t>经阴道探头超声成像检查</w:t>
      </w:r>
    </w:p>
    <w:p w:rsidR="00774B8A" w:rsidRPr="00194ABF" w:rsidRDefault="00774B8A" w:rsidP="00774B8A">
      <w:pPr>
        <w:tabs>
          <w:tab w:val="left" w:pos="840"/>
        </w:tabs>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经阴道超声成像检查，可以子宫为代表。</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经直肠探头超声成像检查</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经直肠超声成像检查，可以前列腺为代表。</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3.</w:t>
      </w:r>
      <w:r w:rsidRPr="00194ABF">
        <w:rPr>
          <w:rFonts w:ascii="Times New Roman" w:eastAsia="仿宋_GB2312" w:hAnsi="Times New Roman" w:cs="Times New Roman" w:hint="eastAsia"/>
          <w:sz w:val="32"/>
          <w:szCs w:val="32"/>
        </w:rPr>
        <w:t>可用于心脏检查的经食道探头超声成像检查</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可用于心脏检查的经食道超声成像检查，可以心脏为代表。</w:t>
      </w:r>
    </w:p>
    <w:p w:rsidR="00774B8A" w:rsidRPr="00194ABF" w:rsidRDefault="00774B8A" w:rsidP="00774B8A">
      <w:pPr>
        <w:spacing w:line="520" w:lineRule="exact"/>
        <w:ind w:firstLineChars="200" w:firstLine="640"/>
        <w:rPr>
          <w:rFonts w:ascii="楷体_GB2312" w:eastAsia="楷体_GB2312" w:hAnsi="Times New Roman" w:cs="Times New Roman"/>
          <w:sz w:val="32"/>
          <w:szCs w:val="32"/>
        </w:rPr>
      </w:pPr>
      <w:r w:rsidRPr="00194ABF">
        <w:rPr>
          <w:rFonts w:ascii="楷体_GB2312" w:eastAsia="楷体_GB2312" w:hAnsi="Times New Roman" w:cs="Times New Roman" w:hint="eastAsia"/>
          <w:sz w:val="32"/>
          <w:szCs w:val="32"/>
        </w:rPr>
        <w:t>（三）各部位图像具体评估标准</w:t>
      </w:r>
    </w:p>
    <w:p w:rsidR="00774B8A" w:rsidRPr="00194ABF" w:rsidRDefault="00774B8A" w:rsidP="00774B8A">
      <w:pPr>
        <w:spacing w:line="520" w:lineRule="exact"/>
        <w:ind w:left="420" w:firstLine="42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1.</w:t>
      </w:r>
      <w:r w:rsidRPr="00194ABF">
        <w:rPr>
          <w:rFonts w:ascii="Times New Roman" w:eastAsia="仿宋_GB2312" w:hAnsi="Times New Roman" w:cs="Times New Roman" w:hint="eastAsia"/>
          <w:sz w:val="32"/>
          <w:szCs w:val="32"/>
        </w:rPr>
        <w:t>子宫（经阴道超声）</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1</w:t>
      </w:r>
      <w:r w:rsidRPr="00194ABF">
        <w:rPr>
          <w:rFonts w:ascii="Times New Roman" w:eastAsia="仿宋_GB2312" w:hAnsi="Times New Roman" w:cs="Times New Roman" w:hint="eastAsia"/>
          <w:sz w:val="32"/>
          <w:szCs w:val="32"/>
        </w:rPr>
        <w:t>）二维超声声像图</w:t>
      </w:r>
      <w:r w:rsidRPr="00194ABF">
        <w:rPr>
          <w:rFonts w:ascii="Times New Roman" w:eastAsia="仿宋_GB2312" w:hAnsi="Times New Roman" w:cs="Times New Roman"/>
          <w:sz w:val="32"/>
          <w:szCs w:val="32"/>
        </w:rPr>
        <w:t xml:space="preserve">    </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53"/>
      </w:tblGrid>
      <w:tr w:rsidR="00774B8A" w:rsidRPr="00C90594" w:rsidTr="00C15C5B">
        <w:trPr>
          <w:trHeight w:val="455"/>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形态轮廓</w:t>
            </w:r>
          </w:p>
        </w:tc>
        <w:tc>
          <w:tcPr>
            <w:tcW w:w="5853"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差：边界不清晰、不可辨认</w:t>
            </w:r>
          </w:p>
        </w:tc>
      </w:tr>
      <w:tr w:rsidR="00774B8A" w:rsidRPr="00C90594" w:rsidTr="00C15C5B">
        <w:trPr>
          <w:trHeight w:val="454"/>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肌壁图像细腻程度</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优：细腻</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良：较细腻</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差：粗糙</w:t>
            </w:r>
          </w:p>
        </w:tc>
      </w:tr>
      <w:tr w:rsidR="00774B8A" w:rsidRPr="00C90594" w:rsidTr="00C15C5B">
        <w:trPr>
          <w:trHeight w:val="454"/>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内膜</w:t>
            </w:r>
          </w:p>
        </w:tc>
        <w:tc>
          <w:tcPr>
            <w:tcW w:w="5853"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差：不清晰、不可辨认</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）多普勒超声频谱图（动脉）</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55"/>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边缘</w:t>
            </w:r>
          </w:p>
        </w:tc>
        <w:tc>
          <w:tcPr>
            <w:tcW w:w="5851"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差：边界不清晰、不可辨认</w:t>
            </w:r>
          </w:p>
        </w:tc>
      </w:tr>
      <w:tr w:rsidR="00774B8A" w:rsidRPr="00C90594" w:rsidTr="00C15C5B">
        <w:trPr>
          <w:trHeight w:val="454"/>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清晰度</w:t>
            </w:r>
          </w:p>
        </w:tc>
        <w:tc>
          <w:tcPr>
            <w:tcW w:w="5851"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良：较清晰、可辨认</w:t>
            </w:r>
          </w:p>
          <w:p w:rsidR="00774B8A" w:rsidRPr="00194ABF" w:rsidRDefault="00774B8A" w:rsidP="001A2F45">
            <w:pPr>
              <w:numPr>
                <w:ilvl w:val="0"/>
                <w:numId w:val="28"/>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差：不清晰、不可辨认</w:t>
            </w:r>
          </w:p>
        </w:tc>
      </w:tr>
      <w:tr w:rsidR="00774B8A" w:rsidRPr="00C90594" w:rsidTr="00C15C5B">
        <w:trPr>
          <w:trHeight w:val="70"/>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优：低搏动性波型清晰、易辨认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良：低搏动性波型较清晰、可辨认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差：低搏动性波型不清晰、不可辨认</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3</w:t>
      </w:r>
      <w:r w:rsidRPr="00194ABF">
        <w:rPr>
          <w:rFonts w:ascii="Times New Roman" w:eastAsia="仿宋_GB2312" w:hAnsi="Times New Roman" w:cs="Times New Roman" w:hint="eastAsia"/>
          <w:sz w:val="32"/>
          <w:szCs w:val="32"/>
        </w:rPr>
        <w:t>）彩色多普勒超声血流图像（动脉）</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21"/>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血流充盈度</w:t>
            </w:r>
          </w:p>
        </w:tc>
        <w:tc>
          <w:tcPr>
            <w:tcW w:w="5851" w:type="dxa"/>
          </w:tcPr>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优：完全充盈</w:t>
            </w:r>
          </w:p>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良：部分充盈</w:t>
            </w:r>
          </w:p>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差：不充盈</w:t>
            </w:r>
          </w:p>
        </w:tc>
      </w:tr>
      <w:tr w:rsidR="00774B8A" w:rsidRPr="00C90594" w:rsidTr="00C15C5B">
        <w:trPr>
          <w:trHeight w:val="461"/>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亮度</w:t>
            </w:r>
          </w:p>
        </w:tc>
        <w:tc>
          <w:tcPr>
            <w:tcW w:w="5851" w:type="dxa"/>
          </w:tcPr>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优：明亮</w:t>
            </w:r>
          </w:p>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良：暗淡</w:t>
            </w:r>
          </w:p>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差：无显示</w:t>
            </w:r>
          </w:p>
        </w:tc>
      </w:tr>
      <w:tr w:rsidR="00774B8A" w:rsidRPr="00C90594" w:rsidTr="00C15C5B">
        <w:trPr>
          <w:trHeight w:val="454"/>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色彩分布</w:t>
            </w:r>
          </w:p>
        </w:tc>
        <w:tc>
          <w:tcPr>
            <w:tcW w:w="5851" w:type="dxa"/>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优：均匀</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良：较均匀</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差：不均匀</w:t>
            </w:r>
          </w:p>
        </w:tc>
      </w:tr>
      <w:tr w:rsidR="00774B8A" w:rsidRPr="00C90594" w:rsidTr="00C15C5B">
        <w:trPr>
          <w:trHeight w:val="454"/>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血流实时性</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优：同步</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良：延迟</w:t>
            </w:r>
          </w:p>
          <w:p w:rsidR="00774B8A" w:rsidRPr="00194ABF" w:rsidRDefault="00774B8A" w:rsidP="001A2F45">
            <w:pPr>
              <w:numPr>
                <w:ilvl w:val="0"/>
                <w:numId w:val="32"/>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差：不同步</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．前列腺（经直肠超声）</w:t>
      </w:r>
    </w:p>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1</w:t>
      </w:r>
      <w:r w:rsidRPr="00194ABF">
        <w:rPr>
          <w:rFonts w:ascii="Times New Roman" w:eastAsia="仿宋_GB2312" w:hAnsi="Times New Roman" w:cs="Times New Roman" w:hint="eastAsia"/>
          <w:sz w:val="32"/>
          <w:szCs w:val="32"/>
        </w:rPr>
        <w:t>）二维超声声像图</w:t>
      </w:r>
      <w:r w:rsidRPr="00194ABF">
        <w:rPr>
          <w:rFonts w:ascii="Times New Roman" w:eastAsia="仿宋_GB2312" w:hAnsi="Times New Roman" w:cs="Times New Roman"/>
          <w:sz w:val="32"/>
          <w:szCs w:val="32"/>
        </w:rPr>
        <w:t xml:space="preserve">    </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53"/>
      </w:tblGrid>
      <w:tr w:rsidR="00774B8A" w:rsidRPr="00C90594" w:rsidTr="00C15C5B">
        <w:trPr>
          <w:trHeight w:val="455"/>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形态轮廓</w:t>
            </w:r>
          </w:p>
        </w:tc>
        <w:tc>
          <w:tcPr>
            <w:tcW w:w="5853"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差：边界不清晰、不可辨认</w:t>
            </w:r>
          </w:p>
        </w:tc>
      </w:tr>
      <w:tr w:rsidR="00774B8A" w:rsidRPr="00C90594" w:rsidTr="00C15C5B">
        <w:trPr>
          <w:trHeight w:val="454"/>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内腺图像</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优：光点细腻</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良：光点较细腻</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差：光点粗糙</w:t>
            </w:r>
          </w:p>
        </w:tc>
      </w:tr>
      <w:tr w:rsidR="00774B8A" w:rsidRPr="00C90594" w:rsidTr="00C15C5B">
        <w:trPr>
          <w:trHeight w:val="454"/>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包膜</w:t>
            </w:r>
          </w:p>
        </w:tc>
        <w:tc>
          <w:tcPr>
            <w:tcW w:w="5853"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差：不清晰、不可辨认</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）彩色多普勒超声血流图像</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21"/>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血流充盈度</w:t>
            </w:r>
          </w:p>
        </w:tc>
        <w:tc>
          <w:tcPr>
            <w:tcW w:w="5851" w:type="dxa"/>
          </w:tcPr>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优：完全充盈</w:t>
            </w:r>
          </w:p>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良：部分充盈</w:t>
            </w:r>
          </w:p>
          <w:p w:rsidR="00774B8A" w:rsidRPr="00194ABF" w:rsidRDefault="00774B8A" w:rsidP="001A2F45">
            <w:pPr>
              <w:numPr>
                <w:ilvl w:val="0"/>
                <w:numId w:val="29"/>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差：不充盈</w:t>
            </w:r>
          </w:p>
        </w:tc>
      </w:tr>
      <w:tr w:rsidR="00774B8A" w:rsidRPr="00C90594" w:rsidTr="00C15C5B">
        <w:trPr>
          <w:trHeight w:val="461"/>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亮度</w:t>
            </w:r>
          </w:p>
        </w:tc>
        <w:tc>
          <w:tcPr>
            <w:tcW w:w="5851" w:type="dxa"/>
          </w:tcPr>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优：明亮</w:t>
            </w:r>
          </w:p>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良：暗淡</w:t>
            </w:r>
          </w:p>
          <w:p w:rsidR="00774B8A" w:rsidRPr="00194ABF" w:rsidRDefault="00774B8A" w:rsidP="001A2F45">
            <w:pPr>
              <w:numPr>
                <w:ilvl w:val="0"/>
                <w:numId w:val="30"/>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差：无显示</w:t>
            </w:r>
          </w:p>
        </w:tc>
      </w:tr>
      <w:tr w:rsidR="00774B8A" w:rsidRPr="00C90594" w:rsidTr="00C15C5B">
        <w:trPr>
          <w:trHeight w:val="454"/>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色彩分布</w:t>
            </w:r>
          </w:p>
        </w:tc>
        <w:tc>
          <w:tcPr>
            <w:tcW w:w="5851" w:type="dxa"/>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优：均匀</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良：较均匀</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差：不均匀</w:t>
            </w:r>
          </w:p>
        </w:tc>
      </w:tr>
      <w:tr w:rsidR="00774B8A" w:rsidRPr="00C90594" w:rsidTr="00C15C5B">
        <w:trPr>
          <w:trHeight w:val="454"/>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血流实时性</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优：同步</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良：延迟</w:t>
            </w:r>
          </w:p>
          <w:p w:rsidR="00774B8A" w:rsidRPr="00194ABF" w:rsidRDefault="00774B8A" w:rsidP="001A2F45">
            <w:pPr>
              <w:numPr>
                <w:ilvl w:val="0"/>
                <w:numId w:val="32"/>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差：不同步</w:t>
            </w:r>
          </w:p>
        </w:tc>
      </w:tr>
    </w:tbl>
    <w:p w:rsidR="00774B8A" w:rsidRPr="00194ABF" w:rsidRDefault="00774B8A" w:rsidP="00774B8A">
      <w:pPr>
        <w:spacing w:line="360" w:lineRule="auto"/>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3</w:t>
      </w:r>
      <w:r w:rsidRPr="00194ABF">
        <w:rPr>
          <w:rFonts w:ascii="Times New Roman" w:eastAsia="仿宋_GB2312" w:hAnsi="Times New Roman" w:cs="Times New Roman" w:hint="eastAsia"/>
          <w:sz w:val="32"/>
          <w:szCs w:val="32"/>
        </w:rPr>
        <w:t>．心脏（经食道超声）</w:t>
      </w:r>
    </w:p>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1</w:t>
      </w:r>
      <w:r w:rsidRPr="00194ABF">
        <w:rPr>
          <w:rFonts w:ascii="Times New Roman" w:eastAsia="仿宋_GB2312" w:hAnsi="Times New Roman" w:cs="Times New Roman" w:hint="eastAsia"/>
          <w:sz w:val="32"/>
          <w:szCs w:val="32"/>
        </w:rPr>
        <w:t>）二维超声声像图</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53"/>
      </w:tblGrid>
      <w:tr w:rsidR="00774B8A" w:rsidRPr="00C90594" w:rsidTr="00C15C5B">
        <w:trPr>
          <w:trHeight w:val="455"/>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左心耳及瓣膜</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优：清晰显示</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良：较清晰</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差：不可显示</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）多普勒超声频谱图（二尖瓣血流）</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3"/>
        <w:gridCol w:w="5851"/>
      </w:tblGrid>
      <w:tr w:rsidR="00774B8A" w:rsidRPr="00C90594" w:rsidTr="00C15C5B">
        <w:trPr>
          <w:trHeight w:val="455"/>
        </w:trPr>
        <w:tc>
          <w:tcPr>
            <w:tcW w:w="1953"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边界</w:t>
            </w:r>
          </w:p>
        </w:tc>
        <w:tc>
          <w:tcPr>
            <w:tcW w:w="5851" w:type="dxa"/>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优：边界清晰、易辨认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良：边界较清晰、可辨认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差：边界不清晰、不可辨认</w:t>
            </w:r>
          </w:p>
        </w:tc>
      </w:tr>
      <w:tr w:rsidR="00774B8A" w:rsidRPr="00C90594" w:rsidTr="00C15C5B">
        <w:trPr>
          <w:trHeight w:val="454"/>
        </w:trPr>
        <w:tc>
          <w:tcPr>
            <w:tcW w:w="1953"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形态</w:t>
            </w:r>
          </w:p>
        </w:tc>
        <w:tc>
          <w:tcPr>
            <w:tcW w:w="5851" w:type="dxa"/>
            <w:tcBorders>
              <w:top w:val="single" w:sz="4" w:space="0" w:color="auto"/>
              <w:left w:val="single" w:sz="4" w:space="0" w:color="auto"/>
              <w:bottom w:val="single" w:sz="4" w:space="0" w:color="auto"/>
              <w:right w:val="single" w:sz="4" w:space="0" w:color="auto"/>
            </w:tcBorders>
          </w:tcPr>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优：清晰、易辨认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良：较清晰、可辨认</w:t>
            </w:r>
          </w:p>
          <w:p w:rsidR="00774B8A" w:rsidRPr="00194ABF" w:rsidRDefault="00774B8A" w:rsidP="001A2F45">
            <w:pPr>
              <w:numPr>
                <w:ilvl w:val="0"/>
                <w:numId w:val="26"/>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差：不清晰、不可辨认</w:t>
            </w:r>
          </w:p>
        </w:tc>
      </w:tr>
    </w:tbl>
    <w:p w:rsidR="00774B8A" w:rsidRPr="00194ABF" w:rsidRDefault="00774B8A" w:rsidP="00774B8A">
      <w:pPr>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w:t>
      </w:r>
      <w:r w:rsidRPr="00194ABF">
        <w:rPr>
          <w:rFonts w:ascii="Times New Roman" w:eastAsia="仿宋_GB2312" w:hAnsi="Times New Roman" w:cs="Times New Roman"/>
          <w:sz w:val="32"/>
          <w:szCs w:val="32"/>
        </w:rPr>
        <w:t>3</w:t>
      </w:r>
      <w:r w:rsidRPr="00194ABF">
        <w:rPr>
          <w:rFonts w:ascii="Times New Roman" w:eastAsia="仿宋_GB2312" w:hAnsi="Times New Roman" w:cs="Times New Roman" w:hint="eastAsia"/>
          <w:sz w:val="32"/>
          <w:szCs w:val="32"/>
        </w:rPr>
        <w:t>）彩色多普勒超声血流图像</w:t>
      </w:r>
    </w:p>
    <w:tbl>
      <w:tblPr>
        <w:tblW w:w="7804" w:type="dxa"/>
        <w:tblInd w:w="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853"/>
      </w:tblGrid>
      <w:tr w:rsidR="00774B8A" w:rsidRPr="00C90594" w:rsidTr="00C15C5B">
        <w:trPr>
          <w:trHeight w:val="455"/>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二尖瓣血流</w:t>
            </w:r>
          </w:p>
        </w:tc>
        <w:tc>
          <w:tcPr>
            <w:tcW w:w="5853" w:type="dxa"/>
          </w:tcPr>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优：彩色血流超过心腔的</w:t>
            </w:r>
            <w:r w:rsidRPr="00194ABF">
              <w:rPr>
                <w:rFonts w:ascii="Times New Roman" w:eastAsia="仿宋_GB2312" w:hAnsi="Times New Roman" w:cs="Times New Roman"/>
                <w:sz w:val="24"/>
                <w:szCs w:val="24"/>
              </w:rPr>
              <w:t>2/3</w:t>
            </w:r>
            <w:r w:rsidRPr="00194ABF">
              <w:rPr>
                <w:rFonts w:ascii="Times New Roman" w:eastAsia="仿宋_GB2312" w:hAnsi="Times New Roman" w:cs="Times New Roman" w:hint="eastAsia"/>
                <w:sz w:val="24"/>
                <w:szCs w:val="24"/>
              </w:rPr>
              <w:t>，且清晰</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良：彩色血流可达心腔的</w:t>
            </w:r>
            <w:r w:rsidRPr="00194ABF">
              <w:rPr>
                <w:rFonts w:ascii="Times New Roman" w:eastAsia="仿宋_GB2312" w:hAnsi="Times New Roman" w:cs="Times New Roman"/>
                <w:sz w:val="24"/>
                <w:szCs w:val="24"/>
              </w:rPr>
              <w:t>1/2</w:t>
            </w:r>
            <w:r w:rsidRPr="00194ABF">
              <w:rPr>
                <w:rFonts w:ascii="Times New Roman" w:eastAsia="仿宋_GB2312" w:hAnsi="Times New Roman" w:cs="Times New Roman" w:hint="eastAsia"/>
                <w:sz w:val="24"/>
                <w:szCs w:val="24"/>
              </w:rPr>
              <w:t>，且清晰</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差：仅在二尖瓣口出现血流信号</w:t>
            </w:r>
          </w:p>
        </w:tc>
      </w:tr>
      <w:tr w:rsidR="00774B8A" w:rsidRPr="00C90594" w:rsidTr="00C15C5B">
        <w:trPr>
          <w:trHeight w:val="455"/>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二尖瓣血流实时性</w:t>
            </w:r>
          </w:p>
        </w:tc>
        <w:tc>
          <w:tcPr>
            <w:tcW w:w="5853" w:type="dxa"/>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优：同步</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良：延迟</w:t>
            </w:r>
          </w:p>
          <w:p w:rsidR="00774B8A" w:rsidRPr="00194ABF" w:rsidRDefault="00774B8A" w:rsidP="001A2F45">
            <w:pPr>
              <w:numPr>
                <w:ilvl w:val="0"/>
                <w:numId w:val="32"/>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差：不同步</w:t>
            </w:r>
          </w:p>
        </w:tc>
      </w:tr>
      <w:tr w:rsidR="00774B8A" w:rsidRPr="00C90594" w:rsidTr="00C15C5B">
        <w:trPr>
          <w:trHeight w:val="455"/>
        </w:trPr>
        <w:tc>
          <w:tcPr>
            <w:tcW w:w="1951" w:type="dxa"/>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三尖瓣反流</w:t>
            </w:r>
          </w:p>
          <w:p w:rsidR="00774B8A" w:rsidRPr="00194ABF" w:rsidRDefault="00774B8A" w:rsidP="001A2F45">
            <w:pPr>
              <w:numPr>
                <w:ilvl w:val="0"/>
                <w:numId w:val="32"/>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有</w:t>
            </w:r>
          </w:p>
          <w:p w:rsidR="00774B8A" w:rsidRPr="00194ABF" w:rsidRDefault="00774B8A" w:rsidP="001A2F45">
            <w:pPr>
              <w:numPr>
                <w:ilvl w:val="0"/>
                <w:numId w:val="32"/>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无</w:t>
            </w:r>
          </w:p>
        </w:tc>
        <w:tc>
          <w:tcPr>
            <w:tcW w:w="5853" w:type="dxa"/>
          </w:tcPr>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优：反流束显示清晰</w:t>
            </w:r>
          </w:p>
          <w:p w:rsidR="00774B8A" w:rsidRPr="00194ABF" w:rsidRDefault="00774B8A" w:rsidP="001A2F45">
            <w:pPr>
              <w:numPr>
                <w:ilvl w:val="0"/>
                <w:numId w:val="31"/>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良：反流束显示不清晰</w:t>
            </w:r>
          </w:p>
          <w:p w:rsidR="00774B8A" w:rsidRPr="00194ABF" w:rsidRDefault="00774B8A" w:rsidP="001A2F45">
            <w:pPr>
              <w:numPr>
                <w:ilvl w:val="0"/>
                <w:numId w:val="27"/>
              </w:num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差：不能显示反流</w:t>
            </w:r>
          </w:p>
        </w:tc>
      </w:tr>
    </w:tbl>
    <w:p w:rsidR="00774B8A" w:rsidRPr="00194ABF" w:rsidRDefault="00774B8A" w:rsidP="00194ABF">
      <w:pPr>
        <w:spacing w:line="520" w:lineRule="exact"/>
        <w:ind w:firstLineChars="200" w:firstLine="640"/>
        <w:rPr>
          <w:rFonts w:ascii="楷体_GB2312" w:eastAsia="楷体_GB2312" w:hAnsi="Times New Roman" w:cs="Times New Roman"/>
          <w:sz w:val="32"/>
          <w:szCs w:val="32"/>
        </w:rPr>
      </w:pPr>
      <w:r w:rsidRPr="00194ABF">
        <w:rPr>
          <w:rFonts w:ascii="楷体_GB2312" w:eastAsia="楷体_GB2312" w:hAnsi="Times New Roman" w:cs="Times New Roman" w:hint="eastAsia"/>
          <w:sz w:val="32"/>
          <w:szCs w:val="32"/>
        </w:rPr>
        <w:t>（四）仪器使用的安全性、稳定性评估</w:t>
      </w:r>
    </w:p>
    <w:p w:rsidR="00774B8A" w:rsidRPr="00194ABF" w:rsidRDefault="00774B8A" w:rsidP="00774B8A">
      <w:pPr>
        <w:spacing w:line="360" w:lineRule="auto"/>
        <w:ind w:left="8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同附录</w:t>
      </w:r>
      <w:r w:rsidRPr="00194ABF">
        <w:rPr>
          <w:rFonts w:ascii="宋体" w:eastAsia="宋体" w:hAnsi="宋体" w:cs="宋体" w:hint="eastAsia"/>
          <w:sz w:val="32"/>
          <w:szCs w:val="32"/>
        </w:rPr>
        <w:t>Ⅱ</w:t>
      </w:r>
      <w:r w:rsidRPr="00194ABF">
        <w:rPr>
          <w:rFonts w:ascii="Times New Roman" w:eastAsia="仿宋_GB2312" w:hAnsi="Times New Roman" w:cs="Times New Roman" w:hint="eastAsia"/>
          <w:sz w:val="32"/>
          <w:szCs w:val="32"/>
        </w:rPr>
        <w:t>。</w:t>
      </w:r>
    </w:p>
    <w:p w:rsidR="00774B8A" w:rsidRPr="00194ABF" w:rsidRDefault="00774B8A" w:rsidP="00774B8A">
      <w:pPr>
        <w:spacing w:line="520" w:lineRule="exact"/>
        <w:ind w:firstLineChars="200" w:firstLine="640"/>
        <w:rPr>
          <w:rFonts w:ascii="Times New Roman" w:eastAsia="黑体" w:hAnsi="Times New Roman" w:cs="Times New Roman"/>
          <w:sz w:val="32"/>
          <w:szCs w:val="32"/>
        </w:rPr>
      </w:pPr>
      <w:r w:rsidRPr="00194ABF">
        <w:rPr>
          <w:rFonts w:ascii="Times New Roman" w:eastAsia="黑体" w:hAnsi="Times New Roman" w:cs="Times New Roman" w:hint="eastAsia"/>
          <w:sz w:val="32"/>
          <w:szCs w:val="32"/>
        </w:rPr>
        <w:t>四、临床试验例数及确定理由</w:t>
      </w:r>
    </w:p>
    <w:p w:rsidR="00774B8A" w:rsidRPr="00194ABF" w:rsidRDefault="00774B8A" w:rsidP="00774B8A">
      <w:pPr>
        <w:spacing w:line="520" w:lineRule="exact"/>
        <w:ind w:rightChars="117" w:right="246" w:firstLineChars="200" w:firstLine="640"/>
        <w:jc w:val="left"/>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腔内探头试验为对不同受试者分别采用两种器械（拟申报设备与对照机）探头进行测量，评价两种器械探头所得结果实质等同，是非劣效试验设计。</w:t>
      </w:r>
    </w:p>
    <w:p w:rsidR="00774B8A" w:rsidRPr="00194ABF" w:rsidRDefault="00774B8A" w:rsidP="00774B8A">
      <w:pPr>
        <w:spacing w:line="520" w:lineRule="exact"/>
        <w:ind w:rightChars="117" w:right="246" w:firstLineChars="200" w:firstLine="640"/>
        <w:jc w:val="left"/>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样本量应符合统计学要求。假设对照腔内探头图像优良率为</w:t>
      </w:r>
      <w:r w:rsidRPr="00194ABF">
        <w:rPr>
          <w:rFonts w:ascii="Times New Roman" w:eastAsia="仿宋_GB2312" w:hAnsi="Times New Roman" w:cs="Times New Roman"/>
          <w:sz w:val="32"/>
          <w:szCs w:val="32"/>
        </w:rPr>
        <w:t>96%</w:t>
      </w:r>
      <w:r w:rsidRPr="00194ABF">
        <w:rPr>
          <w:rFonts w:ascii="Times New Roman" w:eastAsia="仿宋_GB2312" w:hAnsi="Times New Roman" w:cs="Times New Roman" w:hint="eastAsia"/>
          <w:sz w:val="32"/>
          <w:szCs w:val="32"/>
        </w:rPr>
        <w:t>、非劣效界值</w:t>
      </w:r>
      <w:r w:rsidRPr="00194ABF">
        <w:rPr>
          <w:rFonts w:ascii="Times New Roman" w:eastAsia="仿宋_GB2312" w:hAnsi="Times New Roman" w:cs="Times New Roman"/>
          <w:sz w:val="32"/>
          <w:szCs w:val="32"/>
        </w:rPr>
        <w:t>10%</w:t>
      </w:r>
      <w:r w:rsidRPr="00194ABF">
        <w:rPr>
          <w:rFonts w:ascii="Times New Roman" w:eastAsia="仿宋_GB2312" w:hAnsi="Times New Roman" w:cs="Times New Roman" w:hint="eastAsia"/>
          <w:sz w:val="32"/>
          <w:szCs w:val="32"/>
        </w:rPr>
        <w:t>（取对照机优良率的</w:t>
      </w:r>
      <w:r w:rsidRPr="00194ABF">
        <w:rPr>
          <w:rFonts w:ascii="Times New Roman" w:eastAsia="仿宋_GB2312" w:hAnsi="Times New Roman" w:cs="Times New Roman"/>
          <w:sz w:val="32"/>
          <w:szCs w:val="32"/>
        </w:rPr>
        <w:t>10%</w:t>
      </w:r>
      <w:r w:rsidRPr="00194ABF">
        <w:rPr>
          <w:rFonts w:ascii="Times New Roman" w:eastAsia="仿宋_GB2312" w:hAnsi="Times New Roman" w:cs="Times New Roman" w:hint="eastAsia"/>
          <w:sz w:val="32"/>
          <w:szCs w:val="32"/>
        </w:rPr>
        <w:t>），则当显著性水平为</w:t>
      </w:r>
      <w:r w:rsidRPr="00194ABF">
        <w:rPr>
          <w:rFonts w:ascii="Times New Roman" w:eastAsia="仿宋_GB2312" w:hAnsi="Times New Roman" w:cs="Times New Roman"/>
          <w:sz w:val="32"/>
          <w:szCs w:val="32"/>
        </w:rPr>
        <w:t>5%</w:t>
      </w:r>
      <w:r w:rsidRPr="00194ABF">
        <w:rPr>
          <w:rFonts w:ascii="Times New Roman" w:eastAsia="仿宋_GB2312" w:hAnsi="Times New Roman" w:cs="Times New Roman" w:hint="eastAsia"/>
          <w:sz w:val="32"/>
          <w:szCs w:val="32"/>
        </w:rPr>
        <w:t>，把握度为</w:t>
      </w:r>
      <w:r w:rsidRPr="00194ABF">
        <w:rPr>
          <w:rFonts w:ascii="Times New Roman" w:eastAsia="仿宋_GB2312" w:hAnsi="Times New Roman" w:cs="Times New Roman"/>
          <w:sz w:val="32"/>
          <w:szCs w:val="32"/>
        </w:rPr>
        <w:t>80%</w:t>
      </w:r>
      <w:r w:rsidRPr="00194ABF">
        <w:rPr>
          <w:rFonts w:ascii="Times New Roman" w:eastAsia="仿宋_GB2312" w:hAnsi="Times New Roman" w:cs="Times New Roman" w:hint="eastAsia"/>
          <w:sz w:val="32"/>
          <w:szCs w:val="32"/>
        </w:rPr>
        <w:t>时，试验与对照探头各需要样本量</w:t>
      </w:r>
      <w:r w:rsidRPr="00194ABF">
        <w:rPr>
          <w:rFonts w:ascii="Times New Roman" w:eastAsia="仿宋_GB2312" w:hAnsi="Times New Roman" w:cs="Times New Roman"/>
          <w:sz w:val="32"/>
          <w:szCs w:val="32"/>
        </w:rPr>
        <w:t>61</w:t>
      </w:r>
      <w:r w:rsidRPr="00194ABF">
        <w:rPr>
          <w:rFonts w:ascii="Times New Roman" w:eastAsia="仿宋_GB2312" w:hAnsi="Times New Roman" w:cs="Times New Roman" w:hint="eastAsia"/>
          <w:sz w:val="32"/>
          <w:szCs w:val="32"/>
        </w:rPr>
        <w:t>例，两组合计为</w:t>
      </w:r>
      <w:r w:rsidRPr="00194ABF">
        <w:rPr>
          <w:rFonts w:ascii="Times New Roman" w:eastAsia="仿宋_GB2312" w:hAnsi="Times New Roman" w:cs="Times New Roman"/>
          <w:sz w:val="32"/>
          <w:szCs w:val="32"/>
        </w:rPr>
        <w:t>122</w:t>
      </w:r>
      <w:r w:rsidRPr="00194ABF">
        <w:rPr>
          <w:rFonts w:ascii="Times New Roman" w:eastAsia="仿宋_GB2312" w:hAnsi="Times New Roman" w:cs="Times New Roman" w:hint="eastAsia"/>
          <w:sz w:val="32"/>
          <w:szCs w:val="32"/>
        </w:rPr>
        <w:t>例。</w:t>
      </w:r>
    </w:p>
    <w:p w:rsidR="00774B8A" w:rsidRPr="00194ABF" w:rsidRDefault="00774B8A" w:rsidP="00774B8A">
      <w:pPr>
        <w:spacing w:line="520" w:lineRule="exact"/>
        <w:ind w:firstLineChars="200" w:firstLine="640"/>
        <w:rPr>
          <w:rFonts w:ascii="Times New Roman" w:eastAsia="仿宋_GB2312" w:hAnsi="Times New Roman" w:cs="Times New Roman"/>
          <w:bCs/>
          <w:sz w:val="32"/>
          <w:szCs w:val="32"/>
        </w:rPr>
      </w:pPr>
      <w:r w:rsidRPr="00194ABF">
        <w:rPr>
          <w:rFonts w:ascii="Times New Roman" w:eastAsia="仿宋_GB2312" w:hAnsi="Times New Roman" w:cs="Times New Roman" w:hint="eastAsia"/>
          <w:bCs/>
          <w:sz w:val="32"/>
          <w:szCs w:val="32"/>
        </w:rPr>
        <w:t>注</w:t>
      </w:r>
      <w:r w:rsidRPr="00194ABF">
        <w:rPr>
          <w:rFonts w:ascii="Times New Roman" w:eastAsia="仿宋_GB2312" w:hAnsi="Times New Roman" w:cs="Times New Roman"/>
          <w:bCs/>
          <w:sz w:val="32"/>
          <w:szCs w:val="32"/>
        </w:rPr>
        <w:t>1</w:t>
      </w:r>
      <w:r w:rsidRPr="00194ABF">
        <w:rPr>
          <w:rFonts w:ascii="Times New Roman" w:eastAsia="仿宋_GB2312" w:hAnsi="Times New Roman" w:cs="Times New Roman" w:hint="eastAsia"/>
          <w:bCs/>
          <w:sz w:val="32"/>
          <w:szCs w:val="32"/>
        </w:rPr>
        <w:t>：上述受试者例数为</w:t>
      </w:r>
      <w:r w:rsidRPr="00194ABF">
        <w:rPr>
          <w:rFonts w:ascii="Times New Roman" w:eastAsia="仿宋_GB2312" w:hAnsi="Times New Roman" w:cs="Times New Roman" w:hint="eastAsia"/>
          <w:sz w:val="32"/>
          <w:szCs w:val="32"/>
        </w:rPr>
        <w:t>腔内探头预期图像优良率为</w:t>
      </w:r>
      <w:r w:rsidRPr="00194ABF">
        <w:rPr>
          <w:rFonts w:ascii="Times New Roman" w:eastAsia="仿宋_GB2312" w:hAnsi="Times New Roman" w:cs="Times New Roman"/>
          <w:sz w:val="32"/>
          <w:szCs w:val="32"/>
        </w:rPr>
        <w:t>96%</w:t>
      </w:r>
      <w:r w:rsidRPr="00194ABF">
        <w:rPr>
          <w:rFonts w:ascii="Times New Roman" w:eastAsia="仿宋_GB2312" w:hAnsi="Times New Roman" w:cs="Times New Roman" w:hint="eastAsia"/>
          <w:bCs/>
          <w:sz w:val="32"/>
          <w:szCs w:val="32"/>
        </w:rPr>
        <w:t>时的样本量，具体临床试验时，厂家应根据各自的产品特性计算所需的样本量。下表列出了不同的</w:t>
      </w:r>
      <w:r w:rsidRPr="00194ABF">
        <w:rPr>
          <w:rFonts w:ascii="Times New Roman" w:eastAsia="仿宋_GB2312" w:hAnsi="Times New Roman" w:cs="Times New Roman" w:hint="eastAsia"/>
          <w:sz w:val="32"/>
          <w:szCs w:val="32"/>
        </w:rPr>
        <w:t>腔内</w:t>
      </w:r>
      <w:r w:rsidRPr="00194ABF">
        <w:rPr>
          <w:rFonts w:ascii="Times New Roman" w:eastAsia="仿宋_GB2312" w:hAnsi="Times New Roman" w:cs="Times New Roman" w:hint="eastAsia"/>
          <w:bCs/>
          <w:sz w:val="32"/>
          <w:szCs w:val="32"/>
        </w:rPr>
        <w:t>探头</w:t>
      </w:r>
      <w:r w:rsidRPr="00194ABF">
        <w:rPr>
          <w:rFonts w:ascii="Times New Roman" w:eastAsia="仿宋_GB2312" w:hAnsi="Times New Roman" w:cs="Times New Roman" w:hint="eastAsia"/>
          <w:sz w:val="32"/>
          <w:szCs w:val="32"/>
        </w:rPr>
        <w:t>预期图像优良率</w:t>
      </w:r>
      <w:r w:rsidRPr="00194ABF">
        <w:rPr>
          <w:rFonts w:ascii="Times New Roman" w:eastAsia="仿宋_GB2312" w:hAnsi="Times New Roman" w:cs="Times New Roman" w:hint="eastAsia"/>
          <w:bCs/>
          <w:sz w:val="32"/>
          <w:szCs w:val="32"/>
        </w:rPr>
        <w:t>所对应的样本量：</w:t>
      </w:r>
    </w:p>
    <w:tbl>
      <w:tblPr>
        <w:tblW w:w="5681" w:type="dxa"/>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2333"/>
      </w:tblGrid>
      <w:tr w:rsidR="00774B8A" w:rsidRPr="00C90594" w:rsidTr="00194ABF">
        <w:trPr>
          <w:trHeight w:val="398"/>
          <w:jc w:val="center"/>
        </w:trPr>
        <w:tc>
          <w:tcPr>
            <w:tcW w:w="3348" w:type="dxa"/>
          </w:tcPr>
          <w:p w:rsidR="00774B8A" w:rsidRPr="00194ABF" w:rsidRDefault="00774B8A" w:rsidP="00194ABF">
            <w:pPr>
              <w:spacing w:line="480" w:lineRule="exact"/>
              <w:jc w:val="center"/>
              <w:rPr>
                <w:rFonts w:ascii="Times New Roman" w:eastAsia="仿宋_GB2312" w:hAnsi="Times New Roman" w:cs="Times New Roman"/>
                <w:bCs/>
                <w:sz w:val="28"/>
                <w:szCs w:val="28"/>
              </w:rPr>
            </w:pPr>
            <w:r w:rsidRPr="00194ABF">
              <w:rPr>
                <w:rFonts w:ascii="Times New Roman" w:eastAsia="仿宋_GB2312" w:hAnsi="Times New Roman" w:cs="Times New Roman" w:hint="eastAsia"/>
                <w:bCs/>
                <w:sz w:val="28"/>
                <w:szCs w:val="28"/>
              </w:rPr>
              <w:t>探头预期图像优良率</w:t>
            </w:r>
          </w:p>
        </w:tc>
        <w:tc>
          <w:tcPr>
            <w:tcW w:w="2333" w:type="dxa"/>
          </w:tcPr>
          <w:p w:rsidR="00774B8A" w:rsidRPr="00194ABF" w:rsidRDefault="00774B8A" w:rsidP="00194ABF">
            <w:pPr>
              <w:spacing w:line="480" w:lineRule="exact"/>
              <w:jc w:val="center"/>
              <w:rPr>
                <w:rFonts w:ascii="Times New Roman" w:eastAsia="仿宋_GB2312" w:hAnsi="Times New Roman" w:cs="Times New Roman"/>
                <w:bCs/>
                <w:sz w:val="28"/>
                <w:szCs w:val="28"/>
              </w:rPr>
            </w:pPr>
            <w:r w:rsidRPr="00194ABF">
              <w:rPr>
                <w:rFonts w:ascii="Times New Roman" w:eastAsia="仿宋_GB2312" w:hAnsi="Times New Roman" w:cs="Times New Roman" w:hint="eastAsia"/>
                <w:bCs/>
                <w:sz w:val="28"/>
                <w:szCs w:val="28"/>
              </w:rPr>
              <w:t>样本量</w:t>
            </w:r>
          </w:p>
        </w:tc>
      </w:tr>
      <w:tr w:rsidR="00774B8A" w:rsidRPr="00C90594" w:rsidTr="00194ABF">
        <w:trPr>
          <w:trHeight w:val="307"/>
          <w:jc w:val="center"/>
        </w:trPr>
        <w:tc>
          <w:tcPr>
            <w:tcW w:w="3348" w:type="dxa"/>
          </w:tcPr>
          <w:p w:rsidR="00774B8A" w:rsidRPr="00194ABF" w:rsidRDefault="00774B8A" w:rsidP="00194ABF">
            <w:pPr>
              <w:spacing w:line="480" w:lineRule="exact"/>
              <w:jc w:val="center"/>
              <w:rPr>
                <w:rFonts w:ascii="Times New Roman" w:eastAsia="仿宋_GB2312" w:hAnsi="Times New Roman" w:cs="Times New Roman"/>
                <w:sz w:val="28"/>
                <w:szCs w:val="28"/>
              </w:rPr>
            </w:pPr>
            <w:r w:rsidRPr="00194ABF">
              <w:rPr>
                <w:rFonts w:ascii="Times New Roman" w:eastAsia="仿宋_GB2312" w:hAnsi="Times New Roman" w:cs="Times New Roman"/>
                <w:sz w:val="28"/>
                <w:szCs w:val="28"/>
              </w:rPr>
              <w:t>88</w:t>
            </w:r>
          </w:p>
        </w:tc>
        <w:tc>
          <w:tcPr>
            <w:tcW w:w="2333" w:type="dxa"/>
          </w:tcPr>
          <w:p w:rsidR="00774B8A" w:rsidRPr="00194ABF" w:rsidRDefault="00774B8A" w:rsidP="00194ABF">
            <w:pPr>
              <w:spacing w:line="480" w:lineRule="exact"/>
              <w:jc w:val="center"/>
              <w:rPr>
                <w:rFonts w:ascii="Times New Roman" w:eastAsia="仿宋_GB2312" w:hAnsi="Times New Roman" w:cs="Times New Roman"/>
                <w:sz w:val="28"/>
                <w:szCs w:val="28"/>
              </w:rPr>
            </w:pPr>
            <w:r w:rsidRPr="00194ABF">
              <w:rPr>
                <w:rFonts w:ascii="Times New Roman" w:eastAsia="仿宋_GB2312" w:hAnsi="Times New Roman" w:cs="Times New Roman"/>
                <w:sz w:val="28"/>
                <w:szCs w:val="28"/>
              </w:rPr>
              <w:t>166</w:t>
            </w:r>
          </w:p>
        </w:tc>
      </w:tr>
      <w:tr w:rsidR="00774B8A" w:rsidRPr="00C90594" w:rsidTr="00194ABF">
        <w:trPr>
          <w:jc w:val="center"/>
        </w:trPr>
        <w:tc>
          <w:tcPr>
            <w:tcW w:w="3348" w:type="dxa"/>
          </w:tcPr>
          <w:p w:rsidR="00774B8A" w:rsidRPr="00194ABF" w:rsidRDefault="00774B8A" w:rsidP="00194ABF">
            <w:pPr>
              <w:spacing w:line="480" w:lineRule="exact"/>
              <w:jc w:val="center"/>
              <w:rPr>
                <w:rFonts w:ascii="Times New Roman" w:eastAsia="仿宋_GB2312" w:hAnsi="Times New Roman" w:cs="Times New Roman"/>
                <w:sz w:val="28"/>
                <w:szCs w:val="28"/>
              </w:rPr>
            </w:pPr>
            <w:r w:rsidRPr="00194ABF">
              <w:rPr>
                <w:rFonts w:ascii="Times New Roman" w:eastAsia="仿宋_GB2312" w:hAnsi="Times New Roman" w:cs="Times New Roman"/>
                <w:sz w:val="28"/>
                <w:szCs w:val="28"/>
              </w:rPr>
              <w:t>90</w:t>
            </w:r>
          </w:p>
        </w:tc>
        <w:tc>
          <w:tcPr>
            <w:tcW w:w="2333" w:type="dxa"/>
          </w:tcPr>
          <w:p w:rsidR="00774B8A" w:rsidRPr="00194ABF" w:rsidRDefault="00774B8A" w:rsidP="00194ABF">
            <w:pPr>
              <w:spacing w:line="480" w:lineRule="exact"/>
              <w:jc w:val="center"/>
              <w:rPr>
                <w:rFonts w:ascii="Times New Roman" w:eastAsia="仿宋_GB2312" w:hAnsi="Times New Roman" w:cs="Times New Roman"/>
                <w:sz w:val="28"/>
                <w:szCs w:val="28"/>
              </w:rPr>
            </w:pPr>
            <w:r w:rsidRPr="00194ABF">
              <w:rPr>
                <w:rFonts w:ascii="Times New Roman" w:eastAsia="仿宋_GB2312" w:hAnsi="Times New Roman" w:cs="Times New Roman"/>
                <w:sz w:val="28"/>
                <w:szCs w:val="28"/>
              </w:rPr>
              <w:t>142</w:t>
            </w:r>
          </w:p>
        </w:tc>
      </w:tr>
      <w:tr w:rsidR="00774B8A" w:rsidRPr="00C90594" w:rsidTr="00194ABF">
        <w:trPr>
          <w:jc w:val="center"/>
        </w:trPr>
        <w:tc>
          <w:tcPr>
            <w:tcW w:w="3348" w:type="dxa"/>
          </w:tcPr>
          <w:p w:rsidR="00774B8A" w:rsidRPr="00194ABF" w:rsidRDefault="00774B8A" w:rsidP="00194ABF">
            <w:pPr>
              <w:spacing w:line="480" w:lineRule="exact"/>
              <w:jc w:val="center"/>
              <w:rPr>
                <w:rFonts w:ascii="Times New Roman" w:eastAsia="仿宋_GB2312" w:hAnsi="Times New Roman" w:cs="Times New Roman"/>
                <w:sz w:val="28"/>
                <w:szCs w:val="28"/>
              </w:rPr>
            </w:pPr>
            <w:r w:rsidRPr="00194ABF">
              <w:rPr>
                <w:rFonts w:ascii="Times New Roman" w:eastAsia="仿宋_GB2312" w:hAnsi="Times New Roman" w:cs="Times New Roman"/>
                <w:sz w:val="28"/>
                <w:szCs w:val="28"/>
              </w:rPr>
              <w:t>94</w:t>
            </w:r>
          </w:p>
        </w:tc>
        <w:tc>
          <w:tcPr>
            <w:tcW w:w="2333" w:type="dxa"/>
          </w:tcPr>
          <w:p w:rsidR="00774B8A" w:rsidRPr="00194ABF" w:rsidRDefault="00774B8A" w:rsidP="00194ABF">
            <w:pPr>
              <w:spacing w:line="480" w:lineRule="exact"/>
              <w:jc w:val="center"/>
              <w:rPr>
                <w:rFonts w:ascii="Times New Roman" w:eastAsia="仿宋_GB2312" w:hAnsi="Times New Roman" w:cs="Times New Roman"/>
                <w:sz w:val="28"/>
                <w:szCs w:val="28"/>
              </w:rPr>
            </w:pPr>
            <w:r w:rsidRPr="00194ABF">
              <w:rPr>
                <w:rFonts w:ascii="Times New Roman" w:eastAsia="仿宋_GB2312" w:hAnsi="Times New Roman" w:cs="Times New Roman"/>
                <w:sz w:val="28"/>
                <w:szCs w:val="28"/>
              </w:rPr>
              <w:t>89</w:t>
            </w:r>
          </w:p>
        </w:tc>
      </w:tr>
    </w:tbl>
    <w:p w:rsidR="00774B8A" w:rsidRPr="00194ABF" w:rsidRDefault="00774B8A" w:rsidP="00194ABF">
      <w:pPr>
        <w:spacing w:line="520" w:lineRule="exact"/>
        <w:ind w:rightChars="-8" w:right="-17"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上述样本量为对同一类腔内探头的一个应用部位进行临床验证时的要求</w:t>
      </w:r>
      <w:r w:rsidRPr="00194ABF">
        <w:rPr>
          <w:rFonts w:ascii="Times New Roman" w:eastAsia="仿宋_GB2312" w:hAnsi="Times New Roman" w:cs="Times New Roman"/>
          <w:sz w:val="32"/>
          <w:szCs w:val="32"/>
        </w:rPr>
        <w:t xml:space="preserve">, </w:t>
      </w:r>
      <w:r w:rsidRPr="00194ABF">
        <w:rPr>
          <w:rFonts w:ascii="Times New Roman" w:eastAsia="仿宋_GB2312" w:hAnsi="Times New Roman" w:cs="Times New Roman" w:hint="eastAsia"/>
          <w:sz w:val="32"/>
          <w:szCs w:val="32"/>
        </w:rPr>
        <w:t>例数应在探头间均衡合理分配。原则上每个探头的一个临床应用部位例数不少于</w:t>
      </w:r>
      <w:r w:rsidRPr="00194ABF">
        <w:rPr>
          <w:rFonts w:ascii="Times New Roman" w:eastAsia="仿宋_GB2312" w:hAnsi="Times New Roman" w:cs="Times New Roman"/>
          <w:sz w:val="32"/>
          <w:szCs w:val="32"/>
        </w:rPr>
        <w:t>30</w:t>
      </w:r>
      <w:r w:rsidRPr="00194ABF">
        <w:rPr>
          <w:rFonts w:ascii="Times New Roman" w:eastAsia="仿宋_GB2312" w:hAnsi="Times New Roman" w:cs="Times New Roman" w:hint="eastAsia"/>
          <w:sz w:val="32"/>
          <w:szCs w:val="32"/>
        </w:rPr>
        <w:t>例。</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注</w:t>
      </w:r>
      <w:r w:rsidRPr="00194ABF">
        <w:rPr>
          <w:rFonts w:ascii="Times New Roman" w:eastAsia="仿宋_GB2312" w:hAnsi="Times New Roman" w:cs="Times New Roman"/>
          <w:sz w:val="32"/>
          <w:szCs w:val="32"/>
        </w:rPr>
        <w:t>2</w:t>
      </w:r>
      <w:r w:rsidRPr="00194ABF">
        <w:rPr>
          <w:rFonts w:ascii="Times New Roman" w:eastAsia="仿宋_GB2312" w:hAnsi="Times New Roman" w:cs="Times New Roman" w:hint="eastAsia"/>
          <w:sz w:val="32"/>
          <w:szCs w:val="32"/>
        </w:rPr>
        <w:t>：为了加强临床试验质量控制，建议所有受试者均采用由中央计算机注册系统分配受试者号的方法入选受试者，即：在受试者拿到计算机系统所分配的入选号的同时，将受试者的主要个人信息记录在中央服务器中。</w:t>
      </w:r>
    </w:p>
    <w:p w:rsidR="00774B8A" w:rsidRPr="00194ABF" w:rsidRDefault="00774B8A" w:rsidP="00774B8A">
      <w:pPr>
        <w:spacing w:line="520" w:lineRule="exact"/>
        <w:ind w:firstLineChars="200" w:firstLine="640"/>
        <w:rPr>
          <w:rFonts w:ascii="Times New Roman" w:eastAsia="黑体" w:hAnsi="Times New Roman" w:cs="Times New Roman"/>
          <w:sz w:val="32"/>
          <w:szCs w:val="32"/>
        </w:rPr>
      </w:pPr>
      <w:r w:rsidRPr="00194ABF">
        <w:rPr>
          <w:rFonts w:ascii="Times New Roman" w:eastAsia="黑体" w:hAnsi="Times New Roman" w:cs="Times New Roman" w:hint="eastAsia"/>
          <w:sz w:val="32"/>
          <w:szCs w:val="32"/>
        </w:rPr>
        <w:t>五、临床试验效果评价</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对于每一检查部位下包含多个器官及每一器官包含多项评价指标的情况，只有当该检查部位下所有器官的所有分项指标均达到优或良时，对该部位的检查效果才能判定为优或良。</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对于主要终点图像优良率，应分别给出试验探头及对照探头各自的图像优良率估计，并计算试验探头与对照探头优良率的差值及差值的</w:t>
      </w:r>
      <w:r w:rsidRPr="00194ABF">
        <w:rPr>
          <w:rFonts w:ascii="Times New Roman" w:eastAsia="仿宋_GB2312" w:hAnsi="Times New Roman" w:cs="Times New Roman"/>
          <w:sz w:val="32"/>
          <w:szCs w:val="32"/>
        </w:rPr>
        <w:t>95%</w:t>
      </w:r>
      <w:r w:rsidRPr="00194ABF">
        <w:rPr>
          <w:rFonts w:ascii="Times New Roman" w:eastAsia="仿宋_GB2312" w:hAnsi="Times New Roman" w:cs="Times New Roman" w:hint="eastAsia"/>
          <w:sz w:val="32"/>
          <w:szCs w:val="32"/>
        </w:rPr>
        <w:t>可信区间，如果优良率差值</w:t>
      </w:r>
      <w:r w:rsidRPr="00194ABF">
        <w:rPr>
          <w:rFonts w:ascii="Times New Roman" w:eastAsia="仿宋_GB2312" w:hAnsi="Times New Roman" w:cs="Times New Roman"/>
          <w:sz w:val="32"/>
          <w:szCs w:val="32"/>
        </w:rPr>
        <w:t>95%</w:t>
      </w:r>
      <w:r w:rsidRPr="00194ABF">
        <w:rPr>
          <w:rFonts w:ascii="Times New Roman" w:eastAsia="仿宋_GB2312" w:hAnsi="Times New Roman" w:cs="Times New Roman" w:hint="eastAsia"/>
          <w:sz w:val="32"/>
          <w:szCs w:val="32"/>
        </w:rPr>
        <w:t>可信区间的下限大于</w:t>
      </w:r>
      <w:r w:rsidRPr="00194ABF">
        <w:rPr>
          <w:rFonts w:ascii="Times New Roman" w:eastAsia="仿宋_GB2312" w:hAnsi="Times New Roman" w:cs="Times New Roman"/>
          <w:sz w:val="32"/>
          <w:szCs w:val="32"/>
        </w:rPr>
        <w:t>-10%</w:t>
      </w:r>
      <w:r w:rsidRPr="00194ABF">
        <w:rPr>
          <w:rFonts w:ascii="Times New Roman" w:eastAsia="仿宋_GB2312" w:hAnsi="Times New Roman" w:cs="Times New Roman" w:hint="eastAsia"/>
          <w:sz w:val="32"/>
          <w:szCs w:val="32"/>
        </w:rPr>
        <w:t>，即达到预先指明的非劣效界值，则可认为试验探头的检测能力与对照探头相当。</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优良率评价的对象应为前文（二）中所述临床应用部位。即需要对特定部位进行评价，如果对某一检查部位，试验探头的优良率非劣效于对照探头，则该试验探头上市后方可用于相应的部位。</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在临床试验过程中不得出现严重的不良事件和严重稳定性问题。</w:t>
      </w:r>
    </w:p>
    <w:p w:rsidR="00774B8A" w:rsidRPr="00194ABF" w:rsidRDefault="00774B8A" w:rsidP="00774B8A">
      <w:pPr>
        <w:spacing w:line="520" w:lineRule="exact"/>
        <w:ind w:firstLineChars="200" w:firstLine="640"/>
        <w:rPr>
          <w:rFonts w:ascii="Times New Roman" w:eastAsia="黑体" w:hAnsi="Times New Roman" w:cs="Times New Roman"/>
          <w:sz w:val="32"/>
          <w:szCs w:val="32"/>
        </w:rPr>
      </w:pPr>
      <w:r w:rsidRPr="00194ABF">
        <w:rPr>
          <w:rFonts w:ascii="Times New Roman" w:eastAsia="黑体" w:hAnsi="Times New Roman" w:cs="Times New Roman" w:hint="eastAsia"/>
          <w:sz w:val="32"/>
          <w:szCs w:val="32"/>
        </w:rPr>
        <w:t>六、临床试验报告及统计分析报告</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临床试验方案的设计应由厂家、临床专家和统计学家共同完成。统计分析人员应全程参与临床试验（包括：方案设计、数据管理、统计分析及统计分析报告）。</w:t>
      </w:r>
    </w:p>
    <w:p w:rsidR="00774B8A" w:rsidRPr="00194ABF" w:rsidRDefault="00774B8A" w:rsidP="00774B8A">
      <w:pPr>
        <w:spacing w:line="520" w:lineRule="exact"/>
        <w:ind w:firstLineChars="200" w:firstLine="640"/>
        <w:rPr>
          <w:rFonts w:ascii="楷体_GB2312" w:eastAsia="楷体_GB2312" w:hAnsi="Times New Roman" w:cs="Times New Roman"/>
          <w:sz w:val="32"/>
          <w:szCs w:val="32"/>
        </w:rPr>
      </w:pPr>
      <w:r w:rsidRPr="00194ABF">
        <w:rPr>
          <w:rFonts w:ascii="楷体_GB2312" w:eastAsia="楷体_GB2312" w:hAnsi="Times New Roman" w:cs="Times New Roman" w:hint="eastAsia"/>
          <w:sz w:val="32"/>
          <w:szCs w:val="32"/>
        </w:rPr>
        <w:t>（一）临床试验报告</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由组长单位根据统计分析报告，出具同一类探头某一适应症的临床试验总报告。</w:t>
      </w:r>
    </w:p>
    <w:p w:rsidR="00774B8A" w:rsidRPr="00194ABF" w:rsidRDefault="00774B8A" w:rsidP="00774B8A">
      <w:pPr>
        <w:spacing w:line="520" w:lineRule="exact"/>
        <w:ind w:firstLineChars="200" w:firstLine="640"/>
        <w:rPr>
          <w:rFonts w:ascii="楷体_GB2312" w:eastAsia="楷体_GB2312" w:hAnsi="Times New Roman" w:cs="Times New Roman"/>
          <w:sz w:val="32"/>
          <w:szCs w:val="32"/>
        </w:rPr>
      </w:pPr>
      <w:r w:rsidRPr="00194ABF">
        <w:rPr>
          <w:rFonts w:ascii="楷体_GB2312" w:eastAsia="楷体_GB2312" w:hAnsi="Times New Roman" w:cs="Times New Roman" w:hint="eastAsia"/>
          <w:sz w:val="32"/>
          <w:szCs w:val="32"/>
        </w:rPr>
        <w:t>（二）统计分析报告</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应将所有中心的同一类探头同一适应症（部位）的数据合并在一起进行统计分析，并对同一类探头每一部位出具总的统计分析报告。</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应对所有入选的受试者进行数据管理，遇有不清楚的问题时，应与原始记录核对。统计分析应至少包括如下四部分：</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1</w:t>
      </w:r>
      <w:r w:rsidR="003F60B9">
        <w:rPr>
          <w:rFonts w:ascii="Times New Roman" w:eastAsia="仿宋_GB2312" w:hAnsi="Times New Roman" w:cs="Times New Roman" w:hint="eastAsia"/>
          <w:sz w:val="32"/>
          <w:szCs w:val="32"/>
        </w:rPr>
        <w:t>.</w:t>
      </w:r>
      <w:r w:rsidRPr="00194ABF">
        <w:rPr>
          <w:rFonts w:ascii="Times New Roman" w:eastAsia="仿宋_GB2312" w:hAnsi="Times New Roman" w:cs="Times New Roman" w:hint="eastAsia"/>
          <w:sz w:val="32"/>
          <w:szCs w:val="32"/>
        </w:rPr>
        <w:t>临床试验完成情况描述：包括临床试验概况（筛选人数、入选人数、完成人数、</w:t>
      </w:r>
      <w:proofErr w:type="gramStart"/>
      <w:r w:rsidRPr="00194ABF">
        <w:rPr>
          <w:rFonts w:ascii="Times New Roman" w:eastAsia="仿宋_GB2312" w:hAnsi="Times New Roman" w:cs="Times New Roman" w:hint="eastAsia"/>
          <w:sz w:val="32"/>
          <w:szCs w:val="32"/>
        </w:rPr>
        <w:t>失访</w:t>
      </w:r>
      <w:proofErr w:type="gramEnd"/>
      <w:r w:rsidRPr="00194ABF">
        <w:rPr>
          <w:rFonts w:ascii="Times New Roman" w:eastAsia="仿宋_GB2312" w:hAnsi="Times New Roman" w:cs="Times New Roman"/>
          <w:sz w:val="32"/>
          <w:szCs w:val="32"/>
        </w:rPr>
        <w:t>/</w:t>
      </w:r>
      <w:r w:rsidRPr="00194ABF">
        <w:rPr>
          <w:rFonts w:ascii="Times New Roman" w:eastAsia="仿宋_GB2312" w:hAnsi="Times New Roman" w:cs="Times New Roman" w:hint="eastAsia"/>
          <w:sz w:val="32"/>
          <w:szCs w:val="32"/>
        </w:rPr>
        <w:t>退出</w:t>
      </w:r>
      <w:r w:rsidRPr="00194ABF">
        <w:rPr>
          <w:rFonts w:ascii="Times New Roman" w:eastAsia="仿宋_GB2312" w:hAnsi="Times New Roman" w:cs="Times New Roman"/>
          <w:sz w:val="32"/>
          <w:szCs w:val="32"/>
        </w:rPr>
        <w:t>/</w:t>
      </w:r>
      <w:r w:rsidRPr="00194ABF">
        <w:rPr>
          <w:rFonts w:ascii="Times New Roman" w:eastAsia="仿宋_GB2312" w:hAnsi="Times New Roman" w:cs="Times New Roman" w:hint="eastAsia"/>
          <w:sz w:val="32"/>
          <w:szCs w:val="32"/>
        </w:rPr>
        <w:t>剔除人数等）；</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2</w:t>
      </w:r>
      <w:r w:rsidR="003F60B9">
        <w:rPr>
          <w:rFonts w:ascii="Times New Roman" w:eastAsia="仿宋_GB2312" w:hAnsi="Times New Roman" w:cs="Times New Roman" w:hint="eastAsia"/>
          <w:sz w:val="32"/>
          <w:szCs w:val="32"/>
        </w:rPr>
        <w:t>.</w:t>
      </w:r>
      <w:r w:rsidRPr="00194ABF">
        <w:rPr>
          <w:rFonts w:ascii="Times New Roman" w:eastAsia="仿宋_GB2312" w:hAnsi="Times New Roman" w:cs="Times New Roman" w:hint="eastAsia"/>
          <w:sz w:val="32"/>
          <w:szCs w:val="32"/>
        </w:rPr>
        <w:t>基线描述：应对所有入选受试者（</w:t>
      </w:r>
      <w:r w:rsidRPr="00194ABF">
        <w:rPr>
          <w:rFonts w:ascii="Times New Roman" w:eastAsia="仿宋_GB2312" w:hAnsi="Times New Roman" w:cs="Times New Roman"/>
          <w:sz w:val="32"/>
          <w:szCs w:val="32"/>
        </w:rPr>
        <w:t>ITT</w:t>
      </w:r>
      <w:r w:rsidRPr="00194ABF">
        <w:rPr>
          <w:rFonts w:ascii="Times New Roman" w:eastAsia="仿宋_GB2312" w:hAnsi="Times New Roman" w:cs="Times New Roman" w:hint="eastAsia"/>
          <w:sz w:val="32"/>
          <w:szCs w:val="32"/>
        </w:rPr>
        <w:t>分析集）的基线人口统计学指标及其他相关病史指标等进行描述；</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3</w:t>
      </w:r>
      <w:r w:rsidR="003F60B9">
        <w:rPr>
          <w:rFonts w:ascii="Times New Roman" w:eastAsia="仿宋_GB2312" w:hAnsi="Times New Roman" w:cs="Times New Roman" w:hint="eastAsia"/>
          <w:sz w:val="32"/>
          <w:szCs w:val="32"/>
        </w:rPr>
        <w:t>.</w:t>
      </w:r>
      <w:r w:rsidRPr="00194ABF">
        <w:rPr>
          <w:rFonts w:ascii="Times New Roman" w:eastAsia="仿宋_GB2312" w:hAnsi="Times New Roman" w:cs="Times New Roman" w:hint="eastAsia"/>
          <w:sz w:val="32"/>
          <w:szCs w:val="32"/>
        </w:rPr>
        <w:t>效果评价：应对所有入选的受试者（</w:t>
      </w:r>
      <w:r w:rsidRPr="00194ABF">
        <w:rPr>
          <w:rFonts w:ascii="Times New Roman" w:eastAsia="仿宋_GB2312" w:hAnsi="Times New Roman" w:cs="Times New Roman"/>
          <w:sz w:val="32"/>
          <w:szCs w:val="32"/>
        </w:rPr>
        <w:t>ITT</w:t>
      </w:r>
      <w:r w:rsidRPr="00194ABF">
        <w:rPr>
          <w:rFonts w:ascii="Times New Roman" w:eastAsia="仿宋_GB2312" w:hAnsi="Times New Roman" w:cs="Times New Roman" w:hint="eastAsia"/>
          <w:sz w:val="32"/>
          <w:szCs w:val="32"/>
        </w:rPr>
        <w:t>分析集）进行统计分析。对于主要评价指标，图像优良率的组间比较采用调整中心效应的</w:t>
      </w:r>
      <w:r w:rsidRPr="00194ABF">
        <w:rPr>
          <w:rFonts w:ascii="Times New Roman" w:eastAsia="仿宋_GB2312" w:hAnsi="Times New Roman" w:cs="Times New Roman"/>
          <w:sz w:val="32"/>
          <w:szCs w:val="32"/>
        </w:rPr>
        <w:t>CMH(Cochran Mantel-</w:t>
      </w:r>
      <w:proofErr w:type="spellStart"/>
      <w:r w:rsidRPr="00194ABF">
        <w:rPr>
          <w:rFonts w:ascii="Times New Roman" w:eastAsia="仿宋_GB2312" w:hAnsi="Times New Roman" w:cs="Times New Roman"/>
          <w:sz w:val="32"/>
          <w:szCs w:val="32"/>
        </w:rPr>
        <w:t>Haenszel</w:t>
      </w:r>
      <w:proofErr w:type="spellEnd"/>
      <w:r w:rsidRPr="00194ABF">
        <w:rPr>
          <w:rFonts w:ascii="Times New Roman" w:eastAsia="仿宋_GB2312" w:hAnsi="Times New Roman" w:cs="Times New Roman"/>
          <w:sz w:val="32"/>
          <w:szCs w:val="32"/>
        </w:rPr>
        <w:t>)</w:t>
      </w:r>
      <w:r w:rsidRPr="00194ABF">
        <w:rPr>
          <w:rFonts w:ascii="Times New Roman" w:eastAsia="仿宋_GB2312" w:hAnsi="Times New Roman" w:cs="Times New Roman" w:hint="eastAsia"/>
          <w:sz w:val="32"/>
          <w:szCs w:val="32"/>
        </w:rPr>
        <w:t>比较检验，并给出图像优良率的组间差值及其</w:t>
      </w:r>
      <w:r w:rsidRPr="00194ABF">
        <w:rPr>
          <w:rFonts w:ascii="Times New Roman" w:eastAsia="仿宋_GB2312" w:hAnsi="Times New Roman" w:cs="Times New Roman"/>
          <w:sz w:val="32"/>
          <w:szCs w:val="32"/>
        </w:rPr>
        <w:t>95%</w:t>
      </w:r>
      <w:r w:rsidRPr="00194ABF">
        <w:rPr>
          <w:rFonts w:ascii="Times New Roman" w:eastAsia="仿宋_GB2312" w:hAnsi="Times New Roman" w:cs="Times New Roman" w:hint="eastAsia"/>
          <w:sz w:val="32"/>
          <w:szCs w:val="32"/>
        </w:rPr>
        <w:t>可信区间的估计；</w:t>
      </w:r>
    </w:p>
    <w:p w:rsidR="00774B8A" w:rsidRPr="00194ABF" w:rsidRDefault="00774B8A" w:rsidP="00774B8A">
      <w:pPr>
        <w:spacing w:line="5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sz w:val="32"/>
          <w:szCs w:val="32"/>
        </w:rPr>
        <w:t>4</w:t>
      </w:r>
      <w:r w:rsidR="003F60B9">
        <w:rPr>
          <w:rFonts w:ascii="Times New Roman" w:eastAsia="仿宋_GB2312" w:hAnsi="Times New Roman" w:cs="Times New Roman" w:hint="eastAsia"/>
          <w:sz w:val="32"/>
          <w:szCs w:val="32"/>
        </w:rPr>
        <w:t>.</w:t>
      </w:r>
      <w:r w:rsidRPr="00194ABF">
        <w:rPr>
          <w:rFonts w:ascii="Times New Roman" w:eastAsia="仿宋_GB2312" w:hAnsi="Times New Roman" w:cs="Times New Roman" w:hint="eastAsia"/>
          <w:sz w:val="32"/>
          <w:szCs w:val="32"/>
        </w:rPr>
        <w:t>安全性评价时，应对所有入选的受试者进行分析（</w:t>
      </w:r>
      <w:r w:rsidRPr="00194ABF">
        <w:rPr>
          <w:rFonts w:ascii="Times New Roman" w:eastAsia="仿宋_GB2312" w:hAnsi="Times New Roman" w:cs="Times New Roman"/>
          <w:sz w:val="32"/>
          <w:szCs w:val="32"/>
        </w:rPr>
        <w:t>SS</w:t>
      </w:r>
      <w:r w:rsidRPr="00194ABF">
        <w:rPr>
          <w:rFonts w:ascii="Times New Roman" w:eastAsia="仿宋_GB2312" w:hAnsi="Times New Roman" w:cs="Times New Roman" w:hint="eastAsia"/>
          <w:sz w:val="32"/>
          <w:szCs w:val="32"/>
        </w:rPr>
        <w:t>分析集），不能遗漏所有发生的任何不良事件（包括实验室指标：试验前正常、试验后异常并有临床意义的事件）。同时，详细描述各组病例出现的全部不良事件的具体表现、程度及其与研究产品的关系。</w:t>
      </w:r>
    </w:p>
    <w:p w:rsidR="00774B8A" w:rsidRPr="00194ABF" w:rsidRDefault="00774B8A" w:rsidP="00774B8A">
      <w:pPr>
        <w:widowControl/>
        <w:jc w:val="left"/>
        <w:rPr>
          <w:rFonts w:ascii="Times New Roman" w:eastAsia="仿宋_GB2312" w:hAnsi="Times New Roman" w:cs="Times New Roman"/>
          <w:bCs/>
          <w:sz w:val="32"/>
          <w:szCs w:val="32"/>
        </w:rPr>
      </w:pPr>
      <w:r w:rsidRPr="00194ABF">
        <w:rPr>
          <w:rFonts w:ascii="Times New Roman" w:eastAsia="仿宋_GB2312" w:hAnsi="Times New Roman" w:cs="Times New Roman"/>
          <w:bCs/>
          <w:sz w:val="32"/>
          <w:szCs w:val="32"/>
        </w:rPr>
        <w:br w:type="page"/>
      </w:r>
    </w:p>
    <w:p w:rsidR="003F60B9" w:rsidRPr="00194ABF" w:rsidRDefault="00774B8A" w:rsidP="00194ABF">
      <w:pPr>
        <w:rPr>
          <w:rFonts w:ascii="黑体" w:eastAsia="黑体" w:hAnsi="黑体" w:cs="Times New Roman"/>
          <w:sz w:val="32"/>
          <w:szCs w:val="32"/>
        </w:rPr>
      </w:pPr>
      <w:r w:rsidRPr="00194ABF">
        <w:rPr>
          <w:rFonts w:ascii="黑体" w:eastAsia="黑体" w:hAnsi="黑体" w:cs="Times New Roman" w:hint="eastAsia"/>
          <w:sz w:val="32"/>
          <w:szCs w:val="32"/>
        </w:rPr>
        <w:t>附录</w:t>
      </w:r>
      <w:r w:rsidRPr="00194ABF">
        <w:rPr>
          <w:rFonts w:ascii="黑体" w:eastAsia="黑体" w:hAnsi="黑体" w:cs="Times New Roman"/>
          <w:sz w:val="32"/>
          <w:szCs w:val="32"/>
        </w:rPr>
        <w:fldChar w:fldCharType="begin"/>
      </w:r>
      <w:r w:rsidRPr="00194ABF">
        <w:rPr>
          <w:rFonts w:ascii="黑体" w:eastAsia="黑体" w:hAnsi="黑体" w:cs="Times New Roman"/>
          <w:sz w:val="32"/>
          <w:szCs w:val="32"/>
        </w:rPr>
        <w:instrText xml:space="preserve"> = 4 \* ROMAN </w:instrText>
      </w:r>
      <w:r w:rsidRPr="00194ABF">
        <w:rPr>
          <w:rFonts w:ascii="黑体" w:eastAsia="黑体" w:hAnsi="黑体" w:cs="Times New Roman"/>
          <w:sz w:val="32"/>
          <w:szCs w:val="32"/>
        </w:rPr>
        <w:fldChar w:fldCharType="separate"/>
      </w:r>
      <w:r w:rsidRPr="00194ABF">
        <w:rPr>
          <w:rFonts w:ascii="黑体" w:eastAsia="黑体" w:hAnsi="黑体" w:cs="Times New Roman"/>
          <w:noProof/>
          <w:sz w:val="32"/>
          <w:szCs w:val="32"/>
        </w:rPr>
        <w:t>IV</w:t>
      </w:r>
      <w:r w:rsidRPr="00194ABF">
        <w:rPr>
          <w:rFonts w:ascii="黑体" w:eastAsia="黑体" w:hAnsi="黑体" w:cs="Times New Roman"/>
          <w:sz w:val="32"/>
          <w:szCs w:val="32"/>
        </w:rPr>
        <w:fldChar w:fldCharType="end"/>
      </w:r>
      <w:r w:rsidR="00AE0E78" w:rsidRPr="00194ABF">
        <w:rPr>
          <w:rFonts w:ascii="黑体" w:eastAsia="黑体" w:hAnsi="黑体" w:cs="Times New Roman"/>
          <w:sz w:val="32"/>
          <w:szCs w:val="32"/>
        </w:rPr>
        <w:t xml:space="preserve"> </w:t>
      </w:r>
      <w:r w:rsidRPr="00194ABF">
        <w:rPr>
          <w:rFonts w:ascii="黑体" w:eastAsia="黑体" w:hAnsi="黑体" w:cs="Times New Roman"/>
          <w:sz w:val="32"/>
          <w:szCs w:val="32"/>
        </w:rPr>
        <w:t xml:space="preserve"> </w:t>
      </w:r>
    </w:p>
    <w:p w:rsidR="003F60B9" w:rsidRDefault="003F60B9" w:rsidP="00194ABF">
      <w:pPr>
        <w:rPr>
          <w:rFonts w:ascii="Times New Roman" w:eastAsia="方正小标宋简体" w:hAnsi="Times New Roman" w:cs="Times New Roman"/>
          <w:sz w:val="44"/>
          <w:szCs w:val="44"/>
        </w:rPr>
      </w:pPr>
    </w:p>
    <w:p w:rsidR="00774B8A" w:rsidRPr="00194ABF" w:rsidRDefault="00774B8A">
      <w:pPr>
        <w:jc w:val="center"/>
        <w:rPr>
          <w:rFonts w:ascii="Times New Roman" w:eastAsia="方正小标宋简体" w:hAnsi="Times New Roman" w:cs="Times New Roman"/>
          <w:sz w:val="44"/>
          <w:szCs w:val="44"/>
        </w:rPr>
      </w:pPr>
      <w:r w:rsidRPr="00194ABF">
        <w:rPr>
          <w:rFonts w:ascii="Times New Roman" w:eastAsia="方正小标宋简体" w:hAnsi="Times New Roman" w:cs="Times New Roman"/>
          <w:sz w:val="44"/>
          <w:szCs w:val="44"/>
        </w:rPr>
        <w:t>产品风险管理要求</w:t>
      </w:r>
    </w:p>
    <w:p w:rsidR="00774B8A" w:rsidRPr="00194ABF" w:rsidRDefault="00774B8A" w:rsidP="00774B8A">
      <w:pPr>
        <w:rPr>
          <w:rFonts w:ascii="Times New Roman" w:eastAsia="黑体" w:hAnsi="Times New Roman" w:cs="Times New Roman"/>
          <w:sz w:val="32"/>
          <w:szCs w:val="32"/>
        </w:rPr>
      </w:pPr>
    </w:p>
    <w:p w:rsidR="00774B8A" w:rsidRPr="00194ABF" w:rsidRDefault="00774B8A" w:rsidP="00194ABF">
      <w:pPr>
        <w:spacing w:line="620" w:lineRule="exact"/>
        <w:ind w:firstLineChars="200" w:firstLine="640"/>
        <w:rPr>
          <w:rFonts w:ascii="Times New Roman" w:eastAsia="黑体" w:hAnsi="Times New Roman" w:cs="Times New Roman"/>
          <w:sz w:val="32"/>
          <w:szCs w:val="32"/>
        </w:rPr>
      </w:pPr>
      <w:r w:rsidRPr="00194ABF">
        <w:rPr>
          <w:rFonts w:ascii="Times New Roman" w:eastAsia="黑体" w:hAnsi="Times New Roman" w:cs="Times New Roman" w:hint="eastAsia"/>
          <w:sz w:val="32"/>
          <w:szCs w:val="32"/>
        </w:rPr>
        <w:t>一、要求</w:t>
      </w:r>
    </w:p>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申请人应提供拟注册产品的风险管理报告。报告应扼要说明：</w:t>
      </w:r>
    </w:p>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（一）在拟注册产品的研制阶段，已对其有关可能的危害及产生的风险进行了估计和评价，并有针对性地实施了降低风险的技术和管理方面的措施；</w:t>
      </w:r>
    </w:p>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（二）在产品过程测试中部分验证了这些措施的有效性，达到了通用和相应专用标准的要求；</w:t>
      </w:r>
    </w:p>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（三）综合剩余风险是可接受的；</w:t>
      </w:r>
    </w:p>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（四）已有适当方法获得相关生产和生产后信息。</w:t>
      </w:r>
    </w:p>
    <w:p w:rsidR="00774B8A" w:rsidRPr="00194ABF" w:rsidRDefault="00774B8A" w:rsidP="00194ABF">
      <w:pPr>
        <w:spacing w:line="620" w:lineRule="exact"/>
        <w:ind w:firstLineChars="200" w:firstLine="640"/>
        <w:rPr>
          <w:rFonts w:ascii="Times New Roman" w:eastAsia="黑体" w:hAnsi="Times New Roman" w:cs="Times New Roman"/>
          <w:sz w:val="32"/>
          <w:szCs w:val="32"/>
        </w:rPr>
      </w:pPr>
      <w:r w:rsidRPr="00194ABF">
        <w:rPr>
          <w:rFonts w:ascii="Times New Roman" w:eastAsia="黑体" w:hAnsi="Times New Roman" w:cs="Times New Roman" w:hint="eastAsia"/>
          <w:sz w:val="32"/>
          <w:szCs w:val="32"/>
        </w:rPr>
        <w:t>二、风险管理报告的内容</w:t>
      </w:r>
    </w:p>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（一）拟注册产品的风险管理组织、人员资格及职责；</w:t>
      </w:r>
    </w:p>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（二）拟注册产品的组成及预期用途；</w:t>
      </w:r>
    </w:p>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（三）拟注册产品与安全性有关的特征的判定</w:t>
      </w:r>
    </w:p>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申请人应按照</w:t>
      </w:r>
      <w:r w:rsidRPr="00194ABF">
        <w:rPr>
          <w:rFonts w:ascii="Times New Roman" w:eastAsia="仿宋_GB2312" w:hAnsi="Times New Roman" w:cs="Times New Roman"/>
          <w:sz w:val="32"/>
          <w:szCs w:val="32"/>
        </w:rPr>
        <w:t>YY/T 0316</w:t>
      </w:r>
      <w:r w:rsidRPr="00194ABF">
        <w:rPr>
          <w:rFonts w:ascii="Times New Roman" w:eastAsia="仿宋_GB2312" w:hAnsi="Times New Roman" w:cs="Times New Roman"/>
          <w:sz w:val="32"/>
          <w:szCs w:val="32"/>
        </w:rPr>
        <w:t>安全性有关</w:t>
      </w:r>
      <w:r w:rsidRPr="00194ABF">
        <w:rPr>
          <w:rFonts w:ascii="Times New Roman" w:eastAsia="仿宋_GB2312" w:hAnsi="Times New Roman" w:cs="Times New Roman" w:hint="eastAsia"/>
          <w:sz w:val="32"/>
          <w:szCs w:val="32"/>
        </w:rPr>
        <w:t>《医疗器械风险管理对医疗器械的应用》（以下简称标准）附录</w:t>
      </w:r>
      <w:r w:rsidRPr="00194ABF">
        <w:rPr>
          <w:rFonts w:ascii="Times New Roman" w:eastAsia="仿宋_GB2312" w:hAnsi="Times New Roman" w:cs="Times New Roman"/>
          <w:sz w:val="32"/>
          <w:szCs w:val="32"/>
        </w:rPr>
        <w:t>C</w:t>
      </w:r>
      <w:r w:rsidRPr="00194ABF">
        <w:rPr>
          <w:rFonts w:ascii="Times New Roman" w:eastAsia="仿宋_GB2312" w:hAnsi="Times New Roman" w:cs="Times New Roman" w:hint="eastAsia"/>
          <w:sz w:val="32"/>
          <w:szCs w:val="32"/>
        </w:rPr>
        <w:t>的</w:t>
      </w:r>
      <w:r w:rsidRPr="00194ABF">
        <w:rPr>
          <w:rFonts w:ascii="Times New Roman" w:eastAsia="仿宋_GB2312" w:hAnsi="Times New Roman" w:cs="Times New Roman"/>
          <w:sz w:val="32"/>
          <w:szCs w:val="32"/>
        </w:rPr>
        <w:t>34</w:t>
      </w:r>
      <w:r w:rsidRPr="00194ABF">
        <w:rPr>
          <w:rFonts w:ascii="Times New Roman" w:eastAsia="仿宋_GB2312" w:hAnsi="Times New Roman" w:cs="Times New Roman" w:hint="eastAsia"/>
          <w:sz w:val="32"/>
          <w:szCs w:val="32"/>
        </w:rPr>
        <w:t>条提示，对照拟注册产品的实际情况作针对性的简明描述。</w:t>
      </w:r>
    </w:p>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注意：拟注册产品如存在</w:t>
      </w:r>
      <w:r w:rsidRPr="00194ABF">
        <w:rPr>
          <w:rFonts w:ascii="Times New Roman" w:eastAsia="仿宋_GB2312" w:hAnsi="Times New Roman" w:cs="Times New Roman"/>
          <w:sz w:val="32"/>
          <w:szCs w:val="32"/>
        </w:rPr>
        <w:t>34</w:t>
      </w:r>
      <w:r w:rsidRPr="00194ABF">
        <w:rPr>
          <w:rFonts w:ascii="Times New Roman" w:eastAsia="仿宋_GB2312" w:hAnsi="Times New Roman" w:cs="Times New Roman" w:hint="eastAsia"/>
          <w:sz w:val="32"/>
          <w:szCs w:val="32"/>
        </w:rPr>
        <w:t>条提示以外的可能影响安全性的特征，也应做出说明。</w:t>
      </w:r>
    </w:p>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（四）对拟注册产品的可能危害、可预见事件序列和危害处境的判定</w:t>
      </w:r>
    </w:p>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申请人应根据自身产品特点，根据标准附录</w:t>
      </w:r>
      <w:r w:rsidRPr="00194ABF">
        <w:rPr>
          <w:rFonts w:ascii="Times New Roman" w:eastAsia="仿宋_GB2312" w:hAnsi="Times New Roman" w:cs="Times New Roman"/>
          <w:sz w:val="32"/>
          <w:szCs w:val="32"/>
        </w:rPr>
        <w:t>E</w:t>
      </w:r>
      <w:r w:rsidRPr="00194ABF">
        <w:rPr>
          <w:rFonts w:ascii="Times New Roman" w:eastAsia="仿宋_GB2312" w:hAnsi="Times New Roman" w:cs="Times New Roman" w:hint="eastAsia"/>
          <w:sz w:val="32"/>
          <w:szCs w:val="32"/>
        </w:rPr>
        <w:t>的提示，对危害、可预见事件序列、危害处境及可导致的损害做出判定。下表举例列出影像型超声诊断设备常见危害，用以生产企业进行风险管理时作为参考：</w:t>
      </w:r>
      <w:r w:rsidRPr="00194ABF">
        <w:rPr>
          <w:rFonts w:ascii="Times New Roman" w:eastAsia="仿宋_GB2312" w:hAnsi="Times New Roman" w:cs="Times New Roman"/>
          <w:sz w:val="32"/>
          <w:szCs w:val="32"/>
        </w:rPr>
        <w:t xml:space="preserve"> </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30"/>
        <w:gridCol w:w="1405"/>
        <w:gridCol w:w="1552"/>
        <w:gridCol w:w="2486"/>
        <w:gridCol w:w="2249"/>
      </w:tblGrid>
      <w:tr w:rsidR="00774B8A" w:rsidRPr="00C90594" w:rsidTr="00194ABF">
        <w:trPr>
          <w:trHeight w:val="454"/>
          <w:tblHeader/>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编号</w:t>
            </w:r>
          </w:p>
        </w:tc>
        <w:tc>
          <w:tcPr>
            <w:tcW w:w="1405"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危害</w:t>
            </w: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可预见的事件序列</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危害处境</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损害</w:t>
            </w:r>
          </w:p>
        </w:tc>
      </w:tr>
      <w:tr w:rsidR="00774B8A" w:rsidRPr="00C90594" w:rsidTr="00194ABF">
        <w:trPr>
          <w:trHeight w:val="567"/>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p>
        </w:tc>
        <w:tc>
          <w:tcPr>
            <w:tcW w:w="7692" w:type="dxa"/>
            <w:gridSpan w:val="4"/>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能量的危害</w:t>
            </w:r>
          </w:p>
        </w:tc>
      </w:tr>
      <w:tr w:rsidR="00774B8A" w:rsidRPr="00C90594" w:rsidTr="00194ABF">
        <w:trPr>
          <w:trHeight w:val="567"/>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w:t>
            </w:r>
          </w:p>
        </w:tc>
        <w:tc>
          <w:tcPr>
            <w:tcW w:w="7692" w:type="dxa"/>
            <w:gridSpan w:val="4"/>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电能</w:t>
            </w:r>
          </w:p>
        </w:tc>
      </w:tr>
      <w:tr w:rsidR="00774B8A" w:rsidRPr="00C90594" w:rsidTr="00194ABF">
        <w:trPr>
          <w:cantSplit/>
          <w:trHeight w:val="1654"/>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①</w:t>
            </w:r>
          </w:p>
        </w:tc>
        <w:tc>
          <w:tcPr>
            <w:tcW w:w="1405" w:type="dxa"/>
            <w:vMerge w:val="restart"/>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电源输入插口剩余电压</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滤波器剩余电压断开电源后不能快速泄放。</w:t>
            </w:r>
          </w:p>
        </w:tc>
        <w:tc>
          <w:tcPr>
            <w:tcW w:w="2249" w:type="dxa"/>
            <w:vMerge w:val="restart"/>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导致对人身电击伤害</w:t>
            </w:r>
          </w:p>
        </w:tc>
      </w:tr>
      <w:tr w:rsidR="00774B8A" w:rsidRPr="00C90594" w:rsidTr="00194ABF">
        <w:trPr>
          <w:cantSplit/>
          <w:trHeight w:val="1237"/>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②</w:t>
            </w:r>
          </w:p>
        </w:tc>
        <w:tc>
          <w:tcPr>
            <w:tcW w:w="1405"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过量的漏电流</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绝缘</w:t>
            </w:r>
            <w:r w:rsidRPr="00194ABF">
              <w:rPr>
                <w:rFonts w:ascii="Times New Roman" w:eastAsia="仿宋_GB2312" w:hAnsi="Times New Roman" w:cs="Times New Roman"/>
                <w:sz w:val="24"/>
                <w:szCs w:val="24"/>
              </w:rPr>
              <w:t>/</w:t>
            </w:r>
            <w:r w:rsidRPr="00194ABF">
              <w:rPr>
                <w:rFonts w:ascii="Times New Roman" w:eastAsia="仿宋_GB2312" w:hAnsi="Times New Roman" w:cs="Times New Roman" w:hint="eastAsia"/>
                <w:sz w:val="24"/>
                <w:szCs w:val="24"/>
              </w:rPr>
              <w:t>隔离效果不符合要求。</w:t>
            </w:r>
          </w:p>
        </w:tc>
        <w:tc>
          <w:tcPr>
            <w:tcW w:w="2249"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r>
      <w:tr w:rsidR="00774B8A" w:rsidRPr="00C90594" w:rsidTr="00194ABF">
        <w:trPr>
          <w:cantSplit/>
          <w:trHeight w:val="1997"/>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③</w:t>
            </w:r>
          </w:p>
        </w:tc>
        <w:tc>
          <w:tcPr>
            <w:tcW w:w="1405"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通过应用部分（如：探头）引起被检查者触电</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隔离措施不足；</w:t>
            </w:r>
          </w:p>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电介质强度达不到要求；</w:t>
            </w:r>
          </w:p>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3</w:t>
            </w:r>
            <w:r w:rsidRPr="00194ABF">
              <w:rPr>
                <w:rFonts w:ascii="Times New Roman" w:eastAsia="仿宋_GB2312" w:hAnsi="Times New Roman" w:cs="Times New Roman" w:hint="eastAsia"/>
                <w:sz w:val="24"/>
                <w:szCs w:val="24"/>
              </w:rPr>
              <w:t>．声透镜材料磨损、老化龟裂甚至脱落。</w:t>
            </w:r>
          </w:p>
        </w:tc>
        <w:tc>
          <w:tcPr>
            <w:tcW w:w="2249"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r>
      <w:tr w:rsidR="00774B8A" w:rsidRPr="00C90594" w:rsidTr="00194ABF">
        <w:trPr>
          <w:cantSplit/>
          <w:trHeight w:val="1981"/>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④</w:t>
            </w:r>
          </w:p>
        </w:tc>
        <w:tc>
          <w:tcPr>
            <w:tcW w:w="1405"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误接触高压部分</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left"/>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保护接地没有或失效；</w:t>
            </w:r>
          </w:p>
          <w:p w:rsidR="00774B8A" w:rsidRPr="00194ABF" w:rsidRDefault="00774B8A" w:rsidP="00774B8A">
            <w:pPr>
              <w:jc w:val="left"/>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高压绝缘介质年久老化，绝缘性能下降，导致高压击穿。</w:t>
            </w:r>
          </w:p>
        </w:tc>
        <w:tc>
          <w:tcPr>
            <w:tcW w:w="2249"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r>
      <w:tr w:rsidR="00774B8A" w:rsidRPr="00C90594" w:rsidTr="00194ABF">
        <w:trPr>
          <w:trHeight w:val="692"/>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w:t>
            </w:r>
          </w:p>
        </w:tc>
        <w:tc>
          <w:tcPr>
            <w:tcW w:w="7692" w:type="dxa"/>
            <w:gridSpan w:val="4"/>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热能</w:t>
            </w:r>
          </w:p>
        </w:tc>
      </w:tr>
      <w:tr w:rsidR="00774B8A" w:rsidRPr="00C90594" w:rsidTr="00194ABF">
        <w:trPr>
          <w:cantSplit/>
          <w:trHeight w:val="1506"/>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①</w:t>
            </w:r>
          </w:p>
        </w:tc>
        <w:tc>
          <w:tcPr>
            <w:tcW w:w="1405" w:type="dxa"/>
            <w:vMerge w:val="restart"/>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非预期的或过量的探头组件表面温升</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探头压电晶片振动的机械损耗、声阻抗匹配不佳引起的损耗和高压开关损耗。</w:t>
            </w:r>
          </w:p>
        </w:tc>
        <w:tc>
          <w:tcPr>
            <w:tcW w:w="2249" w:type="dxa"/>
            <w:vMerge w:val="restart"/>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引起人体组织过热或导致烧伤</w:t>
            </w:r>
          </w:p>
        </w:tc>
      </w:tr>
      <w:tr w:rsidR="00774B8A" w:rsidRPr="00C90594" w:rsidTr="00194ABF">
        <w:trPr>
          <w:cantSplit/>
          <w:trHeight w:val="1678"/>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②</w:t>
            </w:r>
          </w:p>
        </w:tc>
        <w:tc>
          <w:tcPr>
            <w:tcW w:w="1405"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超声输出声强设置过高和</w:t>
            </w:r>
            <w:r w:rsidRPr="00194ABF">
              <w:rPr>
                <w:rFonts w:ascii="Times New Roman" w:eastAsia="仿宋_GB2312" w:hAnsi="Times New Roman" w:cs="Times New Roman"/>
                <w:sz w:val="24"/>
                <w:szCs w:val="24"/>
              </w:rPr>
              <w:t>/</w:t>
            </w:r>
            <w:r w:rsidRPr="00194ABF">
              <w:rPr>
                <w:rFonts w:ascii="Times New Roman" w:eastAsia="仿宋_GB2312" w:hAnsi="Times New Roman" w:cs="Times New Roman" w:hint="eastAsia"/>
                <w:sz w:val="24"/>
                <w:szCs w:val="24"/>
              </w:rPr>
              <w:t>或辐照时间过长</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超声波携带的是机械能，部分被人体吸收并转化为热能。</w:t>
            </w:r>
          </w:p>
        </w:tc>
        <w:tc>
          <w:tcPr>
            <w:tcW w:w="2249"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r>
      <w:tr w:rsidR="00774B8A" w:rsidRPr="00C90594" w:rsidTr="00194ABF">
        <w:trPr>
          <w:trHeight w:val="695"/>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3</w:t>
            </w:r>
            <w:r w:rsidRPr="00194ABF">
              <w:rPr>
                <w:rFonts w:ascii="Times New Roman" w:eastAsia="仿宋_GB2312" w:hAnsi="Times New Roman" w:cs="Times New Roman" w:hint="eastAsia"/>
                <w:sz w:val="24"/>
                <w:szCs w:val="24"/>
              </w:rPr>
              <w:t>）</w:t>
            </w:r>
          </w:p>
        </w:tc>
        <w:tc>
          <w:tcPr>
            <w:tcW w:w="7692" w:type="dxa"/>
            <w:gridSpan w:val="4"/>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机械力</w:t>
            </w:r>
          </w:p>
        </w:tc>
      </w:tr>
      <w:tr w:rsidR="00774B8A" w:rsidRPr="00C90594" w:rsidTr="00194ABF">
        <w:trPr>
          <w:cantSplit/>
          <w:trHeight w:val="1650"/>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①</w:t>
            </w:r>
          </w:p>
        </w:tc>
        <w:tc>
          <w:tcPr>
            <w:tcW w:w="1405" w:type="dxa"/>
            <w:vMerge w:val="restart"/>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操作者使探头与人体完好皮肤接触时用力过大</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操作者缺乏相关常识。</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引起被检查者不适</w:t>
            </w:r>
          </w:p>
        </w:tc>
      </w:tr>
      <w:tr w:rsidR="00774B8A" w:rsidRPr="00C90594" w:rsidTr="00194ABF">
        <w:trPr>
          <w:cantSplit/>
          <w:trHeight w:val="1077"/>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②</w:t>
            </w:r>
          </w:p>
        </w:tc>
        <w:tc>
          <w:tcPr>
            <w:tcW w:w="1405"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穿刺导致风险</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操作者不具备穿刺操作资格和能力</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严重时可致死亡</w:t>
            </w:r>
          </w:p>
        </w:tc>
      </w:tr>
      <w:tr w:rsidR="00774B8A" w:rsidRPr="00C90594" w:rsidTr="00194ABF">
        <w:trPr>
          <w:cantSplit/>
          <w:trHeight w:val="1033"/>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宋体" w:eastAsia="宋体" w:hAnsi="宋体" w:cs="宋体" w:hint="eastAsia"/>
                <w:sz w:val="24"/>
                <w:szCs w:val="24"/>
              </w:rPr>
              <w:t>③</w:t>
            </w:r>
          </w:p>
        </w:tc>
        <w:tc>
          <w:tcPr>
            <w:tcW w:w="1405"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锐边或尖角</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主机或</w:t>
            </w:r>
            <w:r w:rsidRPr="00194ABF">
              <w:rPr>
                <w:rFonts w:ascii="Times New Roman" w:eastAsia="仿宋_GB2312" w:hAnsi="Times New Roman" w:cs="Times New Roman"/>
                <w:sz w:val="24"/>
                <w:szCs w:val="24"/>
              </w:rPr>
              <w:t>/</w:t>
            </w:r>
            <w:r w:rsidRPr="00194ABF">
              <w:rPr>
                <w:rFonts w:ascii="Times New Roman" w:eastAsia="仿宋_GB2312" w:hAnsi="Times New Roman" w:cs="Times New Roman" w:hint="eastAsia"/>
                <w:sz w:val="24"/>
                <w:szCs w:val="24"/>
              </w:rPr>
              <w:t>和探头表面有锐边或尖角。</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使用者和被检查者被划伤</w:t>
            </w:r>
          </w:p>
        </w:tc>
      </w:tr>
      <w:tr w:rsidR="00774B8A" w:rsidRPr="00C90594" w:rsidTr="00194ABF">
        <w:trPr>
          <w:trHeight w:val="540"/>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p>
        </w:tc>
        <w:tc>
          <w:tcPr>
            <w:tcW w:w="7692" w:type="dxa"/>
            <w:gridSpan w:val="4"/>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生物学危害</w:t>
            </w:r>
          </w:p>
        </w:tc>
      </w:tr>
      <w:tr w:rsidR="00774B8A" w:rsidRPr="00C90594" w:rsidTr="00194ABF">
        <w:trPr>
          <w:trHeight w:val="2513"/>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w:t>
            </w:r>
          </w:p>
        </w:tc>
        <w:tc>
          <w:tcPr>
            <w:tcW w:w="1405"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生物不相容性</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．与被检查者接触的探头材料有致敏性；</w:t>
            </w:r>
          </w:p>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．与被检查者接触的探头材料有刺激性；</w:t>
            </w:r>
          </w:p>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3</w:t>
            </w:r>
            <w:r w:rsidRPr="00194ABF">
              <w:rPr>
                <w:rFonts w:ascii="Times New Roman" w:eastAsia="仿宋_GB2312" w:hAnsi="Times New Roman" w:cs="Times New Roman" w:hint="eastAsia"/>
                <w:sz w:val="24"/>
                <w:szCs w:val="24"/>
              </w:rPr>
              <w:t>．与被检查者接触的探头材料有细胞毒性。</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产生致敏、刺激和细胞毒性反应</w:t>
            </w:r>
          </w:p>
        </w:tc>
      </w:tr>
      <w:tr w:rsidR="00774B8A" w:rsidRPr="00C90594" w:rsidTr="00194ABF">
        <w:trPr>
          <w:cantSplit/>
          <w:trHeight w:val="1360"/>
          <w:jc w:val="center"/>
        </w:trPr>
        <w:tc>
          <w:tcPr>
            <w:tcW w:w="830" w:type="dxa"/>
            <w:tcBorders>
              <w:top w:val="single" w:sz="4" w:space="0" w:color="auto"/>
              <w:left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w:t>
            </w:r>
          </w:p>
        </w:tc>
        <w:tc>
          <w:tcPr>
            <w:tcW w:w="1405" w:type="dxa"/>
            <w:tcBorders>
              <w:top w:val="single" w:sz="4" w:space="0" w:color="auto"/>
              <w:left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交叉感染</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与被检查者接触的部分清洁</w:t>
            </w:r>
            <w:r w:rsidRPr="00194ABF">
              <w:rPr>
                <w:rFonts w:ascii="Times New Roman" w:eastAsia="仿宋_GB2312" w:hAnsi="Times New Roman" w:cs="Times New Roman"/>
                <w:sz w:val="24"/>
                <w:szCs w:val="24"/>
              </w:rPr>
              <w:t>/</w:t>
            </w:r>
            <w:r w:rsidRPr="00194ABF">
              <w:rPr>
                <w:rFonts w:ascii="Times New Roman" w:eastAsia="仿宋_GB2312" w:hAnsi="Times New Roman" w:cs="Times New Roman" w:hint="eastAsia"/>
                <w:sz w:val="24"/>
                <w:szCs w:val="24"/>
              </w:rPr>
              <w:t>消毒不充分或不正确。</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可导致死亡</w:t>
            </w:r>
          </w:p>
        </w:tc>
      </w:tr>
      <w:tr w:rsidR="00774B8A" w:rsidRPr="00C90594" w:rsidTr="00194ABF">
        <w:trPr>
          <w:trHeight w:val="495"/>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3</w:t>
            </w:r>
          </w:p>
        </w:tc>
        <w:tc>
          <w:tcPr>
            <w:tcW w:w="7692" w:type="dxa"/>
            <w:gridSpan w:val="4"/>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环境危害</w:t>
            </w:r>
          </w:p>
        </w:tc>
      </w:tr>
      <w:tr w:rsidR="00774B8A" w:rsidRPr="00C90594" w:rsidTr="00194ABF">
        <w:trPr>
          <w:trHeight w:val="1980"/>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w:t>
            </w:r>
          </w:p>
        </w:tc>
        <w:tc>
          <w:tcPr>
            <w:tcW w:w="1405"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设备受到外界的电磁干扰</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产品设计时电磁屏蔽及电路抗扰设计不充分；</w:t>
            </w:r>
          </w:p>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未规定设备的使用环境。</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不能正常工作</w:t>
            </w:r>
          </w:p>
        </w:tc>
      </w:tr>
      <w:tr w:rsidR="00774B8A" w:rsidRPr="00C90594" w:rsidTr="00194ABF">
        <w:trPr>
          <w:trHeight w:val="2190"/>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w:t>
            </w:r>
          </w:p>
        </w:tc>
        <w:tc>
          <w:tcPr>
            <w:tcW w:w="1405" w:type="dxa"/>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设备对外界的电磁辐射干扰</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屏蔽、滤波及接地技术不完善</w:t>
            </w:r>
          </w:p>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未规定设备的使用环境要求</w:t>
            </w:r>
          </w:p>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3.</w:t>
            </w:r>
            <w:r w:rsidRPr="00194ABF">
              <w:rPr>
                <w:rFonts w:ascii="Times New Roman" w:eastAsia="仿宋_GB2312" w:hAnsi="Times New Roman" w:cs="Times New Roman" w:hint="eastAsia"/>
                <w:sz w:val="24"/>
                <w:szCs w:val="24"/>
              </w:rPr>
              <w:t>设备内部信号线与电源线的相互干扰</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引起其他设备不能正常工作</w:t>
            </w:r>
          </w:p>
        </w:tc>
      </w:tr>
      <w:tr w:rsidR="00774B8A" w:rsidRPr="00C90594" w:rsidTr="00194ABF">
        <w:trPr>
          <w:trHeight w:val="579"/>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4</w:t>
            </w:r>
          </w:p>
        </w:tc>
        <w:tc>
          <w:tcPr>
            <w:tcW w:w="7692" w:type="dxa"/>
            <w:gridSpan w:val="4"/>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器械使用的危害</w:t>
            </w:r>
          </w:p>
        </w:tc>
      </w:tr>
      <w:tr w:rsidR="00774B8A" w:rsidRPr="00C90594" w:rsidTr="00194ABF">
        <w:trPr>
          <w:cantSplit/>
          <w:trHeight w:val="1844"/>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w:t>
            </w:r>
          </w:p>
        </w:tc>
        <w:tc>
          <w:tcPr>
            <w:tcW w:w="1405" w:type="dxa"/>
            <w:vMerge w:val="restart"/>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误操作</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．未经培训的人员使用操作；</w:t>
            </w:r>
          </w:p>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．使用程序过于复杂或使用说明书表达不当。</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被检查者不适、检查结果存在不确定性</w:t>
            </w:r>
          </w:p>
        </w:tc>
      </w:tr>
      <w:tr w:rsidR="00774B8A" w:rsidRPr="00C90594" w:rsidTr="00194ABF">
        <w:trPr>
          <w:cantSplit/>
          <w:trHeight w:val="1696"/>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w:t>
            </w:r>
          </w:p>
        </w:tc>
        <w:tc>
          <w:tcPr>
            <w:tcW w:w="1405"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与消耗品、附件、其</w:t>
            </w:r>
            <w:r w:rsidR="00AE0E78" w:rsidRPr="00194ABF">
              <w:rPr>
                <w:rFonts w:ascii="Times New Roman" w:eastAsia="仿宋_GB2312" w:hAnsi="Times New Roman" w:cs="Times New Roman" w:hint="eastAsia"/>
                <w:sz w:val="24"/>
                <w:szCs w:val="24"/>
              </w:rPr>
              <w:t>他</w:t>
            </w:r>
            <w:r w:rsidRPr="00194ABF">
              <w:rPr>
                <w:rFonts w:ascii="Times New Roman" w:eastAsia="仿宋_GB2312" w:hAnsi="Times New Roman" w:cs="Times New Roman" w:hint="eastAsia"/>
                <w:sz w:val="24"/>
                <w:szCs w:val="24"/>
              </w:rPr>
              <w:t>医疗器械的不相容性</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探头上用的超声耦合剂不相容</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会影响成像，并对被检查者皮肤造成不适。</w:t>
            </w:r>
          </w:p>
        </w:tc>
      </w:tr>
      <w:tr w:rsidR="00774B8A" w:rsidRPr="00C90594" w:rsidTr="00194ABF">
        <w:trPr>
          <w:trHeight w:val="722"/>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5</w:t>
            </w:r>
          </w:p>
        </w:tc>
        <w:tc>
          <w:tcPr>
            <w:tcW w:w="7692" w:type="dxa"/>
            <w:gridSpan w:val="4"/>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声输出</w:t>
            </w:r>
          </w:p>
        </w:tc>
      </w:tr>
      <w:tr w:rsidR="00774B8A" w:rsidRPr="00C90594" w:rsidTr="00194ABF">
        <w:trPr>
          <w:cantSplit/>
          <w:trHeight w:val="2011"/>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w:t>
            </w:r>
          </w:p>
        </w:tc>
        <w:tc>
          <w:tcPr>
            <w:tcW w:w="1405" w:type="dxa"/>
            <w:vMerge w:val="restart"/>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被检查者在诊断过程中接受的声辐照剂量超过安全限度</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设备故障或失控，导致过大超声剂量作用于人体。</w:t>
            </w:r>
          </w:p>
        </w:tc>
        <w:tc>
          <w:tcPr>
            <w:tcW w:w="2249" w:type="dxa"/>
            <w:vMerge w:val="restart"/>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人体组织细胞失活</w:t>
            </w:r>
          </w:p>
        </w:tc>
      </w:tr>
      <w:tr w:rsidR="00774B8A" w:rsidRPr="00C90594" w:rsidTr="00194ABF">
        <w:trPr>
          <w:cantSplit/>
          <w:trHeight w:val="1560"/>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w:t>
            </w:r>
          </w:p>
        </w:tc>
        <w:tc>
          <w:tcPr>
            <w:tcW w:w="1405"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非预期的或过量超声输出的产生</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产品声输出显示功能失效或故障</w:t>
            </w:r>
          </w:p>
        </w:tc>
        <w:tc>
          <w:tcPr>
            <w:tcW w:w="2249"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r>
      <w:tr w:rsidR="00774B8A" w:rsidRPr="00C90594" w:rsidTr="00194ABF">
        <w:trPr>
          <w:trHeight w:val="495"/>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6</w:t>
            </w:r>
          </w:p>
        </w:tc>
        <w:tc>
          <w:tcPr>
            <w:tcW w:w="7692" w:type="dxa"/>
            <w:gridSpan w:val="4"/>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软件</w:t>
            </w:r>
          </w:p>
        </w:tc>
      </w:tr>
      <w:tr w:rsidR="00774B8A" w:rsidRPr="00C90594" w:rsidTr="00194ABF">
        <w:trPr>
          <w:cantSplit/>
          <w:trHeight w:val="1912"/>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w:t>
            </w:r>
          </w:p>
        </w:tc>
        <w:tc>
          <w:tcPr>
            <w:tcW w:w="1405" w:type="dxa"/>
            <w:vMerge w:val="restart"/>
            <w:tcBorders>
              <w:top w:val="single" w:sz="4" w:space="0" w:color="auto"/>
              <w:left w:val="single" w:sz="4" w:space="0" w:color="auto"/>
              <w:bottom w:val="single" w:sz="4" w:space="0" w:color="auto"/>
              <w:right w:val="single" w:sz="4" w:space="0" w:color="auto"/>
            </w:tcBorders>
          </w:tcPr>
          <w:p w:rsidR="00774B8A" w:rsidRPr="00194ABF" w:rsidRDefault="00774B8A" w:rsidP="00774B8A">
            <w:pPr>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软件错误可能导致被检查者图像信息模糊；电信号控制不当</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软件未经正常的试验、测试。</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影响正确诊断</w:t>
            </w:r>
          </w:p>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导致声输出不正确</w:t>
            </w:r>
          </w:p>
        </w:tc>
      </w:tr>
      <w:tr w:rsidR="00774B8A" w:rsidRPr="00C90594" w:rsidTr="00194ABF">
        <w:trPr>
          <w:cantSplit/>
          <w:trHeight w:val="1505"/>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w:t>
            </w:r>
          </w:p>
        </w:tc>
        <w:tc>
          <w:tcPr>
            <w:tcW w:w="1405"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面板上按键工作不正常</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1.</w:t>
            </w:r>
            <w:r w:rsidRPr="00194ABF">
              <w:rPr>
                <w:rFonts w:ascii="Times New Roman" w:eastAsia="仿宋_GB2312" w:hAnsi="Times New Roman" w:cs="Times New Roman" w:hint="eastAsia"/>
                <w:sz w:val="24"/>
                <w:szCs w:val="24"/>
              </w:rPr>
              <w:t>器件质量差；</w:t>
            </w:r>
          </w:p>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2.</w:t>
            </w:r>
            <w:r w:rsidRPr="00194ABF">
              <w:rPr>
                <w:rFonts w:ascii="Times New Roman" w:eastAsia="仿宋_GB2312" w:hAnsi="Times New Roman" w:cs="Times New Roman" w:hint="eastAsia"/>
                <w:sz w:val="24"/>
                <w:szCs w:val="24"/>
              </w:rPr>
              <w:t>单片机受外界干扰不能正常工作。</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按键工作不正常或显示乱码</w:t>
            </w:r>
          </w:p>
        </w:tc>
      </w:tr>
      <w:tr w:rsidR="00774B8A" w:rsidRPr="00C90594" w:rsidTr="00194ABF">
        <w:trPr>
          <w:cantSplit/>
          <w:trHeight w:val="472"/>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w:t>
            </w:r>
            <w:r w:rsidRPr="00194ABF">
              <w:rPr>
                <w:rFonts w:ascii="Times New Roman" w:eastAsia="仿宋_GB2312" w:hAnsi="Times New Roman" w:cs="Times New Roman"/>
                <w:sz w:val="24"/>
                <w:szCs w:val="24"/>
              </w:rPr>
              <w:t>3</w:t>
            </w:r>
            <w:r w:rsidRPr="00194ABF">
              <w:rPr>
                <w:rFonts w:ascii="Times New Roman" w:eastAsia="仿宋_GB2312" w:hAnsi="Times New Roman" w:cs="Times New Roman" w:hint="eastAsia"/>
                <w:sz w:val="24"/>
                <w:szCs w:val="24"/>
              </w:rPr>
              <w:t>）</w:t>
            </w:r>
          </w:p>
        </w:tc>
        <w:tc>
          <w:tcPr>
            <w:tcW w:w="1405" w:type="dxa"/>
            <w:vMerge/>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widowControl/>
              <w:jc w:val="left"/>
              <w:rPr>
                <w:rFonts w:ascii="Times New Roman" w:eastAsia="仿宋_GB2312" w:hAnsi="Times New Roman" w:cs="Times New Roman"/>
                <w:sz w:val="24"/>
                <w:szCs w:val="24"/>
              </w:rPr>
            </w:pP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死机</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容错能力差</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延误诊断</w:t>
            </w:r>
          </w:p>
        </w:tc>
      </w:tr>
      <w:tr w:rsidR="00774B8A" w:rsidRPr="00C90594" w:rsidTr="00194ABF">
        <w:trPr>
          <w:trHeight w:val="1067"/>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7</w:t>
            </w:r>
          </w:p>
        </w:tc>
        <w:tc>
          <w:tcPr>
            <w:tcW w:w="1405"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临床诊断的准确性</w:t>
            </w: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波形中的噪声</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伪像、图像中的失真或所显示数字值的误差</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可能改变诊断结果</w:t>
            </w:r>
          </w:p>
        </w:tc>
      </w:tr>
      <w:tr w:rsidR="00774B8A" w:rsidRPr="00C90594" w:rsidTr="00194ABF">
        <w:trPr>
          <w:trHeight w:val="1381"/>
          <w:jc w:val="center"/>
        </w:trPr>
        <w:tc>
          <w:tcPr>
            <w:tcW w:w="830"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sz w:val="24"/>
                <w:szCs w:val="24"/>
              </w:rPr>
              <w:t>8</w:t>
            </w:r>
          </w:p>
        </w:tc>
        <w:tc>
          <w:tcPr>
            <w:tcW w:w="1405"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人机工程</w:t>
            </w:r>
          </w:p>
        </w:tc>
        <w:tc>
          <w:tcPr>
            <w:tcW w:w="1552"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观察困难</w:t>
            </w:r>
          </w:p>
        </w:tc>
        <w:tc>
          <w:tcPr>
            <w:tcW w:w="2486"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显示信息不清晰</w:t>
            </w:r>
            <w:r w:rsidRPr="00194ABF">
              <w:rPr>
                <w:rFonts w:ascii="Times New Roman" w:eastAsia="仿宋_GB2312" w:hAnsi="Times New Roman" w:cs="Times New Roman"/>
                <w:sz w:val="24"/>
                <w:szCs w:val="24"/>
              </w:rPr>
              <w:t>,</w:t>
            </w:r>
            <w:r w:rsidRPr="00194ABF">
              <w:rPr>
                <w:rFonts w:ascii="Times New Roman" w:eastAsia="仿宋_GB2312" w:hAnsi="Times New Roman" w:cs="Times New Roman" w:hint="eastAsia"/>
                <w:sz w:val="24"/>
                <w:szCs w:val="24"/>
              </w:rPr>
              <w:t>操作过于复杂</w:t>
            </w:r>
            <w:r w:rsidRPr="00194ABF">
              <w:rPr>
                <w:rFonts w:ascii="Times New Roman" w:eastAsia="仿宋_GB2312" w:hAnsi="Times New Roman" w:cs="Times New Roman"/>
                <w:sz w:val="24"/>
                <w:szCs w:val="24"/>
              </w:rPr>
              <w:t xml:space="preserve">, </w:t>
            </w:r>
            <w:r w:rsidRPr="00194ABF">
              <w:rPr>
                <w:rFonts w:ascii="Times New Roman" w:eastAsia="仿宋_GB2312" w:hAnsi="Times New Roman" w:cs="Times New Roman" w:hint="eastAsia"/>
                <w:sz w:val="24"/>
                <w:szCs w:val="24"/>
              </w:rPr>
              <w:t>操作点布置不符合人体特征与常规习惯。</w:t>
            </w:r>
          </w:p>
        </w:tc>
        <w:tc>
          <w:tcPr>
            <w:tcW w:w="2249" w:type="dxa"/>
            <w:tcBorders>
              <w:top w:val="single" w:sz="4" w:space="0" w:color="auto"/>
              <w:left w:val="single" w:sz="4" w:space="0" w:color="auto"/>
              <w:bottom w:val="single" w:sz="4" w:space="0" w:color="auto"/>
              <w:right w:val="single" w:sz="4" w:space="0" w:color="auto"/>
            </w:tcBorders>
            <w:vAlign w:val="center"/>
          </w:tcPr>
          <w:p w:rsidR="00774B8A" w:rsidRPr="00194ABF" w:rsidRDefault="00774B8A" w:rsidP="00774B8A">
            <w:pPr>
              <w:jc w:val="center"/>
              <w:rPr>
                <w:rFonts w:ascii="Times New Roman" w:eastAsia="仿宋_GB2312" w:hAnsi="Times New Roman" w:cs="Times New Roman"/>
                <w:sz w:val="24"/>
                <w:szCs w:val="24"/>
              </w:rPr>
            </w:pPr>
            <w:r w:rsidRPr="00194ABF">
              <w:rPr>
                <w:rFonts w:ascii="Times New Roman" w:eastAsia="仿宋_GB2312" w:hAnsi="Times New Roman" w:cs="Times New Roman" w:hint="eastAsia"/>
                <w:sz w:val="24"/>
                <w:szCs w:val="24"/>
              </w:rPr>
              <w:t>操作员视力、体力容易疲劳</w:t>
            </w:r>
          </w:p>
        </w:tc>
      </w:tr>
    </w:tbl>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（五）明确风险可接收准则；</w:t>
      </w:r>
    </w:p>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（六）对所判定的危害确定初始风险控制方案，列出控制措施实施证据清单；</w:t>
      </w:r>
    </w:p>
    <w:p w:rsidR="00774B8A" w:rsidRPr="00194ABF" w:rsidRDefault="00774B8A" w:rsidP="00194ABF">
      <w:pPr>
        <w:spacing w:line="620" w:lineRule="exact"/>
        <w:ind w:firstLineChars="200" w:firstLine="640"/>
        <w:rPr>
          <w:rFonts w:ascii="Times New Roman" w:eastAsia="仿宋_GB2312" w:hAnsi="Times New Roman" w:cs="Times New Roman"/>
          <w:sz w:val="32"/>
          <w:szCs w:val="32"/>
        </w:rPr>
      </w:pPr>
      <w:r w:rsidRPr="00194ABF">
        <w:rPr>
          <w:rFonts w:ascii="Times New Roman" w:eastAsia="仿宋_GB2312" w:hAnsi="Times New Roman" w:cs="Times New Roman" w:hint="eastAsia"/>
          <w:sz w:val="32"/>
          <w:szCs w:val="32"/>
        </w:rPr>
        <w:t>（七）对采取控制措施后的剩余风险进行估计和评价；</w:t>
      </w:r>
    </w:p>
    <w:p w:rsidR="008C548B" w:rsidRPr="00194ABF" w:rsidRDefault="00774B8A" w:rsidP="00194ABF">
      <w:pPr>
        <w:spacing w:line="620" w:lineRule="exact"/>
        <w:ind w:firstLineChars="204" w:firstLine="653"/>
        <w:rPr>
          <w:rFonts w:ascii="Times New Roman" w:hAnsi="Times New Roman" w:cs="Times New Roman"/>
        </w:rPr>
      </w:pPr>
      <w:r w:rsidRPr="00194ABF">
        <w:rPr>
          <w:rFonts w:ascii="Times New Roman" w:eastAsia="仿宋_GB2312" w:hAnsi="Times New Roman" w:cs="Times New Roman" w:hint="eastAsia"/>
          <w:sz w:val="32"/>
          <w:szCs w:val="32"/>
        </w:rPr>
        <w:t>（八）风险评审小组全体成员应审核并确认评审结论。</w:t>
      </w:r>
      <w:bookmarkStart w:id="15" w:name="_Toc344475831"/>
      <w:bookmarkStart w:id="16" w:name="前言"/>
      <w:bookmarkEnd w:id="0"/>
      <w:bookmarkEnd w:id="1"/>
      <w:bookmarkEnd w:id="15"/>
      <w:bookmarkEnd w:id="16"/>
    </w:p>
    <w:sectPr w:rsidR="008C548B" w:rsidRPr="00194ABF" w:rsidSect="00194ABF">
      <w:footerReference w:type="even" r:id="rId8"/>
      <w:footerReference w:type="default" r:id="rId9"/>
      <w:pgSz w:w="11906" w:h="16838"/>
      <w:pgMar w:top="1758" w:right="1531" w:bottom="1588" w:left="1531" w:header="851" w:footer="992" w:gutter="0"/>
      <w:pgNumType w:start="22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81A" w:rsidRDefault="0060281A" w:rsidP="00774B8A">
      <w:r>
        <w:separator/>
      </w:r>
    </w:p>
  </w:endnote>
  <w:endnote w:type="continuationSeparator" w:id="0">
    <w:p w:rsidR="0060281A" w:rsidRDefault="0060281A" w:rsidP="0077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0">
    <w:altName w:val="Arial Unicode MS"/>
    <w:charset w:val="86"/>
    <w:family w:val="swiss"/>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Shell Dlg">
    <w:panose1 w:val="020B0604020202020204"/>
    <w:charset w:val="00"/>
    <w:family w:val="swiss"/>
    <w:pitch w:val="variable"/>
    <w:sig w:usb0="E1002AFF" w:usb1="C0000002" w:usb2="00000008"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方正小标宋简体">
    <w:panose1 w:val="02010601030101010101"/>
    <w:charset w:val="86"/>
    <w:family w:val="auto"/>
    <w:pitch w:val="variable"/>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C5B" w:rsidRPr="00194ABF" w:rsidRDefault="00C15C5B">
    <w:pPr>
      <w:pStyle w:val="afe"/>
      <w:rPr>
        <w:sz w:val="28"/>
        <w:szCs w:val="28"/>
      </w:rPr>
    </w:pPr>
    <w:r w:rsidRPr="00194ABF">
      <w:rPr>
        <w:rFonts w:hint="eastAsia"/>
        <w:color w:val="FFFFFF" w:themeColor="background1"/>
        <w:sz w:val="28"/>
        <w:szCs w:val="28"/>
      </w:rPr>
      <w:t>—</w:t>
    </w:r>
    <w:r w:rsidRPr="00194ABF">
      <w:rPr>
        <w:rFonts w:hint="eastAsia"/>
        <w:sz w:val="28"/>
        <w:szCs w:val="28"/>
      </w:rPr>
      <w:t>—</w:t>
    </w:r>
    <w:r w:rsidRPr="00194ABF">
      <w:rPr>
        <w:rFonts w:ascii="Times New Roman" w:hAnsi="Times New Roman" w:cs="Times New Roman"/>
        <w:sz w:val="28"/>
        <w:szCs w:val="28"/>
      </w:rPr>
      <w:t xml:space="preserve"> </w:t>
    </w:r>
    <w:sdt>
      <w:sdtPr>
        <w:rPr>
          <w:rFonts w:ascii="Times New Roman" w:hAnsi="Times New Roman" w:cs="Times New Roman"/>
          <w:sz w:val="28"/>
          <w:szCs w:val="28"/>
        </w:rPr>
        <w:id w:val="-920100124"/>
        <w:docPartObj>
          <w:docPartGallery w:val="Page Numbers (Bottom of Page)"/>
          <w:docPartUnique/>
        </w:docPartObj>
      </w:sdtPr>
      <w:sdtEndPr>
        <w:rPr>
          <w:rFonts w:asciiTheme="minorHAnsi" w:hAnsiTheme="minorHAnsi" w:cstheme="minorBidi"/>
        </w:rPr>
      </w:sdtEndPr>
      <w:sdtContent>
        <w:r w:rsidRPr="00194ABF">
          <w:rPr>
            <w:rFonts w:ascii="Times New Roman" w:hAnsi="Times New Roman" w:cs="Times New Roman"/>
            <w:sz w:val="28"/>
            <w:szCs w:val="28"/>
          </w:rPr>
          <w:fldChar w:fldCharType="begin"/>
        </w:r>
        <w:r w:rsidRPr="00194ABF">
          <w:rPr>
            <w:rFonts w:ascii="Times New Roman" w:hAnsi="Times New Roman" w:cs="Times New Roman"/>
            <w:sz w:val="28"/>
            <w:szCs w:val="28"/>
          </w:rPr>
          <w:instrText>PAGE   \* MERGEFORMAT</w:instrText>
        </w:r>
        <w:r w:rsidRPr="00194ABF">
          <w:rPr>
            <w:rFonts w:ascii="Times New Roman" w:hAnsi="Times New Roman" w:cs="Times New Roman"/>
            <w:sz w:val="28"/>
            <w:szCs w:val="28"/>
          </w:rPr>
          <w:fldChar w:fldCharType="separate"/>
        </w:r>
        <w:r w:rsidR="00194ABF" w:rsidRPr="00194ABF">
          <w:rPr>
            <w:rFonts w:ascii="Times New Roman" w:hAnsi="Times New Roman" w:cs="Times New Roman"/>
            <w:noProof/>
            <w:sz w:val="28"/>
            <w:szCs w:val="28"/>
            <w:lang w:val="zh-CN"/>
          </w:rPr>
          <w:t>256</w:t>
        </w:r>
        <w:r w:rsidRPr="00194ABF">
          <w:rPr>
            <w:rFonts w:ascii="Times New Roman" w:hAnsi="Times New Roman" w:cs="Times New Roman"/>
            <w:sz w:val="28"/>
            <w:szCs w:val="28"/>
          </w:rPr>
          <w:fldChar w:fldCharType="end"/>
        </w:r>
        <w:r w:rsidRPr="00194ABF">
          <w:rPr>
            <w:sz w:val="28"/>
            <w:szCs w:val="28"/>
          </w:rPr>
          <w:t xml:space="preserve"> </w:t>
        </w:r>
        <w:r w:rsidRPr="00194ABF">
          <w:rPr>
            <w:rFonts w:hint="eastAsia"/>
            <w:sz w:val="28"/>
            <w:szCs w:val="28"/>
          </w:rPr>
          <w:t>—</w:t>
        </w:r>
      </w:sdtContent>
    </w:sdt>
  </w:p>
  <w:p w:rsidR="00C15C5B" w:rsidRDefault="00C15C5B">
    <w:pPr>
      <w:pStyle w:val="a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5C5B" w:rsidRDefault="00C15C5B">
    <w:pPr>
      <w:pStyle w:val="afe"/>
      <w:jc w:val="right"/>
    </w:pPr>
    <w:r w:rsidRPr="00194ABF">
      <w:rPr>
        <w:rFonts w:hint="eastAsia"/>
        <w:sz w:val="28"/>
        <w:szCs w:val="28"/>
      </w:rPr>
      <w:t>—</w:t>
    </w:r>
    <w:r w:rsidRPr="00194ABF">
      <w:rPr>
        <w:sz w:val="28"/>
        <w:szCs w:val="28"/>
      </w:rPr>
      <w:t xml:space="preserve"> </w:t>
    </w:r>
    <w:sdt>
      <w:sdtPr>
        <w:rPr>
          <w:rFonts w:ascii="Times New Roman" w:hAnsi="Times New Roman" w:cs="Times New Roman"/>
          <w:sz w:val="28"/>
          <w:szCs w:val="28"/>
        </w:rPr>
        <w:id w:val="1147320693"/>
        <w:docPartObj>
          <w:docPartGallery w:val="Page Numbers (Bottom of Page)"/>
          <w:docPartUnique/>
        </w:docPartObj>
      </w:sdtPr>
      <w:sdtEndPr>
        <w:rPr>
          <w:rFonts w:asciiTheme="minorHAnsi" w:hAnsiTheme="minorHAnsi" w:cstheme="minorBidi"/>
          <w:sz w:val="18"/>
          <w:szCs w:val="18"/>
        </w:rPr>
      </w:sdtEndPr>
      <w:sdtContent>
        <w:r w:rsidRPr="00194ABF">
          <w:rPr>
            <w:rFonts w:ascii="Times New Roman" w:hAnsi="Times New Roman" w:cs="Times New Roman"/>
            <w:sz w:val="28"/>
            <w:szCs w:val="28"/>
          </w:rPr>
          <w:fldChar w:fldCharType="begin"/>
        </w:r>
        <w:r w:rsidRPr="00194ABF">
          <w:rPr>
            <w:rFonts w:ascii="Times New Roman" w:hAnsi="Times New Roman" w:cs="Times New Roman"/>
            <w:sz w:val="28"/>
            <w:szCs w:val="28"/>
          </w:rPr>
          <w:instrText>PAGE   \* MERGEFORMAT</w:instrText>
        </w:r>
        <w:r w:rsidRPr="00194ABF">
          <w:rPr>
            <w:rFonts w:ascii="Times New Roman" w:hAnsi="Times New Roman" w:cs="Times New Roman"/>
            <w:sz w:val="28"/>
            <w:szCs w:val="28"/>
          </w:rPr>
          <w:fldChar w:fldCharType="separate"/>
        </w:r>
        <w:r w:rsidR="00194ABF" w:rsidRPr="00194ABF">
          <w:rPr>
            <w:rFonts w:ascii="Times New Roman" w:hAnsi="Times New Roman" w:cs="Times New Roman"/>
            <w:noProof/>
            <w:sz w:val="28"/>
            <w:szCs w:val="28"/>
            <w:lang w:val="zh-CN"/>
          </w:rPr>
          <w:t>221</w:t>
        </w:r>
        <w:r w:rsidRPr="00194ABF">
          <w:rPr>
            <w:rFonts w:ascii="Times New Roman" w:hAnsi="Times New Roman" w:cs="Times New Roman"/>
            <w:sz w:val="28"/>
            <w:szCs w:val="28"/>
          </w:rPr>
          <w:fldChar w:fldCharType="end"/>
        </w:r>
        <w:r w:rsidRPr="00194ABF">
          <w:rPr>
            <w:sz w:val="28"/>
            <w:szCs w:val="28"/>
          </w:rPr>
          <w:t xml:space="preserve"> </w:t>
        </w:r>
        <w:r w:rsidRPr="00194ABF">
          <w:rPr>
            <w:rFonts w:hint="eastAsia"/>
            <w:sz w:val="28"/>
            <w:szCs w:val="28"/>
          </w:rPr>
          <w:t>—</w:t>
        </w:r>
        <w:r w:rsidRPr="00194ABF">
          <w:rPr>
            <w:rFonts w:hint="eastAsia"/>
            <w:color w:val="FFFFFF" w:themeColor="background1"/>
            <w:sz w:val="28"/>
            <w:szCs w:val="28"/>
          </w:rPr>
          <w:t>—</w:t>
        </w:r>
      </w:sdtContent>
    </w:sdt>
  </w:p>
  <w:p w:rsidR="00C15C5B" w:rsidRDefault="00C15C5B">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81A" w:rsidRDefault="0060281A" w:rsidP="00774B8A">
      <w:r>
        <w:separator/>
      </w:r>
    </w:p>
  </w:footnote>
  <w:footnote w:type="continuationSeparator" w:id="0">
    <w:p w:rsidR="0060281A" w:rsidRDefault="0060281A" w:rsidP="00774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4513"/>
    <w:multiLevelType w:val="multilevel"/>
    <w:tmpl w:val="037B4513"/>
    <w:lvl w:ilvl="0">
      <w:numFmt w:val="bullet"/>
      <w:lvlText w:val="□"/>
      <w:lvlJc w:val="left"/>
      <w:pPr>
        <w:ind w:left="420" w:hanging="420"/>
      </w:pPr>
      <w:rPr>
        <w:rFonts w:ascii="宋体" w:eastAsia="宋体" w:hAnsi="宋体" w:cs="Times New Roman" w:hint="eastAsia"/>
        <w:sz w:val="2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
    <w:nsid w:val="079102AD"/>
    <w:multiLevelType w:val="multilevel"/>
    <w:tmpl w:val="99F6EE56"/>
    <w:lvl w:ilvl="0">
      <w:start w:val="1"/>
      <w:numFmt w:val="decimal"/>
      <w:lvlRestart w:val="0"/>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2">
    <w:nsid w:val="093C6778"/>
    <w:multiLevelType w:val="multilevel"/>
    <w:tmpl w:val="4BD45F30"/>
    <w:lvl w:ilvl="0">
      <w:start w:val="1"/>
      <w:numFmt w:val="decimal"/>
      <w:lvlRestart w:val="0"/>
      <w:pStyle w:val="a0"/>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0AE367E9"/>
    <w:multiLevelType w:val="multilevel"/>
    <w:tmpl w:val="68FAB4E2"/>
    <w:lvl w:ilvl="0">
      <w:start w:val="1"/>
      <w:numFmt w:val="none"/>
      <w:pStyle w:val="a1"/>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4">
    <w:nsid w:val="0DDE2B46"/>
    <w:multiLevelType w:val="multilevel"/>
    <w:tmpl w:val="6978C306"/>
    <w:lvl w:ilvl="0">
      <w:start w:val="1"/>
      <w:numFmt w:val="lowerLetter"/>
      <w:pStyle w:val="a2"/>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5">
    <w:nsid w:val="1461146B"/>
    <w:multiLevelType w:val="multilevel"/>
    <w:tmpl w:val="1461146B"/>
    <w:lvl w:ilvl="0">
      <w:start w:val="1"/>
      <w:numFmt w:val="bullet"/>
      <w:pStyle w:val="Bullet"/>
      <w:lvlText w:val=""/>
      <w:lvlJc w:val="left"/>
      <w:pPr>
        <w:tabs>
          <w:tab w:val="num" w:pos="567"/>
        </w:tabs>
        <w:ind w:left="73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7C05160"/>
    <w:multiLevelType w:val="singleLevel"/>
    <w:tmpl w:val="17C05160"/>
    <w:lvl w:ilvl="0">
      <w:start w:val="1"/>
      <w:numFmt w:val="bullet"/>
      <w:pStyle w:val="RequireBullet"/>
      <w:lvlText w:val=""/>
      <w:lvlJc w:val="left"/>
      <w:pPr>
        <w:tabs>
          <w:tab w:val="num" w:pos="360"/>
        </w:tabs>
        <w:ind w:left="360" w:hanging="360"/>
      </w:pPr>
      <w:rPr>
        <w:rFonts w:ascii="Symbol" w:hAnsi="Symbol" w:hint="default"/>
      </w:rPr>
    </w:lvl>
  </w:abstractNum>
  <w:abstractNum w:abstractNumId="7">
    <w:nsid w:val="1D655769"/>
    <w:multiLevelType w:val="multilevel"/>
    <w:tmpl w:val="1D655769"/>
    <w:lvl w:ilvl="0">
      <w:numFmt w:val="bullet"/>
      <w:lvlText w:val="□"/>
      <w:lvlJc w:val="left"/>
      <w:pPr>
        <w:ind w:left="420" w:hanging="420"/>
      </w:pPr>
      <w:rPr>
        <w:rFonts w:ascii="宋体" w:eastAsia="宋体" w:hAnsi="宋体" w:cs="Times New Roman" w:hint="eastAsia"/>
        <w:sz w:val="2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8">
    <w:nsid w:val="1DBF583A"/>
    <w:multiLevelType w:val="multilevel"/>
    <w:tmpl w:val="EFDC78D2"/>
    <w:lvl w:ilvl="0">
      <w:start w:val="1"/>
      <w:numFmt w:val="decimal"/>
      <w:lvlRestart w:val="0"/>
      <w:pStyle w:val="a3"/>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1"/>
        </w:tabs>
        <w:ind w:left="1174" w:hanging="630"/>
      </w:pPr>
      <w:rPr>
        <w:rFonts w:hint="eastAsia"/>
        <w:vertAlign w:val="baseline"/>
      </w:rPr>
    </w:lvl>
    <w:lvl w:ilvl="2">
      <w:start w:val="1"/>
      <w:numFmt w:val="lowerRoman"/>
      <w:lvlText w:val="%3."/>
      <w:lvlJc w:val="right"/>
      <w:pPr>
        <w:tabs>
          <w:tab w:val="num" w:pos="181"/>
        </w:tabs>
        <w:ind w:left="1174" w:hanging="630"/>
      </w:pPr>
      <w:rPr>
        <w:rFonts w:hint="eastAsia"/>
        <w:vertAlign w:val="baseline"/>
      </w:rPr>
    </w:lvl>
    <w:lvl w:ilvl="3">
      <w:start w:val="1"/>
      <w:numFmt w:val="decimal"/>
      <w:lvlText w:val="%4."/>
      <w:lvlJc w:val="left"/>
      <w:pPr>
        <w:tabs>
          <w:tab w:val="num" w:pos="181"/>
        </w:tabs>
        <w:ind w:left="1174" w:hanging="630"/>
      </w:pPr>
      <w:rPr>
        <w:rFonts w:hint="eastAsia"/>
        <w:vertAlign w:val="baseline"/>
      </w:rPr>
    </w:lvl>
    <w:lvl w:ilvl="4">
      <w:start w:val="1"/>
      <w:numFmt w:val="lowerLetter"/>
      <w:lvlText w:val="%5)"/>
      <w:lvlJc w:val="left"/>
      <w:pPr>
        <w:tabs>
          <w:tab w:val="num" w:pos="181"/>
        </w:tabs>
        <w:ind w:left="1174" w:hanging="630"/>
      </w:pPr>
      <w:rPr>
        <w:rFonts w:hint="eastAsia"/>
        <w:vertAlign w:val="baseline"/>
      </w:rPr>
    </w:lvl>
    <w:lvl w:ilvl="5">
      <w:start w:val="1"/>
      <w:numFmt w:val="lowerRoman"/>
      <w:lvlText w:val="%6."/>
      <w:lvlJc w:val="right"/>
      <w:pPr>
        <w:tabs>
          <w:tab w:val="num" w:pos="181"/>
        </w:tabs>
        <w:ind w:left="1174" w:hanging="630"/>
      </w:pPr>
      <w:rPr>
        <w:rFonts w:hint="eastAsia"/>
        <w:vertAlign w:val="baseline"/>
      </w:rPr>
    </w:lvl>
    <w:lvl w:ilvl="6">
      <w:start w:val="1"/>
      <w:numFmt w:val="decimal"/>
      <w:lvlText w:val="%7."/>
      <w:lvlJc w:val="left"/>
      <w:pPr>
        <w:tabs>
          <w:tab w:val="num" w:pos="181"/>
        </w:tabs>
        <w:ind w:left="1174" w:hanging="630"/>
      </w:pPr>
      <w:rPr>
        <w:rFonts w:hint="eastAsia"/>
        <w:vertAlign w:val="baseline"/>
      </w:rPr>
    </w:lvl>
    <w:lvl w:ilvl="7">
      <w:start w:val="1"/>
      <w:numFmt w:val="lowerLetter"/>
      <w:lvlText w:val="%8)"/>
      <w:lvlJc w:val="left"/>
      <w:pPr>
        <w:tabs>
          <w:tab w:val="num" w:pos="181"/>
        </w:tabs>
        <w:ind w:left="1174" w:hanging="630"/>
      </w:pPr>
      <w:rPr>
        <w:rFonts w:hint="eastAsia"/>
        <w:vertAlign w:val="baseline"/>
      </w:rPr>
    </w:lvl>
    <w:lvl w:ilvl="8">
      <w:start w:val="1"/>
      <w:numFmt w:val="lowerRoman"/>
      <w:lvlText w:val="%9."/>
      <w:lvlJc w:val="right"/>
      <w:pPr>
        <w:tabs>
          <w:tab w:val="num" w:pos="181"/>
        </w:tabs>
        <w:ind w:left="1174" w:hanging="630"/>
      </w:pPr>
      <w:rPr>
        <w:rFonts w:hint="eastAsia"/>
        <w:vertAlign w:val="baseline"/>
      </w:rPr>
    </w:lvl>
  </w:abstractNum>
  <w:abstractNum w:abstractNumId="9">
    <w:nsid w:val="1FBA6899"/>
    <w:multiLevelType w:val="singleLevel"/>
    <w:tmpl w:val="1FBA6899"/>
    <w:lvl w:ilvl="0">
      <w:start w:val="1"/>
      <w:numFmt w:val="decimal"/>
      <w:pStyle w:val="Reference"/>
      <w:lvlText w:val="[%1]"/>
      <w:lvlJc w:val="left"/>
      <w:pPr>
        <w:tabs>
          <w:tab w:val="num" w:pos="1008"/>
        </w:tabs>
        <w:ind w:left="1008" w:hanging="1008"/>
      </w:pPr>
      <w:rPr>
        <w:rFonts w:cs="Times New Roman"/>
      </w:rPr>
    </w:lvl>
  </w:abstractNum>
  <w:abstractNum w:abstractNumId="10">
    <w:nsid w:val="1FC91163"/>
    <w:multiLevelType w:val="multilevel"/>
    <w:tmpl w:val="855EE140"/>
    <w:lvl w:ilvl="0">
      <w:start w:val="1"/>
      <w:numFmt w:val="decimal"/>
      <w:pStyle w:val="a4"/>
      <w:suff w:val="nothing"/>
      <w:lvlText w:val="%1　"/>
      <w:lvlJc w:val="left"/>
      <w:pPr>
        <w:ind w:left="0" w:firstLine="0"/>
      </w:pPr>
      <w:rPr>
        <w:rFonts w:ascii="黑体" w:eastAsia="黑体" w:hAnsi="Times New Roman" w:hint="eastAsia"/>
        <w:b w:val="0"/>
        <w:i w:val="0"/>
        <w:sz w:val="21"/>
        <w:szCs w:val="21"/>
      </w:rPr>
    </w:lvl>
    <w:lvl w:ilvl="1">
      <w:start w:val="1"/>
      <w:numFmt w:val="decimal"/>
      <w:pStyle w:val="a5"/>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pStyle w:val="a6"/>
      <w:suff w:val="nothing"/>
      <w:lvlText w:val="%1.%2.%3　"/>
      <w:lvlJc w:val="left"/>
      <w:pPr>
        <w:ind w:left="0" w:firstLine="0"/>
      </w:pPr>
      <w:rPr>
        <w:rFonts w:ascii="黑体" w:eastAsia="黑体" w:hAnsi="Times New Roman" w:hint="eastAsia"/>
        <w:b w:val="0"/>
        <w:i w:val="0"/>
        <w:sz w:val="21"/>
      </w:rPr>
    </w:lvl>
    <w:lvl w:ilvl="3">
      <w:start w:val="1"/>
      <w:numFmt w:val="decimal"/>
      <w:pStyle w:val="a4"/>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nsid w:val="2030139F"/>
    <w:multiLevelType w:val="singleLevel"/>
    <w:tmpl w:val="2030139F"/>
    <w:lvl w:ilvl="0">
      <w:start w:val="1"/>
      <w:numFmt w:val="bullet"/>
      <w:pStyle w:val="6"/>
      <w:lvlText w:val=""/>
      <w:lvlJc w:val="left"/>
      <w:pPr>
        <w:tabs>
          <w:tab w:val="num" w:pos="567"/>
        </w:tabs>
        <w:ind w:left="567" w:hanging="567"/>
      </w:pPr>
      <w:rPr>
        <w:rFonts w:ascii="Wingdings" w:hAnsi="Wingdings" w:hint="default"/>
        <w:sz w:val="36"/>
      </w:rPr>
    </w:lvl>
  </w:abstractNum>
  <w:abstractNum w:abstractNumId="12">
    <w:nsid w:val="2A8F7113"/>
    <w:multiLevelType w:val="multilevel"/>
    <w:tmpl w:val="76786F08"/>
    <w:lvl w:ilvl="0">
      <w:start w:val="1"/>
      <w:numFmt w:val="upperLetter"/>
      <w:pStyle w:val="a7"/>
      <w:suff w:val="space"/>
      <w:lvlText w:val="%1"/>
      <w:lvlJc w:val="left"/>
      <w:pPr>
        <w:ind w:left="623" w:hanging="425"/>
      </w:pPr>
      <w:rPr>
        <w:rFonts w:hint="eastAsia"/>
      </w:rPr>
    </w:lvl>
    <w:lvl w:ilvl="1">
      <w:start w:val="1"/>
      <w:numFmt w:val="decimal"/>
      <w:pStyle w:val="a8"/>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13">
    <w:nsid w:val="2C5917C3"/>
    <w:multiLevelType w:val="multilevel"/>
    <w:tmpl w:val="40ECED8E"/>
    <w:lvl w:ilvl="0">
      <w:start w:val="1"/>
      <w:numFmt w:val="none"/>
      <w:pStyle w:val="a9"/>
      <w:suff w:val="nothing"/>
      <w:lvlText w:val="%1——"/>
      <w:lvlJc w:val="left"/>
      <w:pPr>
        <w:ind w:left="1826" w:hanging="408"/>
      </w:pPr>
      <w:rPr>
        <w:rFonts w:hint="eastAsia"/>
      </w:rPr>
    </w:lvl>
    <w:lvl w:ilvl="1">
      <w:start w:val="1"/>
      <w:numFmt w:val="bullet"/>
      <w:pStyle w:val="aa"/>
      <w:lvlText w:val=""/>
      <w:lvlJc w:val="left"/>
      <w:pPr>
        <w:tabs>
          <w:tab w:val="num" w:pos="760"/>
        </w:tabs>
        <w:ind w:left="1264" w:hanging="413"/>
      </w:pPr>
      <w:rPr>
        <w:rFonts w:ascii="Symbol" w:hAnsi="Symbol" w:hint="default"/>
        <w:color w:val="auto"/>
      </w:rPr>
    </w:lvl>
    <w:lvl w:ilvl="2">
      <w:start w:val="1"/>
      <w:numFmt w:val="bullet"/>
      <w:pStyle w:val="ab"/>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4">
    <w:nsid w:val="2DCC2E9B"/>
    <w:multiLevelType w:val="multilevel"/>
    <w:tmpl w:val="2DCC2E9B"/>
    <w:lvl w:ilvl="0">
      <w:start w:val="1"/>
      <w:numFmt w:val="none"/>
      <w:pStyle w:val="Category"/>
      <w:lvlText w:val="Category:"/>
      <w:lvlJc w:val="left"/>
      <w:pPr>
        <w:tabs>
          <w:tab w:val="num" w:pos="1304"/>
        </w:tabs>
        <w:ind w:left="1304" w:hanging="1304"/>
      </w:pPr>
      <w:rPr>
        <w:rFonts w:ascii="Times New Roman" w:hAnsi="Times New Roman" w:cs="Times New Roman" w:hint="default"/>
        <w:b/>
        <w:i w:val="0"/>
        <w:sz w:val="18"/>
        <w:szCs w:val="18"/>
      </w:rPr>
    </w:lvl>
    <w:lvl w:ilvl="1">
      <w:start w:val="1"/>
      <w:numFmt w:val="decimal"/>
      <w:suff w:val="space"/>
      <w:lvlText w:val="%1.%2 "/>
      <w:lvlJc w:val="left"/>
      <w:pPr>
        <w:ind w:left="851" w:hanging="851"/>
      </w:pPr>
      <w:rPr>
        <w:rFonts w:cs="Times New Roman" w:hint="default"/>
      </w:rPr>
    </w:lvl>
    <w:lvl w:ilvl="2">
      <w:start w:val="1"/>
      <w:numFmt w:val="decimal"/>
      <w:suff w:val="space"/>
      <w:lvlText w:val="%1.%2.%3 "/>
      <w:lvlJc w:val="left"/>
      <w:pPr>
        <w:ind w:left="1021" w:hanging="1021"/>
      </w:pPr>
      <w:rPr>
        <w:rFonts w:cs="Times New Roman" w:hint="default"/>
      </w:rPr>
    </w:lvl>
    <w:lvl w:ilvl="3">
      <w:start w:val="1"/>
      <w:numFmt w:val="decimal"/>
      <w:suff w:val="space"/>
      <w:lvlText w:val="%1.%2.%3.%4 "/>
      <w:lvlJc w:val="left"/>
      <w:pPr>
        <w:ind w:left="1134" w:hanging="1134"/>
      </w:pPr>
      <w:rPr>
        <w:rFonts w:cs="Times New Roman" w:hint="default"/>
      </w:rPr>
    </w:lvl>
    <w:lvl w:ilvl="4">
      <w:start w:val="1"/>
      <w:numFmt w:val="decimal"/>
      <w:suff w:val="space"/>
      <w:lvlText w:val="%1.%2.%3.%4.%5 "/>
      <w:lvlJc w:val="left"/>
      <w:pPr>
        <w:ind w:left="1247" w:hanging="1247"/>
      </w:pPr>
      <w:rPr>
        <w:rFonts w:cs="Times New Roman" w:hint="default"/>
      </w:rPr>
    </w:lvl>
    <w:lvl w:ilvl="5">
      <w:start w:val="1"/>
      <w:numFmt w:val="decimal"/>
      <w:suff w:val="space"/>
      <w:lvlText w:val="%1.%2.%3.%4.%5.%6 "/>
      <w:lvlJc w:val="left"/>
      <w:rPr>
        <w:rFonts w:cs="Times New Roman" w:hint="default"/>
      </w:rPr>
    </w:lvl>
    <w:lvl w:ilvl="6">
      <w:start w:val="20"/>
      <w:numFmt w:val="upperLetter"/>
      <w:suff w:val="nothing"/>
      <w:lvlText w:val="%7"/>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5">
    <w:nsid w:val="2E750287"/>
    <w:multiLevelType w:val="multilevel"/>
    <w:tmpl w:val="2E750287"/>
    <w:lvl w:ilvl="0">
      <w:numFmt w:val="bullet"/>
      <w:lvlText w:val="□"/>
      <w:lvlJc w:val="left"/>
      <w:pPr>
        <w:ind w:left="420" w:hanging="420"/>
      </w:pPr>
      <w:rPr>
        <w:rFonts w:ascii="宋体" w:eastAsia="宋体" w:hAnsi="宋体" w:cs="Times New Roman" w:hint="eastAsia"/>
        <w:sz w:val="21"/>
      </w:rPr>
    </w:lvl>
    <w:lvl w:ilvl="1" w:tentative="1">
      <w:start w:val="1"/>
      <w:numFmt w:val="bullet"/>
      <w:lvlText w:val=""/>
      <w:lvlJc w:val="left"/>
      <w:pPr>
        <w:tabs>
          <w:tab w:val="left" w:pos="840"/>
        </w:tabs>
        <w:ind w:left="840" w:hanging="420"/>
      </w:pPr>
      <w:rPr>
        <w:rFonts w:ascii="Wingdings" w:hAnsi="Wingdings" w:hint="default"/>
        <w:sz w:val="16"/>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6">
    <w:nsid w:val="30670FDC"/>
    <w:multiLevelType w:val="multilevel"/>
    <w:tmpl w:val="30670FDC"/>
    <w:lvl w:ilvl="0">
      <w:start w:val="1"/>
      <w:numFmt w:val="decimal"/>
      <w:pStyle w:val="CaseHead1"/>
      <w:suff w:val="space"/>
      <w:lvlText w:val="Test case %1:"/>
      <w:lvlJc w:val="left"/>
      <w:pPr>
        <w:ind w:left="431" w:hanging="431"/>
      </w:pPr>
      <w:rPr>
        <w:rFonts w:cs="Times New Roman" w:hint="default"/>
      </w:rPr>
    </w:lvl>
    <w:lvl w:ilvl="1">
      <w:start w:val="1"/>
      <w:numFmt w:val="decimal"/>
      <w:pStyle w:val="CaseHead2"/>
      <w:suff w:val="space"/>
      <w:lvlText w:val="Test case %1.%2:"/>
      <w:lvlJc w:val="left"/>
      <w:pPr>
        <w:ind w:left="578" w:hanging="578"/>
      </w:pPr>
      <w:rPr>
        <w:rFonts w:cs="Times New Roman" w:hint="default"/>
      </w:rPr>
    </w:lvl>
    <w:lvl w:ilvl="2">
      <w:start w:val="1"/>
      <w:numFmt w:val="decimal"/>
      <w:pStyle w:val="CaseHead3"/>
      <w:suff w:val="space"/>
      <w:lvlText w:val="Test case %1.%2.%3:"/>
      <w:lvlJc w:val="left"/>
      <w:pPr>
        <w:ind w:left="720" w:hanging="720"/>
      </w:pPr>
      <w:rPr>
        <w:rFonts w:cs="Times New Roman" w:hint="default"/>
      </w:rPr>
    </w:lvl>
    <w:lvl w:ilvl="3">
      <w:start w:val="1"/>
      <w:numFmt w:val="decimal"/>
      <w:pStyle w:val="CaseHead4"/>
      <w:suff w:val="space"/>
      <w:lvlText w:val="Test case %1.%2.%3.%4:"/>
      <w:lvlJc w:val="left"/>
      <w:pPr>
        <w:ind w:left="862" w:hanging="862"/>
      </w:pPr>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17">
    <w:nsid w:val="317A56C6"/>
    <w:multiLevelType w:val="multilevel"/>
    <w:tmpl w:val="317A56C6"/>
    <w:lvl w:ilvl="0">
      <w:numFmt w:val="bullet"/>
      <w:lvlText w:val="□"/>
      <w:lvlJc w:val="left"/>
      <w:pPr>
        <w:ind w:left="420" w:hanging="420"/>
      </w:pPr>
      <w:rPr>
        <w:rFonts w:ascii="宋体" w:eastAsia="宋体" w:hAnsi="宋体" w:cs="Times New Roman" w:hint="eastAsia"/>
        <w:sz w:val="2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8">
    <w:nsid w:val="38EF6890"/>
    <w:multiLevelType w:val="multilevel"/>
    <w:tmpl w:val="38EF6890"/>
    <w:lvl w:ilvl="0">
      <w:numFmt w:val="bullet"/>
      <w:lvlText w:val="□"/>
      <w:lvlJc w:val="left"/>
      <w:pPr>
        <w:ind w:left="420" w:hanging="420"/>
      </w:pPr>
      <w:rPr>
        <w:rFonts w:ascii="宋体" w:eastAsia="宋体" w:hAnsi="宋体" w:cs="Times New Roman" w:hint="eastAsia"/>
        <w:sz w:val="2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19">
    <w:nsid w:val="44C50F90"/>
    <w:multiLevelType w:val="multilevel"/>
    <w:tmpl w:val="31F01A2C"/>
    <w:lvl w:ilvl="0">
      <w:start w:val="1"/>
      <w:numFmt w:val="lowerLetter"/>
      <w:lvlRestart w:val="0"/>
      <w:pStyle w:val="ac"/>
      <w:lvlText w:val="%1）"/>
      <w:lvlJc w:val="left"/>
      <w:pPr>
        <w:tabs>
          <w:tab w:val="num" w:pos="845"/>
        </w:tabs>
        <w:ind w:left="845" w:hanging="419"/>
      </w:pPr>
      <w:rPr>
        <w:rFonts w:ascii="仿宋_GB2312" w:eastAsia="仿宋_GB2312" w:hAnsi="Times New Roman" w:cs="Times New Roman" w:hint="eastAsia"/>
        <w:b w:val="0"/>
        <w:i w:val="0"/>
        <w:sz w:val="32"/>
        <w:szCs w:val="32"/>
      </w:rPr>
    </w:lvl>
    <w:lvl w:ilvl="1">
      <w:start w:val="1"/>
      <w:numFmt w:val="decimal"/>
      <w:pStyle w:val="ad"/>
      <w:lvlText w:val="%2)"/>
      <w:lvlJc w:val="left"/>
      <w:pPr>
        <w:tabs>
          <w:tab w:val="num" w:pos="1265"/>
        </w:tabs>
        <w:ind w:left="1265" w:hanging="420"/>
      </w:pPr>
      <w:rPr>
        <w:rFonts w:ascii="宋体" w:eastAsia="宋体" w:hAnsi="宋体" w:hint="eastAsia"/>
        <w:b w:val="0"/>
        <w:i w:val="0"/>
        <w:sz w:val="20"/>
      </w:rPr>
    </w:lvl>
    <w:lvl w:ilvl="2">
      <w:start w:val="1"/>
      <w:numFmt w:val="decimal"/>
      <w:pStyle w:val="ae"/>
      <w:lvlText w:val="(%3)"/>
      <w:lvlJc w:val="left"/>
      <w:pPr>
        <w:tabs>
          <w:tab w:val="num" w:pos="6"/>
        </w:tabs>
        <w:ind w:left="1684" w:hanging="419"/>
      </w:pPr>
      <w:rPr>
        <w:rFonts w:ascii="宋体" w:eastAsia="宋体" w:hAnsi="宋体" w:hint="eastAsia"/>
        <w:b w:val="0"/>
        <w:i w:val="0"/>
        <w:sz w:val="20"/>
        <w:szCs w:val="21"/>
      </w:rPr>
    </w:lvl>
    <w:lvl w:ilvl="3">
      <w:start w:val="1"/>
      <w:numFmt w:val="decimal"/>
      <w:lvlText w:val="%4."/>
      <w:lvlJc w:val="left"/>
      <w:pPr>
        <w:tabs>
          <w:tab w:val="num" w:pos="2104"/>
        </w:tabs>
        <w:ind w:left="2104" w:hanging="420"/>
      </w:pPr>
      <w:rPr>
        <w:rFonts w:hint="eastAsia"/>
      </w:rPr>
    </w:lvl>
    <w:lvl w:ilvl="4">
      <w:start w:val="1"/>
      <w:numFmt w:val="lowerLetter"/>
      <w:lvlText w:val="%5)"/>
      <w:lvlJc w:val="left"/>
      <w:pPr>
        <w:tabs>
          <w:tab w:val="num" w:pos="2523"/>
        </w:tabs>
        <w:ind w:left="2523" w:hanging="419"/>
      </w:pPr>
      <w:rPr>
        <w:rFonts w:hint="eastAsia"/>
      </w:rPr>
    </w:lvl>
    <w:lvl w:ilvl="5">
      <w:start w:val="1"/>
      <w:numFmt w:val="lowerRoman"/>
      <w:lvlText w:val="%6."/>
      <w:lvlJc w:val="right"/>
      <w:pPr>
        <w:tabs>
          <w:tab w:val="num" w:pos="2948"/>
        </w:tabs>
        <w:ind w:left="2943" w:hanging="420"/>
      </w:pPr>
      <w:rPr>
        <w:rFonts w:hint="eastAsia"/>
      </w:rPr>
    </w:lvl>
    <w:lvl w:ilvl="6">
      <w:start w:val="1"/>
      <w:numFmt w:val="decimal"/>
      <w:lvlText w:val="%7."/>
      <w:lvlJc w:val="left"/>
      <w:pPr>
        <w:tabs>
          <w:tab w:val="num" w:pos="3368"/>
        </w:tabs>
        <w:ind w:left="3362" w:hanging="414"/>
      </w:pPr>
      <w:rPr>
        <w:rFonts w:hint="eastAsia"/>
      </w:rPr>
    </w:lvl>
    <w:lvl w:ilvl="7">
      <w:start w:val="1"/>
      <w:numFmt w:val="lowerLetter"/>
      <w:lvlText w:val="%8)"/>
      <w:lvlJc w:val="left"/>
      <w:pPr>
        <w:tabs>
          <w:tab w:val="num" w:pos="3787"/>
        </w:tabs>
        <w:ind w:left="3782" w:hanging="414"/>
      </w:pPr>
      <w:rPr>
        <w:rFonts w:hint="eastAsia"/>
      </w:rPr>
    </w:lvl>
    <w:lvl w:ilvl="8">
      <w:start w:val="1"/>
      <w:numFmt w:val="lowerRoman"/>
      <w:lvlText w:val="%9."/>
      <w:lvlJc w:val="right"/>
      <w:pPr>
        <w:tabs>
          <w:tab w:val="num" w:pos="4207"/>
        </w:tabs>
        <w:ind w:left="4207" w:hanging="420"/>
      </w:pPr>
      <w:rPr>
        <w:rFonts w:hint="eastAsia"/>
      </w:rPr>
    </w:lvl>
  </w:abstractNum>
  <w:abstractNum w:abstractNumId="20">
    <w:nsid w:val="47A66F6F"/>
    <w:multiLevelType w:val="singleLevel"/>
    <w:tmpl w:val="47A66F6F"/>
    <w:lvl w:ilvl="0">
      <w:start w:val="1"/>
      <w:numFmt w:val="bullet"/>
      <w:pStyle w:val="7"/>
      <w:lvlText w:val=""/>
      <w:lvlJc w:val="left"/>
      <w:pPr>
        <w:tabs>
          <w:tab w:val="num" w:pos="851"/>
        </w:tabs>
        <w:ind w:left="851" w:hanging="567"/>
      </w:pPr>
      <w:rPr>
        <w:rFonts w:ascii="Wingdings" w:hAnsi="Wingdings" w:hint="default"/>
        <w:sz w:val="36"/>
      </w:rPr>
    </w:lvl>
  </w:abstractNum>
  <w:abstractNum w:abstractNumId="21">
    <w:nsid w:val="4A8464C4"/>
    <w:multiLevelType w:val="multilevel"/>
    <w:tmpl w:val="4A8464C4"/>
    <w:lvl w:ilvl="0">
      <w:start w:val="1"/>
      <w:numFmt w:val="upperLetter"/>
      <w:pStyle w:val="HeadingAp"/>
      <w:suff w:val="space"/>
      <w:lvlText w:val="%1"/>
      <w:lvlJc w:val="left"/>
      <w:pPr>
        <w:ind w:left="576" w:hanging="576"/>
      </w:pPr>
      <w:rPr>
        <w:rFonts w:cs="Times New Roman"/>
      </w:rPr>
    </w:lvl>
    <w:lvl w:ilvl="1">
      <w:start w:val="1"/>
      <w:numFmt w:val="decimal"/>
      <w:pStyle w:val="HeadingAp2"/>
      <w:suff w:val="space"/>
      <w:lvlText w:val="%1.%2"/>
      <w:lvlJc w:val="left"/>
      <w:pPr>
        <w:ind w:left="1008" w:hanging="648"/>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nsid w:val="4B733A5F"/>
    <w:multiLevelType w:val="multilevel"/>
    <w:tmpl w:val="C5421190"/>
    <w:lvl w:ilvl="0">
      <w:start w:val="1"/>
      <w:numFmt w:val="decimal"/>
      <w:lvlRestart w:val="0"/>
      <w:pStyle w:val="af"/>
      <w:suff w:val="nothing"/>
      <w:lvlText w:val="示例%1："/>
      <w:lvlJc w:val="left"/>
      <w:pPr>
        <w:ind w:left="0" w:firstLine="363"/>
      </w:pPr>
      <w:rPr>
        <w:rFonts w:ascii="黑体" w:eastAsia="黑体" w:hint="eastAsia"/>
        <w:b w:val="0"/>
        <w:i w:val="0"/>
        <w:sz w:val="18"/>
        <w:szCs w:val="18"/>
        <w:vertAlign w:val="baseline"/>
      </w:rPr>
    </w:lvl>
    <w:lvl w:ilvl="1">
      <w:start w:val="1"/>
      <w:numFmt w:val="lowerLetter"/>
      <w:lvlText w:val="%2)"/>
      <w:lvlJc w:val="left"/>
      <w:pPr>
        <w:ind w:left="0" w:firstLine="0"/>
      </w:pPr>
      <w:rPr>
        <w:rFonts w:hint="eastAsia"/>
        <w:vertAlign w:val="baseline"/>
      </w:rPr>
    </w:lvl>
    <w:lvl w:ilvl="2">
      <w:start w:val="1"/>
      <w:numFmt w:val="lowerRoman"/>
      <w:lvlText w:val="%3."/>
      <w:lvlJc w:val="right"/>
      <w:pPr>
        <w:ind w:left="839" w:hanging="442"/>
      </w:pPr>
      <w:rPr>
        <w:rFonts w:hint="eastAsia"/>
        <w:vertAlign w:val="baseline"/>
      </w:rPr>
    </w:lvl>
    <w:lvl w:ilvl="3">
      <w:start w:val="1"/>
      <w:numFmt w:val="decimal"/>
      <w:lvlText w:val="%4."/>
      <w:lvlJc w:val="left"/>
      <w:pPr>
        <w:ind w:left="839" w:hanging="442"/>
      </w:pPr>
      <w:rPr>
        <w:rFonts w:hint="eastAsia"/>
        <w:vertAlign w:val="baseline"/>
      </w:rPr>
    </w:lvl>
    <w:lvl w:ilvl="4">
      <w:start w:val="1"/>
      <w:numFmt w:val="lowerLetter"/>
      <w:lvlText w:val="%5)"/>
      <w:lvlJc w:val="left"/>
      <w:pPr>
        <w:ind w:left="839" w:hanging="442"/>
      </w:pPr>
      <w:rPr>
        <w:rFonts w:hint="eastAsia"/>
        <w:vertAlign w:val="baseline"/>
      </w:rPr>
    </w:lvl>
    <w:lvl w:ilvl="5">
      <w:start w:val="1"/>
      <w:numFmt w:val="lowerRoman"/>
      <w:lvlText w:val="%6."/>
      <w:lvlJc w:val="right"/>
      <w:pPr>
        <w:ind w:left="839" w:hanging="442"/>
      </w:pPr>
      <w:rPr>
        <w:rFonts w:hint="eastAsia"/>
        <w:vertAlign w:val="baseline"/>
      </w:rPr>
    </w:lvl>
    <w:lvl w:ilvl="6">
      <w:start w:val="1"/>
      <w:numFmt w:val="decimal"/>
      <w:lvlText w:val="%7."/>
      <w:lvlJc w:val="left"/>
      <w:pPr>
        <w:ind w:left="839" w:hanging="442"/>
      </w:pPr>
      <w:rPr>
        <w:rFonts w:hint="eastAsia"/>
        <w:vertAlign w:val="baseline"/>
      </w:rPr>
    </w:lvl>
    <w:lvl w:ilvl="7">
      <w:start w:val="1"/>
      <w:numFmt w:val="lowerLetter"/>
      <w:lvlText w:val="%8)"/>
      <w:lvlJc w:val="left"/>
      <w:pPr>
        <w:ind w:left="839" w:hanging="442"/>
      </w:pPr>
      <w:rPr>
        <w:rFonts w:hint="eastAsia"/>
        <w:vertAlign w:val="baseline"/>
      </w:rPr>
    </w:lvl>
    <w:lvl w:ilvl="8">
      <w:start w:val="1"/>
      <w:numFmt w:val="lowerRoman"/>
      <w:lvlText w:val="%9."/>
      <w:lvlJc w:val="right"/>
      <w:pPr>
        <w:ind w:left="839" w:hanging="442"/>
      </w:pPr>
      <w:rPr>
        <w:rFonts w:hint="eastAsia"/>
        <w:vertAlign w:val="baseline"/>
      </w:rPr>
    </w:lvl>
  </w:abstractNum>
  <w:abstractNum w:abstractNumId="23">
    <w:nsid w:val="557C2AF5"/>
    <w:multiLevelType w:val="multilevel"/>
    <w:tmpl w:val="5AB41562"/>
    <w:lvl w:ilvl="0">
      <w:start w:val="1"/>
      <w:numFmt w:val="decimal"/>
      <w:pStyle w:val="af0"/>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4">
    <w:nsid w:val="566A75C4"/>
    <w:multiLevelType w:val="multilevel"/>
    <w:tmpl w:val="566A75C4"/>
    <w:lvl w:ilvl="0">
      <w:numFmt w:val="bullet"/>
      <w:lvlText w:val="□"/>
      <w:lvlJc w:val="left"/>
      <w:pPr>
        <w:ind w:left="420" w:hanging="420"/>
      </w:pPr>
      <w:rPr>
        <w:rFonts w:ascii="宋体" w:eastAsia="宋体" w:hAnsi="宋体" w:cs="Times New Roman" w:hint="eastAsia"/>
        <w:sz w:val="2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abstractNum w:abstractNumId="25">
    <w:nsid w:val="60B55DC2"/>
    <w:multiLevelType w:val="multilevel"/>
    <w:tmpl w:val="9DCC486E"/>
    <w:lvl w:ilvl="0">
      <w:start w:val="1"/>
      <w:numFmt w:val="upperLetter"/>
      <w:pStyle w:val="af1"/>
      <w:lvlText w:val="%1"/>
      <w:lvlJc w:val="left"/>
      <w:pPr>
        <w:tabs>
          <w:tab w:val="num" w:pos="0"/>
        </w:tabs>
        <w:ind w:left="0" w:hanging="425"/>
      </w:pPr>
      <w:rPr>
        <w:rFonts w:hint="eastAsia"/>
      </w:rPr>
    </w:lvl>
    <w:lvl w:ilvl="1">
      <w:start w:val="1"/>
      <w:numFmt w:val="decimal"/>
      <w:pStyle w:val="af2"/>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26">
    <w:nsid w:val="60FB41FE"/>
    <w:multiLevelType w:val="multilevel"/>
    <w:tmpl w:val="1658760E"/>
    <w:styleLink w:val="Figure"/>
    <w:lvl w:ilvl="0">
      <w:start w:val="1"/>
      <w:numFmt w:val="decimal"/>
      <w:lvlText w:val="Figure %1"/>
      <w:lvlJc w:val="left"/>
      <w:pPr>
        <w:tabs>
          <w:tab w:val="num" w:pos="964"/>
        </w:tabs>
      </w:pPr>
      <w:rPr>
        <w:rFonts w:cs="Times New Roman" w:hint="default"/>
        <w:b/>
        <w:sz w:val="22"/>
      </w:rPr>
    </w:lvl>
    <w:lvl w:ilvl="1">
      <w:start w:val="1"/>
      <w:numFmt w:val="decimalZero"/>
      <w:isLgl/>
      <w:lvlText w:val="Abschnitt %1.%2"/>
      <w:lvlJc w:val="left"/>
      <w:pPr>
        <w:tabs>
          <w:tab w:val="num" w:pos="144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nsid w:val="646260FA"/>
    <w:multiLevelType w:val="multilevel"/>
    <w:tmpl w:val="4F2011E8"/>
    <w:lvl w:ilvl="0">
      <w:start w:val="1"/>
      <w:numFmt w:val="decimal"/>
      <w:pStyle w:val="af3"/>
      <w:suff w:val="nothing"/>
      <w:lvlText w:val="表%1　"/>
      <w:lvlJc w:val="left"/>
      <w:pPr>
        <w:ind w:left="3402" w:firstLine="0"/>
      </w:pPr>
      <w:rPr>
        <w:rFonts w:ascii="黑体" w:eastAsia="黑体" w:hAnsi="Times New Roman" w:hint="eastAsia"/>
        <w:b w:val="0"/>
        <w:i w:val="0"/>
        <w:sz w:val="21"/>
      </w:rPr>
    </w:lvl>
    <w:lvl w:ilvl="1">
      <w:start w:val="1"/>
      <w:numFmt w:val="decimal"/>
      <w:lvlText w:val="%1.%2"/>
      <w:lvlJc w:val="left"/>
      <w:pPr>
        <w:tabs>
          <w:tab w:val="num" w:pos="4394"/>
        </w:tabs>
        <w:ind w:left="4394" w:hanging="567"/>
      </w:pPr>
      <w:rPr>
        <w:rFonts w:hint="eastAsia"/>
      </w:rPr>
    </w:lvl>
    <w:lvl w:ilvl="2">
      <w:start w:val="1"/>
      <w:numFmt w:val="decimal"/>
      <w:lvlText w:val="%1.%2.%3"/>
      <w:lvlJc w:val="left"/>
      <w:pPr>
        <w:tabs>
          <w:tab w:val="num" w:pos="4820"/>
        </w:tabs>
        <w:ind w:left="4820" w:hanging="567"/>
      </w:pPr>
      <w:rPr>
        <w:rFonts w:hint="eastAsia"/>
      </w:rPr>
    </w:lvl>
    <w:lvl w:ilvl="3">
      <w:start w:val="1"/>
      <w:numFmt w:val="decimal"/>
      <w:lvlText w:val="%1.%2.%3.%4"/>
      <w:lvlJc w:val="left"/>
      <w:pPr>
        <w:tabs>
          <w:tab w:val="num" w:pos="5386"/>
        </w:tabs>
        <w:ind w:left="5386" w:hanging="708"/>
      </w:pPr>
      <w:rPr>
        <w:rFonts w:hint="eastAsia"/>
      </w:rPr>
    </w:lvl>
    <w:lvl w:ilvl="4">
      <w:start w:val="1"/>
      <w:numFmt w:val="decimal"/>
      <w:lvlText w:val="%1.%2.%3.%4.%5"/>
      <w:lvlJc w:val="left"/>
      <w:pPr>
        <w:tabs>
          <w:tab w:val="num" w:pos="5953"/>
        </w:tabs>
        <w:ind w:left="5953" w:hanging="850"/>
      </w:pPr>
      <w:rPr>
        <w:rFonts w:hint="eastAsia"/>
      </w:rPr>
    </w:lvl>
    <w:lvl w:ilvl="5">
      <w:start w:val="1"/>
      <w:numFmt w:val="decimal"/>
      <w:lvlText w:val="%1.%2.%3.%4.%5.%6"/>
      <w:lvlJc w:val="left"/>
      <w:pPr>
        <w:tabs>
          <w:tab w:val="num" w:pos="6662"/>
        </w:tabs>
        <w:ind w:left="6662" w:hanging="1134"/>
      </w:pPr>
      <w:rPr>
        <w:rFonts w:hint="eastAsia"/>
      </w:rPr>
    </w:lvl>
    <w:lvl w:ilvl="6">
      <w:start w:val="1"/>
      <w:numFmt w:val="decimal"/>
      <w:lvlText w:val="%1.%2.%3.%4.%5.%6.%7"/>
      <w:lvlJc w:val="left"/>
      <w:pPr>
        <w:tabs>
          <w:tab w:val="num" w:pos="7229"/>
        </w:tabs>
        <w:ind w:left="7229" w:hanging="1276"/>
      </w:pPr>
      <w:rPr>
        <w:rFonts w:hint="eastAsia"/>
      </w:rPr>
    </w:lvl>
    <w:lvl w:ilvl="7">
      <w:start w:val="1"/>
      <w:numFmt w:val="decimal"/>
      <w:lvlText w:val="%1.%2.%3.%4.%5.%6.%7.%8"/>
      <w:lvlJc w:val="left"/>
      <w:pPr>
        <w:tabs>
          <w:tab w:val="num" w:pos="7796"/>
        </w:tabs>
        <w:ind w:left="7796" w:hanging="1418"/>
      </w:pPr>
      <w:rPr>
        <w:rFonts w:hint="eastAsia"/>
      </w:rPr>
    </w:lvl>
    <w:lvl w:ilvl="8">
      <w:start w:val="1"/>
      <w:numFmt w:val="decimal"/>
      <w:lvlText w:val="%1.%2.%3.%4.%5.%6.%7.%8.%9"/>
      <w:lvlJc w:val="left"/>
      <w:pPr>
        <w:tabs>
          <w:tab w:val="num" w:pos="8504"/>
        </w:tabs>
        <w:ind w:left="8504" w:hanging="1700"/>
      </w:pPr>
      <w:rPr>
        <w:rFonts w:hint="eastAsia"/>
      </w:rPr>
    </w:lvl>
  </w:abstractNum>
  <w:abstractNum w:abstractNumId="28">
    <w:nsid w:val="657D3FBC"/>
    <w:multiLevelType w:val="multilevel"/>
    <w:tmpl w:val="95FA0F16"/>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pStyle w:val="af5"/>
      <w:suff w:val="nothing"/>
      <w:lvlText w:val="%1.%2.%3.%4　"/>
      <w:lvlJc w:val="left"/>
      <w:pPr>
        <w:ind w:left="0" w:firstLine="0"/>
      </w:pPr>
      <w:rPr>
        <w:rFonts w:ascii="黑体" w:eastAsia="黑体" w:hAnsi="Times New Roman" w:hint="eastAsia"/>
        <w:b w:val="0"/>
        <w:i w:val="0"/>
        <w:sz w:val="21"/>
      </w:rPr>
    </w:lvl>
    <w:lvl w:ilvl="4">
      <w:start w:val="1"/>
      <w:numFmt w:val="decimal"/>
      <w:pStyle w:val="af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9">
    <w:nsid w:val="6D6C07CD"/>
    <w:multiLevelType w:val="multilevel"/>
    <w:tmpl w:val="7A408B34"/>
    <w:lvl w:ilvl="0">
      <w:start w:val="1"/>
      <w:numFmt w:val="lowerLetter"/>
      <w:pStyle w:val="af6"/>
      <w:lvlText w:val="%1)"/>
      <w:lvlJc w:val="left"/>
      <w:pPr>
        <w:tabs>
          <w:tab w:val="num" w:pos="839"/>
        </w:tabs>
        <w:ind w:left="839" w:hanging="419"/>
      </w:pPr>
      <w:rPr>
        <w:rFonts w:ascii="宋体" w:eastAsia="宋体" w:hint="eastAsia"/>
        <w:b w:val="0"/>
        <w:i w:val="0"/>
        <w:sz w:val="21"/>
      </w:rPr>
    </w:lvl>
    <w:lvl w:ilvl="1">
      <w:start w:val="1"/>
      <w:numFmt w:val="decimal"/>
      <w:pStyle w:val="af7"/>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30">
    <w:nsid w:val="6DBF04F4"/>
    <w:multiLevelType w:val="multilevel"/>
    <w:tmpl w:val="5BEC0A32"/>
    <w:lvl w:ilvl="0">
      <w:start w:val="1"/>
      <w:numFmt w:val="none"/>
      <w:pStyle w:val="af8"/>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1">
    <w:nsid w:val="6F642ED8"/>
    <w:multiLevelType w:val="multilevel"/>
    <w:tmpl w:val="6F642ED8"/>
    <w:lvl w:ilvl="0">
      <w:numFmt w:val="bullet"/>
      <w:lvlText w:val="□"/>
      <w:lvlJc w:val="left"/>
      <w:pPr>
        <w:ind w:left="420" w:hanging="420"/>
      </w:pPr>
      <w:rPr>
        <w:rFonts w:ascii="宋体" w:eastAsia="宋体" w:hAnsi="宋体" w:cs="Times New Roman" w:hint="eastAsia"/>
        <w:sz w:val="21"/>
      </w:rPr>
    </w:lvl>
    <w:lvl w:ilvl="1" w:tentative="1">
      <w:start w:val="1"/>
      <w:numFmt w:val="bullet"/>
      <w:lvlText w:val=""/>
      <w:lvlJc w:val="left"/>
      <w:pPr>
        <w:ind w:left="840" w:hanging="420"/>
      </w:pPr>
      <w:rPr>
        <w:rFonts w:ascii="Wingdings" w:hAnsi="Wingdings" w:hint="default"/>
      </w:rPr>
    </w:lvl>
    <w:lvl w:ilvl="2" w:tentative="1">
      <w:start w:val="1"/>
      <w:numFmt w:val="bullet"/>
      <w:lvlText w:val=""/>
      <w:lvlJc w:val="left"/>
      <w:pPr>
        <w:ind w:left="1260" w:hanging="420"/>
      </w:pPr>
      <w:rPr>
        <w:rFonts w:ascii="Wingdings" w:hAnsi="Wingdings" w:hint="default"/>
      </w:rPr>
    </w:lvl>
    <w:lvl w:ilvl="3" w:tentative="1">
      <w:start w:val="1"/>
      <w:numFmt w:val="bullet"/>
      <w:lvlText w:val=""/>
      <w:lvlJc w:val="left"/>
      <w:pPr>
        <w:ind w:left="1680" w:hanging="420"/>
      </w:pPr>
      <w:rPr>
        <w:rFonts w:ascii="Wingdings" w:hAnsi="Wingdings" w:hint="default"/>
      </w:rPr>
    </w:lvl>
    <w:lvl w:ilvl="4" w:tentative="1">
      <w:start w:val="1"/>
      <w:numFmt w:val="bullet"/>
      <w:lvlText w:val=""/>
      <w:lvlJc w:val="left"/>
      <w:pPr>
        <w:ind w:left="2100" w:hanging="420"/>
      </w:pPr>
      <w:rPr>
        <w:rFonts w:ascii="Wingdings" w:hAnsi="Wingdings" w:hint="default"/>
      </w:rPr>
    </w:lvl>
    <w:lvl w:ilvl="5" w:tentative="1">
      <w:start w:val="1"/>
      <w:numFmt w:val="bullet"/>
      <w:lvlText w:val=""/>
      <w:lvlJc w:val="left"/>
      <w:pPr>
        <w:ind w:left="2520" w:hanging="420"/>
      </w:pPr>
      <w:rPr>
        <w:rFonts w:ascii="Wingdings" w:hAnsi="Wingdings" w:hint="default"/>
      </w:rPr>
    </w:lvl>
    <w:lvl w:ilvl="6" w:tentative="1">
      <w:start w:val="1"/>
      <w:numFmt w:val="bullet"/>
      <w:lvlText w:val=""/>
      <w:lvlJc w:val="left"/>
      <w:pPr>
        <w:ind w:left="2940" w:hanging="420"/>
      </w:pPr>
      <w:rPr>
        <w:rFonts w:ascii="Wingdings" w:hAnsi="Wingdings" w:hint="default"/>
      </w:rPr>
    </w:lvl>
    <w:lvl w:ilvl="7" w:tentative="1">
      <w:start w:val="1"/>
      <w:numFmt w:val="bullet"/>
      <w:lvlText w:val=""/>
      <w:lvlJc w:val="left"/>
      <w:pPr>
        <w:ind w:left="3360" w:hanging="420"/>
      </w:pPr>
      <w:rPr>
        <w:rFonts w:ascii="Wingdings" w:hAnsi="Wingdings" w:hint="default"/>
      </w:rPr>
    </w:lvl>
    <w:lvl w:ilvl="8" w:tentative="1">
      <w:start w:val="1"/>
      <w:numFmt w:val="bullet"/>
      <w:lvlText w:val=""/>
      <w:lvlJc w:val="left"/>
      <w:pPr>
        <w:ind w:left="3780" w:hanging="420"/>
      </w:pPr>
      <w:rPr>
        <w:rFonts w:ascii="Wingdings" w:hAnsi="Wingdings" w:hint="default"/>
      </w:rPr>
    </w:lvl>
  </w:abstractNum>
  <w:num w:numId="1">
    <w:abstractNumId w:val="6"/>
  </w:num>
  <w:num w:numId="2">
    <w:abstractNumId w:val="9"/>
  </w:num>
  <w:num w:numId="3">
    <w:abstractNumId w:val="20"/>
  </w:num>
  <w:num w:numId="4">
    <w:abstractNumId w:val="11"/>
  </w:num>
  <w:num w:numId="5">
    <w:abstractNumId w:val="21"/>
  </w:num>
  <w:num w:numId="6">
    <w:abstractNumId w:val="5"/>
  </w:num>
  <w:num w:numId="7">
    <w:abstractNumId w:val="16"/>
  </w:num>
  <w:num w:numId="8">
    <w:abstractNumId w:val="14"/>
  </w:num>
  <w:num w:numId="9">
    <w:abstractNumId w:val="3"/>
  </w:num>
  <w:num w:numId="10">
    <w:abstractNumId w:val="30"/>
  </w:num>
  <w:num w:numId="11">
    <w:abstractNumId w:val="1"/>
  </w:num>
  <w:num w:numId="12">
    <w:abstractNumId w:val="13"/>
  </w:num>
  <w:num w:numId="13">
    <w:abstractNumId w:val="8"/>
  </w:num>
  <w:num w:numId="14">
    <w:abstractNumId w:val="22"/>
  </w:num>
  <w:num w:numId="15">
    <w:abstractNumId w:val="25"/>
  </w:num>
  <w:num w:numId="16">
    <w:abstractNumId w:val="12"/>
  </w:num>
  <w:num w:numId="17">
    <w:abstractNumId w:val="28"/>
  </w:num>
  <w:num w:numId="18">
    <w:abstractNumId w:val="29"/>
  </w:num>
  <w:num w:numId="19">
    <w:abstractNumId w:val="2"/>
  </w:num>
  <w:num w:numId="20">
    <w:abstractNumId w:val="4"/>
  </w:num>
  <w:num w:numId="21">
    <w:abstractNumId w:val="27"/>
  </w:num>
  <w:num w:numId="22">
    <w:abstractNumId w:val="23"/>
  </w:num>
  <w:num w:numId="23">
    <w:abstractNumId w:val="19"/>
  </w:num>
  <w:num w:numId="24">
    <w:abstractNumId w:val="10"/>
  </w:num>
  <w:num w:numId="25">
    <w:abstractNumId w:val="26"/>
  </w:num>
  <w:num w:numId="26">
    <w:abstractNumId w:val="15"/>
  </w:num>
  <w:num w:numId="27">
    <w:abstractNumId w:val="18"/>
  </w:num>
  <w:num w:numId="28">
    <w:abstractNumId w:val="24"/>
  </w:num>
  <w:num w:numId="29">
    <w:abstractNumId w:val="7"/>
  </w:num>
  <w:num w:numId="30">
    <w:abstractNumId w:val="17"/>
  </w:num>
  <w:num w:numId="31">
    <w:abstractNumId w:val="31"/>
  </w:num>
  <w:num w:numId="32">
    <w:abstractNumId w:val="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clean"/>
  <w:trackRevisions/>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954"/>
    <w:rsid w:val="000901F8"/>
    <w:rsid w:val="000F1C8B"/>
    <w:rsid w:val="00194ABF"/>
    <w:rsid w:val="001A2F45"/>
    <w:rsid w:val="003F60B9"/>
    <w:rsid w:val="00501FE5"/>
    <w:rsid w:val="0060281A"/>
    <w:rsid w:val="006942C0"/>
    <w:rsid w:val="00774B8A"/>
    <w:rsid w:val="008C548B"/>
    <w:rsid w:val="00993711"/>
    <w:rsid w:val="00AE0E78"/>
    <w:rsid w:val="00AE1D9D"/>
    <w:rsid w:val="00B91B75"/>
    <w:rsid w:val="00BD1DC5"/>
    <w:rsid w:val="00C15C5B"/>
    <w:rsid w:val="00C61495"/>
    <w:rsid w:val="00C90594"/>
    <w:rsid w:val="00D84E24"/>
    <w:rsid w:val="00E70954"/>
    <w:rsid w:val="00F13CB2"/>
    <w:rsid w:val="00FC05EF"/>
    <w:rsid w:val="00FD40DD"/>
  </w:rsids>
  <m:mathPr>
    <m:mathFont m:val="Cambria Math"/>
    <m:brkBin m:val="before"/>
    <m:brkBinSub m:val="--"/>
    <m:smallFrac m:val="0"/>
    <m:dispDef/>
    <m:lMargin m:val="0"/>
    <m:rMargin m:val="0"/>
    <m:defJc m:val="centerGroup"/>
    <m:wrapIndent m:val="1440"/>
    <m:intLim m:val="subSup"/>
    <m:naryLim m:val="undOvr"/>
  </m:mathPr>
  <w:themeFontLang w:val="en-US" w:eastAsia="zh-CN" w:bidi="s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List Bullet" w:uiPriority="99"/>
    <w:lsdException w:name="List Number" w:uiPriority="99"/>
    <w:lsdException w:name="Title" w:semiHidden="0" w:unhideWhenUsed="0" w:qFormat="1"/>
    <w:lsdException w:name="Default Paragraph Font" w:uiPriority="1"/>
    <w:lsdException w:name="Body Text Indent" w:uiPriority="99"/>
    <w:lsdException w:name="Subtitle" w:semiHidden="0" w:unhideWhenUsed="0" w:qFormat="1"/>
    <w:lsdException w:name="Date"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9">
    <w:name w:val="Normal"/>
    <w:qFormat/>
    <w:pPr>
      <w:widowControl w:val="0"/>
      <w:jc w:val="both"/>
    </w:pPr>
  </w:style>
  <w:style w:type="paragraph" w:styleId="1">
    <w:name w:val="heading 1"/>
    <w:aliases w:val="HeadLine1"/>
    <w:basedOn w:val="af9"/>
    <w:next w:val="af9"/>
    <w:link w:val="1Char"/>
    <w:uiPriority w:val="9"/>
    <w:qFormat/>
    <w:rsid w:val="00774B8A"/>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aliases w:val="HeadLine2"/>
    <w:basedOn w:val="af9"/>
    <w:next w:val="af9"/>
    <w:link w:val="2Char"/>
    <w:uiPriority w:val="9"/>
    <w:unhideWhenUsed/>
    <w:qFormat/>
    <w:rsid w:val="00774B8A"/>
    <w:pPr>
      <w:keepNext/>
      <w:keepLines/>
      <w:spacing w:before="260" w:after="260" w:line="416" w:lineRule="auto"/>
      <w:outlineLvl w:val="1"/>
    </w:pPr>
    <w:rPr>
      <w:rFonts w:ascii="Cambria" w:eastAsia="宋体" w:hAnsi="Cambria" w:cs="Times New Roman"/>
      <w:b/>
      <w:bCs/>
      <w:sz w:val="32"/>
      <w:szCs w:val="32"/>
    </w:rPr>
  </w:style>
  <w:style w:type="paragraph" w:styleId="3">
    <w:name w:val="heading 3"/>
    <w:aliases w:val="HeadLine3"/>
    <w:basedOn w:val="af9"/>
    <w:next w:val="af9"/>
    <w:link w:val="3Char"/>
    <w:qFormat/>
    <w:rsid w:val="00774B8A"/>
    <w:pPr>
      <w:keepNext/>
      <w:widowControl/>
      <w:tabs>
        <w:tab w:val="left" w:pos="680"/>
        <w:tab w:val="left" w:pos="1134"/>
        <w:tab w:val="left" w:pos="1701"/>
        <w:tab w:val="left" w:pos="2268"/>
        <w:tab w:val="left" w:pos="2835"/>
        <w:tab w:val="left" w:pos="3402"/>
      </w:tabs>
      <w:spacing w:before="300" w:after="80"/>
      <w:ind w:left="1021" w:hanging="1021"/>
      <w:contextualSpacing/>
      <w:jc w:val="left"/>
      <w:outlineLvl w:val="2"/>
    </w:pPr>
    <w:rPr>
      <w:rFonts w:ascii="Times New Roman" w:eastAsia="宋体" w:hAnsi="Times New Roman" w:cs="Times New Roman"/>
      <w:b/>
      <w:bCs/>
      <w:snapToGrid w:val="0"/>
      <w:color w:val="000000"/>
      <w:kern w:val="0"/>
      <w:sz w:val="36"/>
      <w:szCs w:val="36"/>
      <w:lang w:val="en-GB"/>
    </w:rPr>
  </w:style>
  <w:style w:type="paragraph" w:styleId="4">
    <w:name w:val="heading 4"/>
    <w:aliases w:val="HeadLine4"/>
    <w:basedOn w:val="af9"/>
    <w:next w:val="af9"/>
    <w:link w:val="4Char"/>
    <w:qFormat/>
    <w:rsid w:val="00774B8A"/>
    <w:pPr>
      <w:keepNext/>
      <w:widowControl/>
      <w:tabs>
        <w:tab w:val="left" w:pos="680"/>
        <w:tab w:val="left" w:pos="1134"/>
        <w:tab w:val="left" w:pos="1701"/>
        <w:tab w:val="left" w:pos="2268"/>
        <w:tab w:val="left" w:pos="2835"/>
        <w:tab w:val="left" w:pos="3402"/>
      </w:tabs>
      <w:spacing w:before="300" w:after="80"/>
      <w:ind w:left="1134" w:hanging="1134"/>
      <w:jc w:val="left"/>
      <w:outlineLvl w:val="3"/>
    </w:pPr>
    <w:rPr>
      <w:rFonts w:ascii="Times New Roman" w:eastAsia="宋体" w:hAnsi="Times New Roman" w:cs="Times New Roman"/>
      <w:b/>
      <w:bCs/>
      <w:snapToGrid w:val="0"/>
      <w:color w:val="000000"/>
      <w:kern w:val="0"/>
      <w:sz w:val="28"/>
      <w:szCs w:val="28"/>
      <w:lang w:val="en-GB"/>
    </w:rPr>
  </w:style>
  <w:style w:type="paragraph" w:styleId="5">
    <w:name w:val="heading 5"/>
    <w:aliases w:val="HeadLine5"/>
    <w:basedOn w:val="af9"/>
    <w:next w:val="af9"/>
    <w:link w:val="5Char"/>
    <w:qFormat/>
    <w:rsid w:val="00774B8A"/>
    <w:pPr>
      <w:widowControl/>
      <w:spacing w:before="300" w:after="80"/>
      <w:ind w:left="1247" w:hanging="1247"/>
      <w:jc w:val="left"/>
      <w:outlineLvl w:val="4"/>
    </w:pPr>
    <w:rPr>
      <w:rFonts w:ascii="Arial0" w:eastAsia="Arial0" w:hAnsi="Times New Roman" w:cs="Times New Roman"/>
      <w:b/>
      <w:color w:val="000000"/>
      <w:kern w:val="28"/>
      <w:sz w:val="32"/>
      <w:szCs w:val="20"/>
      <w:lang w:val="en-GB"/>
    </w:rPr>
  </w:style>
  <w:style w:type="paragraph" w:styleId="60">
    <w:name w:val="heading 6"/>
    <w:aliases w:val="HeadLine6"/>
    <w:basedOn w:val="af9"/>
    <w:next w:val="af9"/>
    <w:link w:val="6Char"/>
    <w:qFormat/>
    <w:rsid w:val="00774B8A"/>
    <w:pPr>
      <w:widowControl/>
      <w:spacing w:before="300" w:after="80"/>
      <w:contextualSpacing/>
      <w:jc w:val="left"/>
      <w:outlineLvl w:val="5"/>
    </w:pPr>
    <w:rPr>
      <w:rFonts w:ascii="Times New Roman" w:eastAsia="宋体" w:hAnsi="Times New Roman" w:cs="Times New Roman"/>
      <w:b/>
      <w:bCs/>
      <w:snapToGrid w:val="0"/>
      <w:color w:val="000000"/>
      <w:kern w:val="0"/>
      <w:sz w:val="28"/>
      <w:szCs w:val="28"/>
    </w:rPr>
  </w:style>
  <w:style w:type="paragraph" w:styleId="70">
    <w:name w:val="heading 7"/>
    <w:aliases w:val="HeadLine7"/>
    <w:basedOn w:val="af9"/>
    <w:next w:val="af9"/>
    <w:link w:val="7Char"/>
    <w:qFormat/>
    <w:rsid w:val="00774B8A"/>
    <w:pPr>
      <w:outlineLvl w:val="6"/>
    </w:pPr>
    <w:rPr>
      <w:rFonts w:ascii="Times New Roman" w:eastAsia="宋体" w:hAnsi="Times New Roman" w:cs="Times New Roman"/>
      <w:snapToGrid w:val="0"/>
      <w:vanish/>
      <w:color w:val="000000"/>
      <w:kern w:val="0"/>
      <w:sz w:val="20"/>
      <w:szCs w:val="20"/>
      <w:lang w:val="en-GB"/>
    </w:rPr>
  </w:style>
  <w:style w:type="paragraph" w:styleId="8">
    <w:name w:val="heading 8"/>
    <w:aliases w:val="HeadLine8"/>
    <w:basedOn w:val="af9"/>
    <w:next w:val="af9"/>
    <w:link w:val="8Char"/>
    <w:qFormat/>
    <w:rsid w:val="00774B8A"/>
    <w:pPr>
      <w:tabs>
        <w:tab w:val="right" w:pos="8222"/>
        <w:tab w:val="right" w:pos="9072"/>
      </w:tabs>
      <w:spacing w:before="100" w:after="60"/>
      <w:jc w:val="left"/>
      <w:outlineLvl w:val="7"/>
    </w:pPr>
    <w:rPr>
      <w:rFonts w:ascii="Times New Roman" w:eastAsia="宋体" w:hAnsi="Times New Roman" w:cs="Times New Roman"/>
      <w:snapToGrid w:val="0"/>
      <w:color w:val="000000"/>
      <w:kern w:val="0"/>
      <w:sz w:val="18"/>
      <w:szCs w:val="18"/>
      <w:lang w:val="en-GB"/>
    </w:rPr>
  </w:style>
  <w:style w:type="paragraph" w:styleId="9">
    <w:name w:val="heading 9"/>
    <w:aliases w:val="HeadLine9"/>
    <w:basedOn w:val="af9"/>
    <w:next w:val="af9"/>
    <w:link w:val="9Char"/>
    <w:qFormat/>
    <w:rsid w:val="00774B8A"/>
    <w:pPr>
      <w:tabs>
        <w:tab w:val="right" w:pos="8222"/>
        <w:tab w:val="right" w:leader="dot" w:pos="9072"/>
      </w:tabs>
      <w:spacing w:before="100"/>
      <w:jc w:val="left"/>
      <w:outlineLvl w:val="8"/>
    </w:pPr>
    <w:rPr>
      <w:rFonts w:ascii="Times New Roman" w:eastAsia="宋体" w:hAnsi="Times New Roman" w:cs="Times New Roman"/>
      <w:snapToGrid w:val="0"/>
      <w:color w:val="000000"/>
      <w:kern w:val="0"/>
      <w:sz w:val="18"/>
      <w:szCs w:val="18"/>
      <w:lang w:val="en-GB"/>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9"/>
    <w:link w:val="Char"/>
    <w:uiPriority w:val="99"/>
    <w:unhideWhenUsed/>
    <w:rsid w:val="00774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uiPriority w:val="99"/>
    <w:rsid w:val="00774B8A"/>
    <w:rPr>
      <w:sz w:val="18"/>
      <w:szCs w:val="18"/>
    </w:rPr>
  </w:style>
  <w:style w:type="paragraph" w:styleId="afe">
    <w:name w:val="footer"/>
    <w:basedOn w:val="af9"/>
    <w:link w:val="Char0"/>
    <w:uiPriority w:val="99"/>
    <w:unhideWhenUsed/>
    <w:rsid w:val="00774B8A"/>
    <w:pPr>
      <w:tabs>
        <w:tab w:val="center" w:pos="4153"/>
        <w:tab w:val="right" w:pos="8306"/>
      </w:tabs>
      <w:snapToGrid w:val="0"/>
      <w:jc w:val="left"/>
    </w:pPr>
    <w:rPr>
      <w:sz w:val="18"/>
      <w:szCs w:val="18"/>
    </w:rPr>
  </w:style>
  <w:style w:type="character" w:customStyle="1" w:styleId="Char0">
    <w:name w:val="页脚 Char"/>
    <w:basedOn w:val="afa"/>
    <w:link w:val="afe"/>
    <w:uiPriority w:val="99"/>
    <w:rsid w:val="00774B8A"/>
    <w:rPr>
      <w:sz w:val="18"/>
      <w:szCs w:val="18"/>
    </w:rPr>
  </w:style>
  <w:style w:type="character" w:customStyle="1" w:styleId="1Char">
    <w:name w:val="标题 1 Char"/>
    <w:aliases w:val="HeadLine1 Char"/>
    <w:basedOn w:val="afa"/>
    <w:link w:val="1"/>
    <w:uiPriority w:val="9"/>
    <w:rsid w:val="00774B8A"/>
    <w:rPr>
      <w:rFonts w:ascii="Calibri" w:eastAsia="宋体" w:hAnsi="Calibri" w:cs="Times New Roman"/>
      <w:b/>
      <w:bCs/>
      <w:kern w:val="44"/>
      <w:sz w:val="44"/>
      <w:szCs w:val="44"/>
    </w:rPr>
  </w:style>
  <w:style w:type="character" w:customStyle="1" w:styleId="2Char">
    <w:name w:val="标题 2 Char"/>
    <w:aliases w:val="HeadLine2 Char"/>
    <w:basedOn w:val="afa"/>
    <w:link w:val="2"/>
    <w:uiPriority w:val="9"/>
    <w:rsid w:val="00774B8A"/>
    <w:rPr>
      <w:rFonts w:ascii="Cambria" w:eastAsia="宋体" w:hAnsi="Cambria" w:cs="Times New Roman"/>
      <w:b/>
      <w:bCs/>
      <w:sz w:val="32"/>
      <w:szCs w:val="32"/>
    </w:rPr>
  </w:style>
  <w:style w:type="character" w:customStyle="1" w:styleId="3Char">
    <w:name w:val="标题 3 Char"/>
    <w:aliases w:val="HeadLine3 Char"/>
    <w:basedOn w:val="afa"/>
    <w:link w:val="3"/>
    <w:rsid w:val="00774B8A"/>
    <w:rPr>
      <w:rFonts w:ascii="Times New Roman" w:eastAsia="宋体" w:hAnsi="Times New Roman" w:cs="Times New Roman"/>
      <w:b/>
      <w:bCs/>
      <w:snapToGrid w:val="0"/>
      <w:color w:val="000000"/>
      <w:kern w:val="0"/>
      <w:sz w:val="36"/>
      <w:szCs w:val="36"/>
      <w:lang w:val="en-GB"/>
    </w:rPr>
  </w:style>
  <w:style w:type="character" w:customStyle="1" w:styleId="4Char">
    <w:name w:val="标题 4 Char"/>
    <w:aliases w:val="HeadLine4 Char"/>
    <w:basedOn w:val="afa"/>
    <w:link w:val="4"/>
    <w:rsid w:val="00774B8A"/>
    <w:rPr>
      <w:rFonts w:ascii="Times New Roman" w:eastAsia="宋体" w:hAnsi="Times New Roman" w:cs="Times New Roman"/>
      <w:b/>
      <w:bCs/>
      <w:snapToGrid w:val="0"/>
      <w:color w:val="000000"/>
      <w:kern w:val="0"/>
      <w:sz w:val="28"/>
      <w:szCs w:val="28"/>
      <w:lang w:val="en-GB"/>
    </w:rPr>
  </w:style>
  <w:style w:type="character" w:customStyle="1" w:styleId="5Char">
    <w:name w:val="标题 5 Char"/>
    <w:aliases w:val="HeadLine5 Char"/>
    <w:basedOn w:val="afa"/>
    <w:link w:val="5"/>
    <w:rsid w:val="00774B8A"/>
    <w:rPr>
      <w:rFonts w:ascii="Arial0" w:eastAsia="Arial0" w:hAnsi="Times New Roman" w:cs="Times New Roman"/>
      <w:b/>
      <w:color w:val="000000"/>
      <w:kern w:val="28"/>
      <w:sz w:val="32"/>
      <w:szCs w:val="20"/>
      <w:lang w:val="en-GB"/>
    </w:rPr>
  </w:style>
  <w:style w:type="character" w:customStyle="1" w:styleId="6Char">
    <w:name w:val="标题 6 Char"/>
    <w:aliases w:val="HeadLine6 Char"/>
    <w:basedOn w:val="afa"/>
    <w:link w:val="60"/>
    <w:rsid w:val="00774B8A"/>
    <w:rPr>
      <w:rFonts w:ascii="Times New Roman" w:eastAsia="宋体" w:hAnsi="Times New Roman" w:cs="Times New Roman"/>
      <w:b/>
      <w:bCs/>
      <w:snapToGrid w:val="0"/>
      <w:color w:val="000000"/>
      <w:kern w:val="0"/>
      <w:sz w:val="28"/>
      <w:szCs w:val="28"/>
    </w:rPr>
  </w:style>
  <w:style w:type="character" w:customStyle="1" w:styleId="7Char">
    <w:name w:val="标题 7 Char"/>
    <w:aliases w:val="HeadLine7 Char"/>
    <w:basedOn w:val="afa"/>
    <w:link w:val="70"/>
    <w:rsid w:val="00774B8A"/>
    <w:rPr>
      <w:rFonts w:ascii="Times New Roman" w:eastAsia="宋体" w:hAnsi="Times New Roman" w:cs="Times New Roman"/>
      <w:snapToGrid w:val="0"/>
      <w:vanish/>
      <w:color w:val="000000"/>
      <w:kern w:val="0"/>
      <w:sz w:val="20"/>
      <w:szCs w:val="20"/>
      <w:lang w:val="en-GB"/>
    </w:rPr>
  </w:style>
  <w:style w:type="character" w:customStyle="1" w:styleId="8Char">
    <w:name w:val="标题 8 Char"/>
    <w:aliases w:val="HeadLine8 Char"/>
    <w:basedOn w:val="afa"/>
    <w:link w:val="8"/>
    <w:rsid w:val="00774B8A"/>
    <w:rPr>
      <w:rFonts w:ascii="Times New Roman" w:eastAsia="宋体" w:hAnsi="Times New Roman" w:cs="Times New Roman"/>
      <w:snapToGrid w:val="0"/>
      <w:color w:val="000000"/>
      <w:kern w:val="0"/>
      <w:sz w:val="18"/>
      <w:szCs w:val="18"/>
      <w:lang w:val="en-GB"/>
    </w:rPr>
  </w:style>
  <w:style w:type="character" w:customStyle="1" w:styleId="9Char">
    <w:name w:val="标题 9 Char"/>
    <w:aliases w:val="HeadLine9 Char"/>
    <w:basedOn w:val="afa"/>
    <w:link w:val="9"/>
    <w:rsid w:val="00774B8A"/>
    <w:rPr>
      <w:rFonts w:ascii="Times New Roman" w:eastAsia="宋体" w:hAnsi="Times New Roman" w:cs="Times New Roman"/>
      <w:snapToGrid w:val="0"/>
      <w:color w:val="000000"/>
      <w:kern w:val="0"/>
      <w:sz w:val="18"/>
      <w:szCs w:val="18"/>
      <w:lang w:val="en-GB"/>
    </w:rPr>
  </w:style>
  <w:style w:type="numbering" w:customStyle="1" w:styleId="10">
    <w:name w:val="无列表1"/>
    <w:next w:val="afc"/>
    <w:uiPriority w:val="99"/>
    <w:semiHidden/>
    <w:rsid w:val="00774B8A"/>
  </w:style>
  <w:style w:type="paragraph" w:styleId="aff">
    <w:name w:val="Document Map"/>
    <w:basedOn w:val="af9"/>
    <w:link w:val="Char1"/>
    <w:rsid w:val="00774B8A"/>
    <w:pPr>
      <w:shd w:val="clear" w:color="auto" w:fill="000080"/>
    </w:pPr>
    <w:rPr>
      <w:rFonts w:ascii="Times New Roman" w:eastAsia="宋体" w:hAnsi="Times New Roman" w:cs="Times New Roman"/>
      <w:szCs w:val="24"/>
    </w:rPr>
  </w:style>
  <w:style w:type="character" w:customStyle="1" w:styleId="Char1">
    <w:name w:val="文档结构图 Char"/>
    <w:basedOn w:val="afa"/>
    <w:link w:val="aff"/>
    <w:rsid w:val="00774B8A"/>
    <w:rPr>
      <w:rFonts w:ascii="Times New Roman" w:eastAsia="宋体" w:hAnsi="Times New Roman" w:cs="Times New Roman"/>
      <w:szCs w:val="24"/>
      <w:shd w:val="clear" w:color="auto" w:fill="000080"/>
    </w:rPr>
  </w:style>
  <w:style w:type="character" w:styleId="aff0">
    <w:name w:val="page number"/>
    <w:basedOn w:val="afa"/>
    <w:rsid w:val="00774B8A"/>
  </w:style>
  <w:style w:type="character" w:styleId="aff1">
    <w:name w:val="Hyperlink"/>
    <w:rsid w:val="00774B8A"/>
    <w:rPr>
      <w:color w:val="0000FF"/>
      <w:u w:val="single"/>
    </w:rPr>
  </w:style>
  <w:style w:type="paragraph" w:styleId="aff2">
    <w:name w:val="List Paragraph"/>
    <w:basedOn w:val="af9"/>
    <w:uiPriority w:val="34"/>
    <w:qFormat/>
    <w:rsid w:val="00774B8A"/>
    <w:pPr>
      <w:ind w:firstLineChars="200" w:firstLine="420"/>
      <w:jc w:val="left"/>
    </w:pPr>
    <w:rPr>
      <w:rFonts w:ascii="Calibri" w:eastAsia="宋体" w:hAnsi="Calibri" w:cs="Times New Roman"/>
    </w:rPr>
  </w:style>
  <w:style w:type="paragraph" w:styleId="aff3">
    <w:name w:val="Balloon Text"/>
    <w:basedOn w:val="af9"/>
    <w:link w:val="Char2"/>
    <w:unhideWhenUsed/>
    <w:rsid w:val="00774B8A"/>
    <w:rPr>
      <w:rFonts w:ascii="Calibri" w:eastAsia="宋体" w:hAnsi="Calibri" w:cs="Times New Roman"/>
      <w:sz w:val="18"/>
      <w:szCs w:val="18"/>
    </w:rPr>
  </w:style>
  <w:style w:type="character" w:customStyle="1" w:styleId="Char2">
    <w:name w:val="批注框文本 Char"/>
    <w:basedOn w:val="afa"/>
    <w:link w:val="aff3"/>
    <w:rsid w:val="00774B8A"/>
    <w:rPr>
      <w:rFonts w:ascii="Calibri" w:eastAsia="宋体" w:hAnsi="Calibri" w:cs="Times New Roman"/>
      <w:sz w:val="18"/>
      <w:szCs w:val="18"/>
    </w:rPr>
  </w:style>
  <w:style w:type="paragraph" w:styleId="aff4">
    <w:name w:val="Date"/>
    <w:basedOn w:val="af9"/>
    <w:next w:val="af9"/>
    <w:link w:val="Char3"/>
    <w:uiPriority w:val="99"/>
    <w:unhideWhenUsed/>
    <w:rsid w:val="00774B8A"/>
    <w:pPr>
      <w:ind w:leftChars="2500" w:left="100"/>
    </w:pPr>
    <w:rPr>
      <w:rFonts w:ascii="Calibri" w:eastAsia="宋体" w:hAnsi="Calibri" w:cs="Times New Roman"/>
    </w:rPr>
  </w:style>
  <w:style w:type="character" w:customStyle="1" w:styleId="Char3">
    <w:name w:val="日期 Char"/>
    <w:basedOn w:val="afa"/>
    <w:link w:val="aff4"/>
    <w:uiPriority w:val="99"/>
    <w:rsid w:val="00774B8A"/>
    <w:rPr>
      <w:rFonts w:ascii="Calibri" w:eastAsia="宋体" w:hAnsi="Calibri" w:cs="Times New Roman"/>
    </w:rPr>
  </w:style>
  <w:style w:type="table" w:styleId="aff5">
    <w:name w:val="Table Grid"/>
    <w:basedOn w:val="afb"/>
    <w:uiPriority w:val="59"/>
    <w:rsid w:val="00774B8A"/>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ag">
    <w:name w:val="t_tag"/>
    <w:rsid w:val="00774B8A"/>
  </w:style>
  <w:style w:type="paragraph" w:customStyle="1" w:styleId="Char4">
    <w:name w:val="Char"/>
    <w:basedOn w:val="af9"/>
    <w:rsid w:val="00774B8A"/>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f9"/>
    <w:rsid w:val="00774B8A"/>
    <w:pPr>
      <w:ind w:firstLineChars="200" w:firstLine="420"/>
    </w:pPr>
    <w:rPr>
      <w:rFonts w:ascii="Calibri" w:eastAsia="宋体" w:hAnsi="Calibri" w:cs="Calibri"/>
      <w:szCs w:val="21"/>
    </w:rPr>
  </w:style>
  <w:style w:type="paragraph" w:styleId="21">
    <w:name w:val="Body Text Indent 2"/>
    <w:basedOn w:val="af9"/>
    <w:link w:val="2Char0"/>
    <w:rsid w:val="00774B8A"/>
    <w:pPr>
      <w:ind w:firstLine="630"/>
    </w:pPr>
    <w:rPr>
      <w:rFonts w:ascii="Times New Roman" w:eastAsia="仿宋_GB2312" w:hAnsi="Times New Roman" w:cs="Times New Roman"/>
      <w:sz w:val="32"/>
      <w:szCs w:val="24"/>
    </w:rPr>
  </w:style>
  <w:style w:type="character" w:customStyle="1" w:styleId="2Char0">
    <w:name w:val="正文文本缩进 2 Char"/>
    <w:basedOn w:val="afa"/>
    <w:link w:val="21"/>
    <w:rsid w:val="00774B8A"/>
    <w:rPr>
      <w:rFonts w:ascii="Times New Roman" w:eastAsia="仿宋_GB2312" w:hAnsi="Times New Roman" w:cs="Times New Roman"/>
      <w:sz w:val="32"/>
      <w:szCs w:val="24"/>
    </w:rPr>
  </w:style>
  <w:style w:type="character" w:customStyle="1" w:styleId="articlef14">
    <w:name w:val="article_f14"/>
    <w:rsid w:val="00774B8A"/>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774B8A"/>
    <w:pPr>
      <w:snapToGrid w:val="0"/>
      <w:spacing w:before="240" w:after="240" w:line="348" w:lineRule="auto"/>
    </w:pPr>
    <w:rPr>
      <w:rFonts w:ascii="Times New Roman" w:hAnsi="Times New Roman"/>
      <w:bCs w:val="0"/>
      <w:szCs w:val="20"/>
    </w:rPr>
  </w:style>
  <w:style w:type="paragraph" w:customStyle="1" w:styleId="Default">
    <w:name w:val="Default"/>
    <w:rsid w:val="00774B8A"/>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ff6">
    <w:name w:val="Body Text Indent"/>
    <w:basedOn w:val="af9"/>
    <w:link w:val="Char5"/>
    <w:uiPriority w:val="99"/>
    <w:unhideWhenUsed/>
    <w:rsid w:val="00774B8A"/>
    <w:pPr>
      <w:spacing w:after="120"/>
      <w:ind w:leftChars="200" w:left="420"/>
    </w:pPr>
    <w:rPr>
      <w:rFonts w:ascii="Calibri" w:eastAsia="宋体" w:hAnsi="Calibri" w:cs="Times New Roman"/>
    </w:rPr>
  </w:style>
  <w:style w:type="character" w:customStyle="1" w:styleId="Char5">
    <w:name w:val="正文文本缩进 Char"/>
    <w:basedOn w:val="afa"/>
    <w:link w:val="aff6"/>
    <w:uiPriority w:val="99"/>
    <w:rsid w:val="00774B8A"/>
    <w:rPr>
      <w:rFonts w:ascii="Calibri" w:eastAsia="宋体" w:hAnsi="Calibri" w:cs="Times New Roman"/>
    </w:rPr>
  </w:style>
  <w:style w:type="paragraph" w:styleId="30">
    <w:name w:val="toc 3"/>
    <w:basedOn w:val="af9"/>
    <w:next w:val="af9"/>
    <w:uiPriority w:val="39"/>
    <w:unhideWhenUsed/>
    <w:qFormat/>
    <w:rsid w:val="00774B8A"/>
    <w:pPr>
      <w:widowControl/>
      <w:spacing w:after="100" w:line="276" w:lineRule="auto"/>
      <w:ind w:left="440"/>
      <w:jc w:val="left"/>
    </w:pPr>
    <w:rPr>
      <w:rFonts w:ascii="Calibri" w:eastAsia="宋体" w:hAnsi="Calibri" w:cs="Times New Roman"/>
      <w:kern w:val="0"/>
      <w:sz w:val="22"/>
    </w:rPr>
  </w:style>
  <w:style w:type="paragraph" w:styleId="11">
    <w:name w:val="toc 1"/>
    <w:basedOn w:val="af9"/>
    <w:next w:val="af9"/>
    <w:uiPriority w:val="39"/>
    <w:unhideWhenUsed/>
    <w:qFormat/>
    <w:rsid w:val="00774B8A"/>
    <w:rPr>
      <w:rFonts w:ascii="Times New Roman" w:eastAsia="宋体" w:hAnsi="Times New Roman" w:cs="Times New Roman"/>
      <w:szCs w:val="24"/>
    </w:rPr>
  </w:style>
  <w:style w:type="paragraph" w:styleId="22">
    <w:name w:val="toc 2"/>
    <w:basedOn w:val="af9"/>
    <w:next w:val="af9"/>
    <w:uiPriority w:val="39"/>
    <w:unhideWhenUsed/>
    <w:qFormat/>
    <w:rsid w:val="00774B8A"/>
    <w:pPr>
      <w:widowControl/>
      <w:spacing w:after="100" w:line="276" w:lineRule="auto"/>
      <w:ind w:left="220"/>
      <w:jc w:val="left"/>
    </w:pPr>
    <w:rPr>
      <w:rFonts w:ascii="Calibri" w:eastAsia="宋体" w:hAnsi="Calibri" w:cs="Times New Roman"/>
      <w:kern w:val="0"/>
      <w:sz w:val="22"/>
    </w:rPr>
  </w:style>
  <w:style w:type="character" w:styleId="aff7">
    <w:name w:val="Strong"/>
    <w:uiPriority w:val="22"/>
    <w:qFormat/>
    <w:rsid w:val="00774B8A"/>
    <w:rPr>
      <w:b/>
      <w:bCs/>
    </w:rPr>
  </w:style>
  <w:style w:type="paragraph" w:customStyle="1" w:styleId="12">
    <w:name w:val="列出段落1"/>
    <w:basedOn w:val="af9"/>
    <w:qFormat/>
    <w:rsid w:val="00774B8A"/>
    <w:pPr>
      <w:ind w:firstLineChars="200" w:firstLine="420"/>
    </w:pPr>
    <w:rPr>
      <w:rFonts w:ascii="Times New Roman" w:eastAsia="宋体" w:hAnsi="Times New Roman" w:cs="Times New Roman"/>
      <w:szCs w:val="24"/>
    </w:rPr>
  </w:style>
  <w:style w:type="paragraph" w:customStyle="1" w:styleId="TOC1">
    <w:name w:val="TOC 标题1"/>
    <w:basedOn w:val="1"/>
    <w:next w:val="af9"/>
    <w:uiPriority w:val="39"/>
    <w:unhideWhenUsed/>
    <w:qFormat/>
    <w:rsid w:val="00774B8A"/>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TOC2">
    <w:name w:val="TOC 标题2"/>
    <w:basedOn w:val="1"/>
    <w:next w:val="af9"/>
    <w:uiPriority w:val="39"/>
    <w:unhideWhenUsed/>
    <w:qFormat/>
    <w:rsid w:val="00774B8A"/>
    <w:pPr>
      <w:outlineLvl w:val="9"/>
    </w:pPr>
    <w:rPr>
      <w:rFonts w:ascii="Times New Roman" w:eastAsia="黑体" w:hAnsi="Times New Roman"/>
      <w:sz w:val="32"/>
    </w:rPr>
  </w:style>
  <w:style w:type="paragraph" w:styleId="aff8">
    <w:name w:val="annotation text"/>
    <w:basedOn w:val="af9"/>
    <w:link w:val="Char6"/>
    <w:unhideWhenUsed/>
    <w:rsid w:val="00774B8A"/>
    <w:pPr>
      <w:jc w:val="left"/>
    </w:pPr>
    <w:rPr>
      <w:rFonts w:ascii="Times New Roman" w:eastAsia="宋体" w:hAnsi="Times New Roman" w:cs="Times New Roman"/>
      <w:szCs w:val="24"/>
    </w:rPr>
  </w:style>
  <w:style w:type="character" w:customStyle="1" w:styleId="Char6">
    <w:name w:val="批注文字 Char"/>
    <w:basedOn w:val="afa"/>
    <w:link w:val="aff8"/>
    <w:rsid w:val="00774B8A"/>
    <w:rPr>
      <w:rFonts w:ascii="Times New Roman" w:eastAsia="宋体" w:hAnsi="Times New Roman" w:cs="Times New Roman"/>
      <w:szCs w:val="24"/>
    </w:rPr>
  </w:style>
  <w:style w:type="paragraph" w:customStyle="1" w:styleId="aff9">
    <w:name w:val="王奕改内文"/>
    <w:basedOn w:val="af9"/>
    <w:link w:val="Char7"/>
    <w:rsid w:val="00774B8A"/>
    <w:pPr>
      <w:widowControl/>
      <w:spacing w:line="360" w:lineRule="auto"/>
      <w:ind w:firstLineChars="200" w:firstLine="200"/>
    </w:pPr>
    <w:rPr>
      <w:rFonts w:ascii="宋体" w:eastAsia="宋体" w:hAnsi="宋体" w:cs="MS Shell Dlg"/>
      <w:color w:val="000000"/>
      <w:spacing w:val="-4"/>
      <w:kern w:val="0"/>
      <w:sz w:val="24"/>
      <w:szCs w:val="24"/>
    </w:rPr>
  </w:style>
  <w:style w:type="character" w:customStyle="1" w:styleId="Char7">
    <w:name w:val="王奕改内文 Char"/>
    <w:link w:val="aff9"/>
    <w:rsid w:val="00774B8A"/>
    <w:rPr>
      <w:rFonts w:ascii="宋体" w:eastAsia="宋体" w:hAnsi="宋体" w:cs="MS Shell Dlg"/>
      <w:color w:val="000000"/>
      <w:spacing w:val="-4"/>
      <w:kern w:val="0"/>
      <w:sz w:val="24"/>
      <w:szCs w:val="24"/>
    </w:rPr>
  </w:style>
  <w:style w:type="paragraph" w:styleId="31">
    <w:name w:val="Body Text Indent 3"/>
    <w:basedOn w:val="af9"/>
    <w:link w:val="3Char0"/>
    <w:rsid w:val="00774B8A"/>
    <w:pPr>
      <w:spacing w:line="300" w:lineRule="exact"/>
      <w:ind w:firstLine="570"/>
    </w:pPr>
    <w:rPr>
      <w:rFonts w:ascii="Times New Roman" w:eastAsia="宋体" w:hAnsi="Times New Roman" w:cs="Times New Roman"/>
      <w:szCs w:val="20"/>
    </w:rPr>
  </w:style>
  <w:style w:type="character" w:customStyle="1" w:styleId="3Char0">
    <w:name w:val="正文文本缩进 3 Char"/>
    <w:basedOn w:val="afa"/>
    <w:link w:val="31"/>
    <w:rsid w:val="00774B8A"/>
    <w:rPr>
      <w:rFonts w:ascii="Times New Roman" w:eastAsia="宋体" w:hAnsi="Times New Roman" w:cs="Times New Roman"/>
      <w:szCs w:val="20"/>
    </w:rPr>
  </w:style>
  <w:style w:type="paragraph" w:styleId="23">
    <w:name w:val="Body Text 2"/>
    <w:basedOn w:val="af9"/>
    <w:link w:val="2Char1"/>
    <w:rsid w:val="00774B8A"/>
    <w:pPr>
      <w:spacing w:after="120" w:line="480" w:lineRule="auto"/>
    </w:pPr>
    <w:rPr>
      <w:rFonts w:ascii="Times New Roman" w:eastAsia="宋体" w:hAnsi="Times New Roman" w:cs="Times New Roman"/>
      <w:szCs w:val="24"/>
    </w:rPr>
  </w:style>
  <w:style w:type="character" w:customStyle="1" w:styleId="2Char1">
    <w:name w:val="正文文本 2 Char"/>
    <w:basedOn w:val="afa"/>
    <w:link w:val="23"/>
    <w:rsid w:val="00774B8A"/>
    <w:rPr>
      <w:rFonts w:ascii="Times New Roman" w:eastAsia="宋体" w:hAnsi="Times New Roman" w:cs="Times New Roman"/>
      <w:szCs w:val="24"/>
    </w:rPr>
  </w:style>
  <w:style w:type="character" w:customStyle="1" w:styleId="tpccontent1">
    <w:name w:val="tpc_content1"/>
    <w:rsid w:val="00774B8A"/>
    <w:rPr>
      <w:sz w:val="20"/>
      <w:szCs w:val="20"/>
    </w:rPr>
  </w:style>
  <w:style w:type="paragraph" w:customStyle="1" w:styleId="affa">
    <w:name w:val="a"/>
    <w:basedOn w:val="af9"/>
    <w:rsid w:val="00774B8A"/>
    <w:pPr>
      <w:widowControl/>
      <w:spacing w:before="100" w:beforeAutospacing="1" w:after="100" w:afterAutospacing="1"/>
      <w:jc w:val="left"/>
    </w:pPr>
    <w:rPr>
      <w:rFonts w:ascii="宋体" w:eastAsia="宋体" w:hAnsi="宋体" w:cs="宋体"/>
      <w:kern w:val="0"/>
      <w:sz w:val="24"/>
      <w:szCs w:val="24"/>
    </w:rPr>
  </w:style>
  <w:style w:type="paragraph" w:styleId="affb">
    <w:name w:val="Plain Text"/>
    <w:basedOn w:val="af9"/>
    <w:link w:val="Char8"/>
    <w:rsid w:val="00774B8A"/>
    <w:rPr>
      <w:rFonts w:ascii="宋体" w:eastAsia="宋体" w:hAnsi="Courier New" w:cs="Times New Roman"/>
      <w:szCs w:val="21"/>
    </w:rPr>
  </w:style>
  <w:style w:type="character" w:customStyle="1" w:styleId="Char8">
    <w:name w:val="纯文本 Char"/>
    <w:basedOn w:val="afa"/>
    <w:link w:val="affb"/>
    <w:rsid w:val="00774B8A"/>
    <w:rPr>
      <w:rFonts w:ascii="宋体" w:eastAsia="宋体" w:hAnsi="Courier New" w:cs="Times New Roman"/>
      <w:szCs w:val="21"/>
    </w:rPr>
  </w:style>
  <w:style w:type="character" w:styleId="affc">
    <w:name w:val="annotation reference"/>
    <w:uiPriority w:val="99"/>
    <w:rsid w:val="00774B8A"/>
    <w:rPr>
      <w:sz w:val="21"/>
      <w:szCs w:val="21"/>
    </w:rPr>
  </w:style>
  <w:style w:type="paragraph" w:styleId="affd">
    <w:name w:val="annotation subject"/>
    <w:basedOn w:val="aff8"/>
    <w:next w:val="aff8"/>
    <w:link w:val="Char9"/>
    <w:rsid w:val="00774B8A"/>
    <w:rPr>
      <w:b/>
      <w:bCs/>
    </w:rPr>
  </w:style>
  <w:style w:type="character" w:customStyle="1" w:styleId="Char9">
    <w:name w:val="批注主题 Char"/>
    <w:basedOn w:val="Char6"/>
    <w:link w:val="affd"/>
    <w:rsid w:val="00774B8A"/>
    <w:rPr>
      <w:rFonts w:ascii="Times New Roman" w:eastAsia="宋体" w:hAnsi="Times New Roman" w:cs="Times New Roman"/>
      <w:b/>
      <w:bCs/>
      <w:szCs w:val="24"/>
    </w:rPr>
  </w:style>
  <w:style w:type="paragraph" w:customStyle="1" w:styleId="affe">
    <w:name w:val="段"/>
    <w:link w:val="Chara"/>
    <w:rsid w:val="00774B8A"/>
    <w:pPr>
      <w:autoSpaceDE w:val="0"/>
      <w:autoSpaceDN w:val="0"/>
      <w:ind w:firstLineChars="200" w:firstLine="200"/>
      <w:jc w:val="both"/>
    </w:pPr>
    <w:rPr>
      <w:rFonts w:ascii="宋体" w:eastAsia="宋体" w:hAnsi="Times New Roman" w:cs="Times New Roman"/>
      <w:noProof/>
      <w:kern w:val="0"/>
      <w:szCs w:val="20"/>
    </w:rPr>
  </w:style>
  <w:style w:type="character" w:customStyle="1" w:styleId="Chara">
    <w:name w:val="段 Char"/>
    <w:link w:val="affe"/>
    <w:rsid w:val="00774B8A"/>
    <w:rPr>
      <w:rFonts w:ascii="宋体" w:eastAsia="宋体" w:hAnsi="Times New Roman" w:cs="Times New Roman"/>
      <w:noProof/>
      <w:kern w:val="0"/>
      <w:szCs w:val="20"/>
    </w:rPr>
  </w:style>
  <w:style w:type="paragraph" w:customStyle="1" w:styleId="A0E349F008B644AAB6A282E0D042D17E">
    <w:name w:val="A0E349F008B644AAB6A282E0D042D17E"/>
    <w:rsid w:val="00774B8A"/>
    <w:pPr>
      <w:spacing w:after="200" w:line="276" w:lineRule="auto"/>
    </w:pPr>
    <w:rPr>
      <w:rFonts w:ascii="Calibri" w:eastAsia="宋体" w:hAnsi="Calibri" w:cs="Times New Roman"/>
      <w:kern w:val="0"/>
      <w:sz w:val="22"/>
      <w:lang w:val="zh-CN"/>
    </w:rPr>
  </w:style>
  <w:style w:type="character" w:customStyle="1" w:styleId="CharChar16">
    <w:name w:val="Char Char16"/>
    <w:locked/>
    <w:rsid w:val="00774B8A"/>
  </w:style>
  <w:style w:type="character" w:customStyle="1" w:styleId="tw4winTerm">
    <w:name w:val="tw4winTerm"/>
    <w:rsid w:val="00774B8A"/>
    <w:rPr>
      <w:color w:val="0000FF"/>
    </w:rPr>
  </w:style>
  <w:style w:type="character" w:customStyle="1" w:styleId="CharChar23">
    <w:name w:val="Char Char23"/>
    <w:locked/>
    <w:rsid w:val="00774B8A"/>
    <w:rPr>
      <w:color w:val="000000"/>
      <w:sz w:val="24"/>
      <w:lang w:val="en-GB"/>
    </w:rPr>
  </w:style>
  <w:style w:type="character" w:customStyle="1" w:styleId="tw4winExternal">
    <w:name w:val="tw4winExternal"/>
    <w:rsid w:val="00774B8A"/>
    <w:rPr>
      <w:rFonts w:ascii="Courier New" w:hAnsi="Courier New"/>
      <w:color w:val="808080"/>
      <w:lang w:val="en-US" w:eastAsia="zh-CN"/>
    </w:rPr>
  </w:style>
  <w:style w:type="character" w:customStyle="1" w:styleId="CharChar14">
    <w:name w:val="Char Char14"/>
    <w:locked/>
    <w:rsid w:val="00774B8A"/>
    <w:rPr>
      <w:color w:val="000000"/>
      <w:sz w:val="16"/>
      <w:lang w:val="en-GB"/>
    </w:rPr>
  </w:style>
  <w:style w:type="character" w:customStyle="1" w:styleId="CharChar28">
    <w:name w:val="Char Char28"/>
    <w:locked/>
    <w:rsid w:val="00774B8A"/>
    <w:rPr>
      <w:color w:val="000000"/>
      <w:sz w:val="24"/>
      <w:lang w:val="en-GB"/>
    </w:rPr>
  </w:style>
  <w:style w:type="character" w:customStyle="1" w:styleId="tw4winInternal">
    <w:name w:val="tw4winInternal"/>
    <w:rsid w:val="00774B8A"/>
    <w:rPr>
      <w:rFonts w:ascii="Courier New" w:hAnsi="Courier New"/>
      <w:color w:val="FF0000"/>
      <w:lang w:val="en-US" w:eastAsia="zh-CN"/>
    </w:rPr>
  </w:style>
  <w:style w:type="character" w:customStyle="1" w:styleId="tw4winJump">
    <w:name w:val="tw4winJump"/>
    <w:rsid w:val="00774B8A"/>
    <w:rPr>
      <w:rFonts w:ascii="Courier New" w:hAnsi="Courier New"/>
      <w:color w:val="008080"/>
      <w:lang w:val="en-US" w:eastAsia="zh-CN"/>
    </w:rPr>
  </w:style>
  <w:style w:type="character" w:styleId="afff">
    <w:name w:val="endnote reference"/>
    <w:uiPriority w:val="99"/>
    <w:rsid w:val="00774B8A"/>
    <w:rPr>
      <w:vertAlign w:val="superscript"/>
      <w:lang w:val="en-GB"/>
    </w:rPr>
  </w:style>
  <w:style w:type="character" w:styleId="afff0">
    <w:name w:val="FollowedHyperlink"/>
    <w:rsid w:val="00774B8A"/>
    <w:rPr>
      <w:color w:val="800080"/>
      <w:u w:val="single"/>
      <w:lang w:val="en-GB"/>
    </w:rPr>
  </w:style>
  <w:style w:type="character" w:styleId="afff1">
    <w:name w:val="Emphasis"/>
    <w:qFormat/>
    <w:rsid w:val="00774B8A"/>
    <w:rPr>
      <w:i/>
      <w:lang w:val="en-GB"/>
    </w:rPr>
  </w:style>
  <w:style w:type="character" w:styleId="afff2">
    <w:name w:val="line number"/>
    <w:rsid w:val="00774B8A"/>
    <w:rPr>
      <w:rFonts w:cs="Times New Roman"/>
      <w:lang w:val="en-GB"/>
    </w:rPr>
  </w:style>
  <w:style w:type="character" w:styleId="HTML">
    <w:name w:val="HTML Definition"/>
    <w:rsid w:val="00774B8A"/>
    <w:rPr>
      <w:i/>
      <w:lang w:val="en-GB"/>
    </w:rPr>
  </w:style>
  <w:style w:type="character" w:styleId="HTML0">
    <w:name w:val="HTML Typewriter"/>
    <w:rsid w:val="00774B8A"/>
    <w:rPr>
      <w:rFonts w:ascii="Courier New" w:hAnsi="Courier New"/>
      <w:sz w:val="20"/>
      <w:lang w:val="en-GB"/>
    </w:rPr>
  </w:style>
  <w:style w:type="character" w:styleId="HTML1">
    <w:name w:val="HTML Acronym"/>
    <w:rsid w:val="00774B8A"/>
    <w:rPr>
      <w:rFonts w:cs="Times New Roman"/>
      <w:lang w:val="en-GB"/>
    </w:rPr>
  </w:style>
  <w:style w:type="character" w:styleId="HTML2">
    <w:name w:val="HTML Variable"/>
    <w:rsid w:val="00774B8A"/>
    <w:rPr>
      <w:i/>
      <w:lang w:val="en-GB"/>
    </w:rPr>
  </w:style>
  <w:style w:type="character" w:styleId="HTML3">
    <w:name w:val="HTML Code"/>
    <w:rsid w:val="00774B8A"/>
    <w:rPr>
      <w:rFonts w:ascii="Courier New" w:hAnsi="Courier New"/>
      <w:sz w:val="20"/>
      <w:lang w:val="en-GB"/>
    </w:rPr>
  </w:style>
  <w:style w:type="character" w:styleId="HTML4">
    <w:name w:val="HTML Cite"/>
    <w:rsid w:val="00774B8A"/>
    <w:rPr>
      <w:i/>
      <w:lang w:val="en-GB"/>
    </w:rPr>
  </w:style>
  <w:style w:type="character" w:styleId="afff3">
    <w:name w:val="footnote reference"/>
    <w:uiPriority w:val="99"/>
    <w:rsid w:val="00774B8A"/>
    <w:rPr>
      <w:vertAlign w:val="superscript"/>
      <w:lang w:val="en-GB"/>
    </w:rPr>
  </w:style>
  <w:style w:type="character" w:styleId="HTML5">
    <w:name w:val="HTML Keyboard"/>
    <w:rsid w:val="00774B8A"/>
    <w:rPr>
      <w:rFonts w:ascii="Courier New" w:hAnsi="Courier New"/>
      <w:sz w:val="20"/>
      <w:lang w:val="en-GB"/>
    </w:rPr>
  </w:style>
  <w:style w:type="character" w:styleId="HTML6">
    <w:name w:val="HTML Sample"/>
    <w:rsid w:val="00774B8A"/>
    <w:rPr>
      <w:rFonts w:ascii="Courier New" w:hAnsi="Courier New"/>
      <w:lang w:val="en-GB"/>
    </w:rPr>
  </w:style>
  <w:style w:type="character" w:customStyle="1" w:styleId="CharChar13">
    <w:name w:val="Char Char13"/>
    <w:locked/>
    <w:rsid w:val="00774B8A"/>
    <w:rPr>
      <w:color w:val="000000"/>
      <w:sz w:val="24"/>
      <w:lang w:val="en-GB"/>
    </w:rPr>
  </w:style>
  <w:style w:type="character" w:customStyle="1" w:styleId="CharChar1">
    <w:name w:val="Char Char1"/>
    <w:locked/>
    <w:rsid w:val="00774B8A"/>
    <w:rPr>
      <w:rFonts w:ascii="Arial0" w:eastAsia="Arial0"/>
      <w:color w:val="000000"/>
      <w:sz w:val="24"/>
      <w:lang w:val="en-GB"/>
    </w:rPr>
  </w:style>
  <w:style w:type="character" w:customStyle="1" w:styleId="CharChar8">
    <w:name w:val="Char Char8"/>
    <w:locked/>
    <w:rsid w:val="00774B8A"/>
    <w:rPr>
      <w:i/>
      <w:color w:val="000000"/>
      <w:sz w:val="24"/>
      <w:lang w:val="en-GB"/>
    </w:rPr>
  </w:style>
  <w:style w:type="character" w:customStyle="1" w:styleId="HeadLine1CharChar">
    <w:name w:val="HeadLine1 Char Char"/>
    <w:locked/>
    <w:rsid w:val="00774B8A"/>
    <w:rPr>
      <w:b/>
      <w:color w:val="000000"/>
      <w:sz w:val="48"/>
      <w:lang w:val="en-GB"/>
    </w:rPr>
  </w:style>
  <w:style w:type="character" w:customStyle="1" w:styleId="CharChar27">
    <w:name w:val="Char Char27"/>
    <w:locked/>
    <w:rsid w:val="00774B8A"/>
    <w:rPr>
      <w:color w:val="000000"/>
      <w:sz w:val="16"/>
      <w:lang w:val="en-GB"/>
    </w:rPr>
  </w:style>
  <w:style w:type="character" w:customStyle="1" w:styleId="CharChar11">
    <w:name w:val="Char Char11"/>
    <w:locked/>
    <w:rsid w:val="00774B8A"/>
    <w:rPr>
      <w:color w:val="000000"/>
      <w:sz w:val="24"/>
      <w:lang w:val="en-GB"/>
    </w:rPr>
  </w:style>
  <w:style w:type="character" w:customStyle="1" w:styleId="CharChar10">
    <w:name w:val="Char Char10"/>
    <w:semiHidden/>
    <w:locked/>
    <w:rsid w:val="00774B8A"/>
    <w:rPr>
      <w:color w:val="000000"/>
      <w:lang w:val="en-GB"/>
    </w:rPr>
  </w:style>
  <w:style w:type="character" w:customStyle="1" w:styleId="tw4winMark">
    <w:name w:val="tw4winMark"/>
    <w:rsid w:val="00774B8A"/>
    <w:rPr>
      <w:rFonts w:ascii="Courier New" w:hAnsi="Courier New"/>
      <w:vanish/>
      <w:color w:val="800080"/>
      <w:vertAlign w:val="subscript"/>
    </w:rPr>
  </w:style>
  <w:style w:type="character" w:customStyle="1" w:styleId="CharChar21">
    <w:name w:val="Char Char21"/>
    <w:semiHidden/>
    <w:locked/>
    <w:rsid w:val="00774B8A"/>
    <w:rPr>
      <w:b/>
      <w:color w:val="000000"/>
      <w:lang w:val="en-GB"/>
    </w:rPr>
  </w:style>
  <w:style w:type="character" w:customStyle="1" w:styleId="CharChar5">
    <w:name w:val="Char Char5"/>
    <w:locked/>
    <w:rsid w:val="00774B8A"/>
    <w:rPr>
      <w:rFonts w:ascii="Arial0" w:eastAsia="Arial0"/>
      <w:color w:val="000000"/>
      <w:sz w:val="24"/>
      <w:shd w:val="pct20" w:color="auto" w:fill="auto"/>
      <w:lang w:val="en-GB"/>
    </w:rPr>
  </w:style>
  <w:style w:type="character" w:customStyle="1" w:styleId="HeadLine2CharChar">
    <w:name w:val="HeadLine2 Char Char"/>
    <w:locked/>
    <w:rsid w:val="00774B8A"/>
    <w:rPr>
      <w:b/>
      <w:color w:val="000000"/>
      <w:sz w:val="36"/>
      <w:lang w:val="en-GB"/>
    </w:rPr>
  </w:style>
  <w:style w:type="character" w:customStyle="1" w:styleId="CharChar12">
    <w:name w:val="Char Char12"/>
    <w:locked/>
    <w:rsid w:val="00774B8A"/>
    <w:rPr>
      <w:color w:val="000000"/>
      <w:sz w:val="24"/>
      <w:lang w:val="en-GB"/>
    </w:rPr>
  </w:style>
  <w:style w:type="character" w:customStyle="1" w:styleId="CharChar7">
    <w:name w:val="Char Char7"/>
    <w:locked/>
    <w:rsid w:val="00774B8A"/>
    <w:rPr>
      <w:rFonts w:ascii="Courier New" w:hAnsi="Courier New"/>
      <w:color w:val="000000"/>
      <w:lang w:val="en-GB"/>
    </w:rPr>
  </w:style>
  <w:style w:type="character" w:customStyle="1" w:styleId="CharChar26">
    <w:name w:val="Char Char26"/>
    <w:semiHidden/>
    <w:locked/>
    <w:rsid w:val="00774B8A"/>
    <w:rPr>
      <w:rFonts w:ascii="Times New Roman" w:hAnsi="Times New Roman"/>
      <w:color w:val="000000"/>
      <w:sz w:val="24"/>
      <w:shd w:val="clear" w:color="auto" w:fill="000080"/>
      <w:lang w:val="en-GB"/>
    </w:rPr>
  </w:style>
  <w:style w:type="character" w:customStyle="1" w:styleId="HeadLine8CharChar">
    <w:name w:val="HeadLine8 Char Char"/>
    <w:locked/>
    <w:rsid w:val="00774B8A"/>
    <w:rPr>
      <w:color w:val="000000"/>
      <w:sz w:val="18"/>
      <w:lang w:val="en-GB"/>
    </w:rPr>
  </w:style>
  <w:style w:type="character" w:customStyle="1" w:styleId="HeadLine4CharChar">
    <w:name w:val="HeadLine4 Char Char"/>
    <w:locked/>
    <w:rsid w:val="00774B8A"/>
    <w:rPr>
      <w:b/>
      <w:color w:val="000000"/>
      <w:sz w:val="28"/>
      <w:lang w:val="en-GB"/>
    </w:rPr>
  </w:style>
  <w:style w:type="character" w:customStyle="1" w:styleId="CharChar6">
    <w:name w:val="Char Char6"/>
    <w:semiHidden/>
    <w:locked/>
    <w:rsid w:val="00774B8A"/>
    <w:rPr>
      <w:rFonts w:ascii="Courier New" w:hAnsi="Courier New"/>
      <w:color w:val="000000"/>
      <w:lang w:val="en-GB"/>
    </w:rPr>
  </w:style>
  <w:style w:type="character" w:customStyle="1" w:styleId="CharChar17">
    <w:name w:val="Char Char17"/>
    <w:locked/>
    <w:rsid w:val="00774B8A"/>
    <w:rPr>
      <w:color w:val="000000"/>
      <w:sz w:val="24"/>
      <w:lang w:val="en-GB"/>
    </w:rPr>
  </w:style>
  <w:style w:type="character" w:customStyle="1" w:styleId="CharChar24">
    <w:name w:val="Char Char24"/>
    <w:locked/>
    <w:rsid w:val="00774B8A"/>
    <w:rPr>
      <w:color w:val="008080"/>
      <w:sz w:val="24"/>
      <w:lang w:val="en-GB"/>
    </w:rPr>
  </w:style>
  <w:style w:type="character" w:customStyle="1" w:styleId="CharChar18">
    <w:name w:val="Char Char18"/>
    <w:locked/>
    <w:rsid w:val="00774B8A"/>
    <w:rPr>
      <w:color w:val="000000"/>
      <w:sz w:val="24"/>
      <w:lang w:val="en-GB"/>
    </w:rPr>
  </w:style>
  <w:style w:type="character" w:customStyle="1" w:styleId="tw4winError">
    <w:name w:val="tw4winError"/>
    <w:rsid w:val="00774B8A"/>
    <w:rPr>
      <w:rFonts w:ascii="Courier New" w:hAnsi="Courier New"/>
      <w:color w:val="00FF00"/>
      <w:sz w:val="40"/>
    </w:rPr>
  </w:style>
  <w:style w:type="character" w:customStyle="1" w:styleId="CharChar4">
    <w:name w:val="Char Char4"/>
    <w:locked/>
    <w:rsid w:val="00774B8A"/>
    <w:rPr>
      <w:rFonts w:ascii="Courier New" w:hAnsi="Courier New"/>
      <w:color w:val="000000"/>
      <w:lang w:val="en-GB"/>
    </w:rPr>
  </w:style>
  <w:style w:type="character" w:customStyle="1" w:styleId="HeadLine3CharChar">
    <w:name w:val="HeadLine3 Char Char"/>
    <w:locked/>
    <w:rsid w:val="00774B8A"/>
    <w:rPr>
      <w:b/>
      <w:color w:val="000000"/>
      <w:sz w:val="36"/>
      <w:lang w:val="en-GB"/>
    </w:rPr>
  </w:style>
  <w:style w:type="character" w:customStyle="1" w:styleId="CharChar20">
    <w:name w:val="Char Char20"/>
    <w:semiHidden/>
    <w:locked/>
    <w:rsid w:val="00774B8A"/>
    <w:rPr>
      <w:rFonts w:ascii="Times New Roman" w:hAnsi="Times New Roman"/>
      <w:color w:val="000000"/>
      <w:sz w:val="16"/>
      <w:lang w:val="en-GB"/>
    </w:rPr>
  </w:style>
  <w:style w:type="character" w:customStyle="1" w:styleId="CharChar22">
    <w:name w:val="Char Char22"/>
    <w:semiHidden/>
    <w:locked/>
    <w:rsid w:val="00774B8A"/>
    <w:rPr>
      <w:color w:val="000000"/>
      <w:lang w:val="en-GB"/>
    </w:rPr>
  </w:style>
  <w:style w:type="character" w:customStyle="1" w:styleId="tw4winPopup">
    <w:name w:val="tw4winPopup"/>
    <w:rsid w:val="00774B8A"/>
    <w:rPr>
      <w:rFonts w:ascii="Courier New" w:hAnsi="Courier New"/>
      <w:color w:val="008000"/>
      <w:lang w:val="en-US" w:eastAsia="zh-CN"/>
    </w:rPr>
  </w:style>
  <w:style w:type="character" w:customStyle="1" w:styleId="CharChar2">
    <w:name w:val="Char Char2"/>
    <w:locked/>
    <w:rsid w:val="00774B8A"/>
    <w:rPr>
      <w:color w:val="000000"/>
      <w:sz w:val="24"/>
      <w:lang w:val="en-GB"/>
    </w:rPr>
  </w:style>
  <w:style w:type="character" w:customStyle="1" w:styleId="CharChar15">
    <w:name w:val="Char Char15"/>
    <w:locked/>
    <w:rsid w:val="00774B8A"/>
    <w:rPr>
      <w:color w:val="000000"/>
      <w:sz w:val="24"/>
      <w:lang w:val="en-GB"/>
    </w:rPr>
  </w:style>
  <w:style w:type="character" w:customStyle="1" w:styleId="CharChar3">
    <w:name w:val="Char Char3"/>
    <w:locked/>
    <w:rsid w:val="00774B8A"/>
    <w:rPr>
      <w:color w:val="000000"/>
      <w:sz w:val="24"/>
      <w:lang w:val="en-GB"/>
    </w:rPr>
  </w:style>
  <w:style w:type="character" w:customStyle="1" w:styleId="CharChar25">
    <w:name w:val="Char Char25"/>
    <w:locked/>
    <w:rsid w:val="00774B8A"/>
    <w:rPr>
      <w:color w:val="000000"/>
      <w:sz w:val="24"/>
      <w:lang w:val="en-GB"/>
    </w:rPr>
  </w:style>
  <w:style w:type="character" w:customStyle="1" w:styleId="DONOTTRANSLATE">
    <w:name w:val="DO_NOT_TRANSLATE"/>
    <w:rsid w:val="00774B8A"/>
    <w:rPr>
      <w:rFonts w:ascii="Courier New" w:hAnsi="Courier New"/>
      <w:color w:val="800000"/>
      <w:lang w:val="en-US" w:eastAsia="zh-CN"/>
    </w:rPr>
  </w:style>
  <w:style w:type="character" w:customStyle="1" w:styleId="CharChar9">
    <w:name w:val="Char Char9"/>
    <w:semiHidden/>
    <w:locked/>
    <w:rsid w:val="00774B8A"/>
    <w:rPr>
      <w:color w:val="000000"/>
      <w:lang w:val="en-GB"/>
    </w:rPr>
  </w:style>
  <w:style w:type="character" w:customStyle="1" w:styleId="HeadLine7CharChar">
    <w:name w:val="HeadLine7 Char Char"/>
    <w:locked/>
    <w:rsid w:val="00774B8A"/>
    <w:rPr>
      <w:vanish/>
      <w:color w:val="000000"/>
      <w:lang w:val="en-GB"/>
    </w:rPr>
  </w:style>
  <w:style w:type="character" w:customStyle="1" w:styleId="CharChar19">
    <w:name w:val="Char Char19"/>
    <w:locked/>
    <w:rsid w:val="00774B8A"/>
    <w:rPr>
      <w:color w:val="000000"/>
      <w:sz w:val="24"/>
      <w:lang w:val="en-GB"/>
    </w:rPr>
  </w:style>
  <w:style w:type="character" w:customStyle="1" w:styleId="HeadLine9CharChar">
    <w:name w:val="HeadLine9 Char Char"/>
    <w:locked/>
    <w:rsid w:val="00774B8A"/>
    <w:rPr>
      <w:color w:val="000000"/>
      <w:sz w:val="18"/>
      <w:lang w:val="en-GB"/>
    </w:rPr>
  </w:style>
  <w:style w:type="character" w:customStyle="1" w:styleId="HeadLine5CharChar">
    <w:name w:val="HeadLine5 Char Char"/>
    <w:locked/>
    <w:rsid w:val="00774B8A"/>
    <w:rPr>
      <w:b/>
      <w:color w:val="000000"/>
      <w:sz w:val="28"/>
      <w:lang w:val="en-US" w:eastAsia="zh-CN"/>
    </w:rPr>
  </w:style>
  <w:style w:type="character" w:customStyle="1" w:styleId="HeadLine6CharChar">
    <w:name w:val="HeadLine6 Char Char"/>
    <w:locked/>
    <w:rsid w:val="00774B8A"/>
    <w:rPr>
      <w:b/>
      <w:color w:val="000000"/>
      <w:sz w:val="28"/>
      <w:lang w:val="en-US" w:eastAsia="zh-CN"/>
    </w:rPr>
  </w:style>
  <w:style w:type="paragraph" w:styleId="afff4">
    <w:name w:val="Body Text"/>
    <w:basedOn w:val="af9"/>
    <w:link w:val="Charb"/>
    <w:unhideWhenUsed/>
    <w:rsid w:val="00774B8A"/>
    <w:pPr>
      <w:widowControl/>
      <w:spacing w:before="120" w:after="120" w:line="276" w:lineRule="auto"/>
      <w:jc w:val="left"/>
    </w:pPr>
    <w:rPr>
      <w:rFonts w:ascii="Calibri" w:eastAsia="宋体" w:hAnsi="Calibri" w:cs="Times New Roman"/>
      <w:kern w:val="0"/>
      <w:sz w:val="22"/>
      <w:lang w:val="zh-CN"/>
    </w:rPr>
  </w:style>
  <w:style w:type="character" w:customStyle="1" w:styleId="Charb">
    <w:name w:val="正文文本 Char"/>
    <w:basedOn w:val="afa"/>
    <w:link w:val="afff4"/>
    <w:rsid w:val="00774B8A"/>
    <w:rPr>
      <w:rFonts w:ascii="Calibri" w:eastAsia="宋体" w:hAnsi="Calibri" w:cs="Times New Roman"/>
      <w:kern w:val="0"/>
      <w:sz w:val="22"/>
      <w:lang w:val="zh-CN"/>
    </w:rPr>
  </w:style>
  <w:style w:type="paragraph" w:styleId="afff5">
    <w:name w:val="Body Text First Indent"/>
    <w:basedOn w:val="afff4"/>
    <w:link w:val="Charc"/>
    <w:rsid w:val="00774B8A"/>
    <w:pPr>
      <w:widowControl w:val="0"/>
      <w:spacing w:before="100" w:line="240" w:lineRule="auto"/>
      <w:ind w:firstLine="210"/>
      <w:jc w:val="both"/>
    </w:pPr>
    <w:rPr>
      <w:snapToGrid w:val="0"/>
      <w:color w:val="000000"/>
      <w:sz w:val="24"/>
      <w:szCs w:val="24"/>
      <w:lang w:val="en-GB"/>
    </w:rPr>
  </w:style>
  <w:style w:type="character" w:customStyle="1" w:styleId="Charc">
    <w:name w:val="正文首行缩进 Char"/>
    <w:basedOn w:val="Charb"/>
    <w:link w:val="afff5"/>
    <w:rsid w:val="00774B8A"/>
    <w:rPr>
      <w:rFonts w:ascii="Calibri" w:eastAsia="宋体" w:hAnsi="Calibri" w:cs="Times New Roman"/>
      <w:snapToGrid w:val="0"/>
      <w:color w:val="000000"/>
      <w:kern w:val="0"/>
      <w:sz w:val="24"/>
      <w:szCs w:val="24"/>
      <w:lang w:val="en-GB"/>
    </w:rPr>
  </w:style>
  <w:style w:type="paragraph" w:styleId="afff6">
    <w:name w:val="macro"/>
    <w:link w:val="Chard"/>
    <w:rsid w:val="00774B8A"/>
    <w:pPr>
      <w:widowControl w:val="0"/>
      <w:tabs>
        <w:tab w:val="left" w:pos="480"/>
        <w:tab w:val="left" w:pos="960"/>
        <w:tab w:val="left" w:pos="1440"/>
        <w:tab w:val="left" w:pos="1920"/>
        <w:tab w:val="left" w:pos="2400"/>
        <w:tab w:val="left" w:pos="2880"/>
        <w:tab w:val="left" w:pos="3360"/>
        <w:tab w:val="left" w:pos="3840"/>
        <w:tab w:val="left" w:pos="4320"/>
      </w:tabs>
      <w:spacing w:before="100"/>
      <w:jc w:val="both"/>
    </w:pPr>
    <w:rPr>
      <w:rFonts w:ascii="Courier New" w:eastAsia="宋体" w:hAnsi="Courier New" w:cs="Courier New"/>
      <w:snapToGrid w:val="0"/>
      <w:color w:val="000000"/>
      <w:kern w:val="0"/>
      <w:sz w:val="20"/>
      <w:szCs w:val="20"/>
      <w:lang w:val="en-GB"/>
    </w:rPr>
  </w:style>
  <w:style w:type="character" w:customStyle="1" w:styleId="Chard">
    <w:name w:val="宏文本 Char"/>
    <w:basedOn w:val="afa"/>
    <w:link w:val="afff6"/>
    <w:rsid w:val="00774B8A"/>
    <w:rPr>
      <w:rFonts w:ascii="Courier New" w:eastAsia="宋体" w:hAnsi="Courier New" w:cs="Courier New"/>
      <w:snapToGrid w:val="0"/>
      <w:color w:val="000000"/>
      <w:kern w:val="0"/>
      <w:sz w:val="20"/>
      <w:szCs w:val="20"/>
      <w:lang w:val="en-GB"/>
    </w:rPr>
  </w:style>
  <w:style w:type="paragraph" w:styleId="24">
    <w:name w:val="Body Text First Indent 2"/>
    <w:basedOn w:val="aff6"/>
    <w:link w:val="2Char2"/>
    <w:rsid w:val="00774B8A"/>
    <w:pPr>
      <w:spacing w:before="100"/>
      <w:ind w:leftChars="0" w:left="283" w:firstLine="210"/>
    </w:pPr>
    <w:rPr>
      <w:rFonts w:ascii="Times New Roman" w:hAnsi="Times New Roman"/>
      <w:snapToGrid w:val="0"/>
      <w:color w:val="000000"/>
      <w:sz w:val="24"/>
      <w:szCs w:val="24"/>
      <w:lang w:val="en-GB"/>
    </w:rPr>
  </w:style>
  <w:style w:type="character" w:customStyle="1" w:styleId="2Char2">
    <w:name w:val="正文首行缩进 2 Char"/>
    <w:basedOn w:val="Char5"/>
    <w:link w:val="24"/>
    <w:rsid w:val="00774B8A"/>
    <w:rPr>
      <w:rFonts w:ascii="Times New Roman" w:eastAsia="宋体" w:hAnsi="Times New Roman" w:cs="Times New Roman"/>
      <w:snapToGrid w:val="0"/>
      <w:color w:val="000000"/>
      <w:sz w:val="24"/>
      <w:szCs w:val="24"/>
      <w:lang w:val="en-GB"/>
    </w:rPr>
  </w:style>
  <w:style w:type="character" w:customStyle="1" w:styleId="Char10">
    <w:name w:val="正文文本缩进 Char1"/>
    <w:rsid w:val="00774B8A"/>
    <w:rPr>
      <w:kern w:val="2"/>
      <w:sz w:val="21"/>
      <w:szCs w:val="24"/>
    </w:rPr>
  </w:style>
  <w:style w:type="paragraph" w:styleId="32">
    <w:name w:val="Body Text 3"/>
    <w:basedOn w:val="af9"/>
    <w:link w:val="3Char1"/>
    <w:rsid w:val="00774B8A"/>
    <w:pPr>
      <w:spacing w:before="100" w:after="120"/>
    </w:pPr>
    <w:rPr>
      <w:rFonts w:ascii="Times New Roman" w:eastAsia="宋体" w:hAnsi="Times New Roman" w:cs="Times New Roman"/>
      <w:snapToGrid w:val="0"/>
      <w:color w:val="000000"/>
      <w:kern w:val="0"/>
      <w:sz w:val="16"/>
      <w:szCs w:val="16"/>
      <w:lang w:val="en-GB"/>
    </w:rPr>
  </w:style>
  <w:style w:type="character" w:customStyle="1" w:styleId="3Char1">
    <w:name w:val="正文文本 3 Char"/>
    <w:basedOn w:val="afa"/>
    <w:link w:val="32"/>
    <w:rsid w:val="00774B8A"/>
    <w:rPr>
      <w:rFonts w:ascii="Times New Roman" w:eastAsia="宋体" w:hAnsi="Times New Roman" w:cs="Times New Roman"/>
      <w:snapToGrid w:val="0"/>
      <w:color w:val="000000"/>
      <w:kern w:val="0"/>
      <w:sz w:val="16"/>
      <w:szCs w:val="16"/>
      <w:lang w:val="en-GB"/>
    </w:rPr>
  </w:style>
  <w:style w:type="paragraph" w:customStyle="1" w:styleId="RequireBullet">
    <w:name w:val="RequireBullet"/>
    <w:rsid w:val="00774B8A"/>
    <w:pPr>
      <w:keepLines/>
      <w:widowControl w:val="0"/>
      <w:numPr>
        <w:numId w:val="1"/>
      </w:numPr>
      <w:tabs>
        <w:tab w:val="clear" w:pos="360"/>
        <w:tab w:val="left" w:pos="741"/>
      </w:tabs>
      <w:spacing w:before="40" w:after="40"/>
      <w:ind w:left="737" w:hanging="340"/>
      <w:jc w:val="both"/>
    </w:pPr>
    <w:rPr>
      <w:rFonts w:ascii="Arial0" w:eastAsia="宋体" w:hAnsi="Arial0" w:cs="Arial0"/>
      <w:snapToGrid w:val="0"/>
      <w:color w:val="000000"/>
      <w:kern w:val="0"/>
      <w:sz w:val="16"/>
      <w:szCs w:val="24"/>
      <w:lang w:val="en-GB"/>
    </w:rPr>
  </w:style>
  <w:style w:type="paragraph" w:styleId="afff7">
    <w:name w:val="toa heading"/>
    <w:basedOn w:val="af9"/>
    <w:next w:val="af9"/>
    <w:rsid w:val="00774B8A"/>
    <w:pPr>
      <w:spacing w:before="120"/>
    </w:pPr>
    <w:rPr>
      <w:rFonts w:ascii="Arial0" w:eastAsia="宋体" w:hAnsi="Arial0" w:cs="Arial0"/>
      <w:b/>
      <w:bCs/>
      <w:snapToGrid w:val="0"/>
      <w:color w:val="000000"/>
      <w:kern w:val="0"/>
      <w:sz w:val="24"/>
      <w:szCs w:val="24"/>
      <w:lang w:val="en-GB"/>
    </w:rPr>
  </w:style>
  <w:style w:type="paragraph" w:customStyle="1" w:styleId="Reference">
    <w:name w:val="Reference"/>
    <w:rsid w:val="00774B8A"/>
    <w:pPr>
      <w:widowControl w:val="0"/>
      <w:numPr>
        <w:numId w:val="2"/>
      </w:numPr>
      <w:tabs>
        <w:tab w:val="left" w:pos="1008"/>
      </w:tabs>
      <w:spacing w:after="80" w:line="280" w:lineRule="atLeast"/>
    </w:pPr>
    <w:rPr>
      <w:rFonts w:ascii="Times New Roman" w:eastAsia="宋体" w:hAnsi="Times New Roman" w:cs="Times New Roman"/>
      <w:snapToGrid w:val="0"/>
      <w:color w:val="000000"/>
      <w:kern w:val="0"/>
      <w:sz w:val="24"/>
      <w:szCs w:val="24"/>
      <w:lang w:val="en-GB"/>
    </w:rPr>
  </w:style>
  <w:style w:type="paragraph" w:styleId="33">
    <w:name w:val="List 3"/>
    <w:basedOn w:val="af9"/>
    <w:rsid w:val="00774B8A"/>
    <w:pPr>
      <w:spacing w:before="100"/>
      <w:ind w:left="849" w:hanging="283"/>
    </w:pPr>
    <w:rPr>
      <w:rFonts w:ascii="Times New Roman" w:eastAsia="宋体" w:hAnsi="Times New Roman" w:cs="Times New Roman"/>
      <w:snapToGrid w:val="0"/>
      <w:color w:val="000000"/>
      <w:kern w:val="0"/>
      <w:sz w:val="24"/>
      <w:szCs w:val="24"/>
      <w:lang w:val="en-GB"/>
    </w:rPr>
  </w:style>
  <w:style w:type="paragraph" w:styleId="25">
    <w:name w:val="List Bullet 2"/>
    <w:basedOn w:val="af9"/>
    <w:rsid w:val="00774B8A"/>
    <w:pPr>
      <w:tabs>
        <w:tab w:val="left" w:pos="720"/>
      </w:tabs>
      <w:spacing w:before="100"/>
      <w:ind w:left="720" w:hanging="360"/>
    </w:pPr>
    <w:rPr>
      <w:rFonts w:ascii="Times New Roman" w:eastAsia="宋体" w:hAnsi="Times New Roman" w:cs="Times New Roman"/>
      <w:snapToGrid w:val="0"/>
      <w:color w:val="000000"/>
      <w:kern w:val="0"/>
      <w:sz w:val="24"/>
      <w:szCs w:val="24"/>
      <w:lang w:val="en-GB"/>
    </w:rPr>
  </w:style>
  <w:style w:type="paragraph" w:styleId="7">
    <w:name w:val="toc 7"/>
    <w:basedOn w:val="22"/>
    <w:next w:val="af9"/>
    <w:uiPriority w:val="39"/>
    <w:rsid w:val="00774B8A"/>
    <w:pPr>
      <w:numPr>
        <w:numId w:val="3"/>
      </w:numPr>
      <w:tabs>
        <w:tab w:val="clear" w:pos="851"/>
        <w:tab w:val="left" w:pos="2211"/>
      </w:tabs>
      <w:spacing w:before="80" w:after="40" w:line="280" w:lineRule="exact"/>
    </w:pPr>
    <w:rPr>
      <w:rFonts w:ascii="Times New Roman" w:hAnsi="Times New Roman"/>
      <w:snapToGrid w:val="0"/>
      <w:color w:val="000000"/>
      <w:sz w:val="24"/>
      <w:szCs w:val="24"/>
    </w:rPr>
  </w:style>
  <w:style w:type="paragraph" w:styleId="afff8">
    <w:name w:val="List Bullet"/>
    <w:basedOn w:val="af9"/>
    <w:uiPriority w:val="99"/>
    <w:rsid w:val="00774B8A"/>
    <w:pPr>
      <w:tabs>
        <w:tab w:val="left" w:pos="360"/>
      </w:tabs>
      <w:spacing w:before="100"/>
      <w:ind w:left="360" w:hanging="360"/>
    </w:pPr>
    <w:rPr>
      <w:rFonts w:ascii="Times New Roman" w:eastAsia="宋体" w:hAnsi="Times New Roman" w:cs="Times New Roman"/>
      <w:snapToGrid w:val="0"/>
      <w:color w:val="000000"/>
      <w:kern w:val="0"/>
      <w:sz w:val="24"/>
      <w:szCs w:val="24"/>
      <w:lang w:val="en-GB"/>
    </w:rPr>
  </w:style>
  <w:style w:type="paragraph" w:customStyle="1" w:styleId="RequireHeading">
    <w:name w:val="RequireHeading"/>
    <w:next w:val="RequireKey"/>
    <w:rsid w:val="00774B8A"/>
    <w:pPr>
      <w:keepNext/>
      <w:spacing w:before="360"/>
    </w:pPr>
    <w:rPr>
      <w:rFonts w:ascii="Times New Roman" w:eastAsia="宋体" w:hAnsi="Times New Roman" w:cs="Times New Roman"/>
      <w:b/>
      <w:color w:val="000000"/>
      <w:kern w:val="0"/>
      <w:sz w:val="28"/>
      <w:szCs w:val="20"/>
      <w:lang w:val="en-GB"/>
    </w:rPr>
  </w:style>
  <w:style w:type="paragraph" w:customStyle="1" w:styleId="RequireKey">
    <w:name w:val="RequireKey"/>
    <w:next w:val="RequireBody"/>
    <w:rsid w:val="00774B8A"/>
    <w:pPr>
      <w:keepNext/>
      <w:keepLines/>
      <w:widowControl w:val="0"/>
      <w:tabs>
        <w:tab w:val="left" w:pos="1134"/>
      </w:tabs>
      <w:spacing w:before="40"/>
      <w:contextualSpacing/>
    </w:pPr>
    <w:rPr>
      <w:rFonts w:ascii="Arial0" w:eastAsia="宋体" w:hAnsi="Arial0" w:cs="Arial0"/>
      <w:snapToGrid w:val="0"/>
      <w:color w:val="0000FF"/>
      <w:kern w:val="0"/>
      <w:sz w:val="16"/>
      <w:szCs w:val="18"/>
      <w:lang w:val="en-GB"/>
    </w:rPr>
  </w:style>
  <w:style w:type="paragraph" w:customStyle="1" w:styleId="RequireBody">
    <w:name w:val="RequireBody"/>
    <w:rsid w:val="00774B8A"/>
    <w:pPr>
      <w:widowControl w:val="0"/>
      <w:spacing w:before="80"/>
      <w:ind w:left="284"/>
      <w:jc w:val="both"/>
    </w:pPr>
    <w:rPr>
      <w:rFonts w:ascii="Arial0" w:eastAsia="宋体" w:hAnsi="Arial0" w:cs="Arial0"/>
      <w:snapToGrid w:val="0"/>
      <w:color w:val="000000"/>
      <w:kern w:val="0"/>
      <w:sz w:val="16"/>
      <w:szCs w:val="24"/>
      <w:lang w:val="en-GB"/>
    </w:rPr>
  </w:style>
  <w:style w:type="paragraph" w:styleId="26">
    <w:name w:val="List Number 2"/>
    <w:basedOn w:val="af9"/>
    <w:rsid w:val="00774B8A"/>
    <w:pPr>
      <w:tabs>
        <w:tab w:val="left" w:pos="720"/>
      </w:tabs>
      <w:spacing w:before="100"/>
      <w:ind w:left="720" w:hanging="360"/>
    </w:pPr>
    <w:rPr>
      <w:rFonts w:ascii="Times New Roman" w:eastAsia="宋体" w:hAnsi="Times New Roman" w:cs="Times New Roman"/>
      <w:snapToGrid w:val="0"/>
      <w:color w:val="000000"/>
      <w:kern w:val="0"/>
      <w:sz w:val="24"/>
      <w:szCs w:val="24"/>
      <w:lang w:val="en-GB"/>
    </w:rPr>
  </w:style>
  <w:style w:type="paragraph" w:customStyle="1" w:styleId="RequireNoteHeading">
    <w:name w:val="RequireNoteHeading"/>
    <w:basedOn w:val="afff9"/>
    <w:rsid w:val="00774B8A"/>
    <w:pPr>
      <w:keepNext/>
      <w:jc w:val="center"/>
    </w:pPr>
    <w:rPr>
      <w:rFonts w:ascii="Arial0" w:hAnsi="Arial0"/>
      <w:b/>
      <w:u w:val="single"/>
    </w:rPr>
  </w:style>
  <w:style w:type="paragraph" w:styleId="afff9">
    <w:name w:val="Note Heading"/>
    <w:basedOn w:val="af9"/>
    <w:next w:val="af9"/>
    <w:link w:val="Chare"/>
    <w:rsid w:val="00774B8A"/>
    <w:pPr>
      <w:spacing w:before="100"/>
    </w:pPr>
    <w:rPr>
      <w:rFonts w:ascii="Times New Roman" w:eastAsia="宋体" w:hAnsi="Times New Roman" w:cs="Times New Roman"/>
      <w:snapToGrid w:val="0"/>
      <w:color w:val="000000"/>
      <w:kern w:val="0"/>
      <w:sz w:val="24"/>
      <w:szCs w:val="24"/>
      <w:lang w:val="en-GB"/>
    </w:rPr>
  </w:style>
  <w:style w:type="character" w:customStyle="1" w:styleId="Chare">
    <w:name w:val="注释标题 Char"/>
    <w:basedOn w:val="afa"/>
    <w:link w:val="afff9"/>
    <w:rsid w:val="00774B8A"/>
    <w:rPr>
      <w:rFonts w:ascii="Times New Roman" w:eastAsia="宋体" w:hAnsi="Times New Roman" w:cs="Times New Roman"/>
      <w:snapToGrid w:val="0"/>
      <w:color w:val="000000"/>
      <w:kern w:val="0"/>
      <w:sz w:val="24"/>
      <w:szCs w:val="24"/>
      <w:lang w:val="en-GB"/>
    </w:rPr>
  </w:style>
  <w:style w:type="paragraph" w:customStyle="1" w:styleId="TabChangeDate">
    <w:name w:val="TabChangeDate"/>
    <w:rsid w:val="00774B8A"/>
    <w:pPr>
      <w:widowControl w:val="0"/>
      <w:tabs>
        <w:tab w:val="center" w:pos="4759"/>
        <w:tab w:val="right" w:pos="9520"/>
      </w:tabs>
      <w:spacing w:line="280" w:lineRule="exact"/>
    </w:pPr>
    <w:rPr>
      <w:rFonts w:ascii="Times New Roman" w:eastAsia="宋体" w:hAnsi="Times New Roman" w:cs="Times New Roman"/>
      <w:snapToGrid w:val="0"/>
      <w:kern w:val="0"/>
      <w:sz w:val="24"/>
      <w:szCs w:val="24"/>
      <w:lang w:val="en-GB"/>
    </w:rPr>
  </w:style>
  <w:style w:type="paragraph" w:styleId="afffa">
    <w:name w:val="List Number"/>
    <w:basedOn w:val="af9"/>
    <w:uiPriority w:val="99"/>
    <w:rsid w:val="00774B8A"/>
    <w:pPr>
      <w:tabs>
        <w:tab w:val="left" w:pos="360"/>
      </w:tabs>
      <w:spacing w:before="100"/>
      <w:ind w:left="360" w:hanging="360"/>
    </w:pPr>
    <w:rPr>
      <w:rFonts w:ascii="Times New Roman" w:eastAsia="宋体" w:hAnsi="Times New Roman" w:cs="Times New Roman"/>
      <w:snapToGrid w:val="0"/>
      <w:color w:val="000000"/>
      <w:kern w:val="0"/>
      <w:sz w:val="24"/>
      <w:szCs w:val="20"/>
      <w:lang w:val="en-GB"/>
    </w:rPr>
  </w:style>
  <w:style w:type="paragraph" w:styleId="afffb">
    <w:name w:val="table of authorities"/>
    <w:basedOn w:val="af9"/>
    <w:next w:val="af9"/>
    <w:rsid w:val="00774B8A"/>
    <w:pPr>
      <w:spacing w:before="100"/>
      <w:ind w:left="240" w:hanging="240"/>
    </w:pPr>
    <w:rPr>
      <w:rFonts w:ascii="Times New Roman" w:eastAsia="宋体" w:hAnsi="Times New Roman" w:cs="Times New Roman"/>
      <w:snapToGrid w:val="0"/>
      <w:color w:val="000000"/>
      <w:kern w:val="0"/>
      <w:sz w:val="24"/>
      <w:szCs w:val="24"/>
      <w:lang w:val="en-GB"/>
    </w:rPr>
  </w:style>
  <w:style w:type="paragraph" w:styleId="50">
    <w:name w:val="List Continue 5"/>
    <w:basedOn w:val="af9"/>
    <w:rsid w:val="00774B8A"/>
    <w:pPr>
      <w:spacing w:before="100" w:after="120"/>
      <w:ind w:left="1415"/>
    </w:pPr>
    <w:rPr>
      <w:rFonts w:ascii="Times New Roman" w:eastAsia="宋体" w:hAnsi="Times New Roman" w:cs="Times New Roman"/>
      <w:snapToGrid w:val="0"/>
      <w:color w:val="000000"/>
      <w:kern w:val="0"/>
      <w:sz w:val="24"/>
      <w:szCs w:val="24"/>
      <w:lang w:val="en-GB"/>
    </w:rPr>
  </w:style>
  <w:style w:type="paragraph" w:styleId="afffc">
    <w:name w:val="Signature"/>
    <w:basedOn w:val="af9"/>
    <w:link w:val="Charf"/>
    <w:rsid w:val="00774B8A"/>
    <w:pPr>
      <w:spacing w:before="100"/>
      <w:ind w:left="4252"/>
    </w:pPr>
    <w:rPr>
      <w:rFonts w:ascii="Times New Roman" w:eastAsia="宋体" w:hAnsi="Times New Roman" w:cs="Times New Roman"/>
      <w:snapToGrid w:val="0"/>
      <w:color w:val="000000"/>
      <w:kern w:val="0"/>
      <w:sz w:val="24"/>
      <w:szCs w:val="24"/>
      <w:lang w:val="en-GB"/>
    </w:rPr>
  </w:style>
  <w:style w:type="character" w:customStyle="1" w:styleId="Charf">
    <w:name w:val="签名 Char"/>
    <w:basedOn w:val="afa"/>
    <w:link w:val="afffc"/>
    <w:rsid w:val="00774B8A"/>
    <w:rPr>
      <w:rFonts w:ascii="Times New Roman" w:eastAsia="宋体" w:hAnsi="Times New Roman" w:cs="Times New Roman"/>
      <w:snapToGrid w:val="0"/>
      <w:color w:val="000000"/>
      <w:kern w:val="0"/>
      <w:sz w:val="24"/>
      <w:szCs w:val="24"/>
      <w:lang w:val="en-GB"/>
    </w:rPr>
  </w:style>
  <w:style w:type="paragraph" w:styleId="40">
    <w:name w:val="List Bullet 4"/>
    <w:basedOn w:val="af9"/>
    <w:rsid w:val="00774B8A"/>
    <w:pPr>
      <w:tabs>
        <w:tab w:val="left" w:pos="717"/>
        <w:tab w:val="left" w:pos="1440"/>
      </w:tabs>
      <w:spacing w:before="100"/>
      <w:ind w:left="1440" w:hanging="360"/>
    </w:pPr>
    <w:rPr>
      <w:rFonts w:ascii="Times New Roman" w:eastAsia="宋体" w:hAnsi="Times New Roman" w:cs="Times New Roman"/>
      <w:snapToGrid w:val="0"/>
      <w:color w:val="000000"/>
      <w:kern w:val="0"/>
      <w:sz w:val="24"/>
      <w:szCs w:val="24"/>
      <w:lang w:val="en-GB"/>
    </w:rPr>
  </w:style>
  <w:style w:type="paragraph" w:styleId="80">
    <w:name w:val="index 8"/>
    <w:basedOn w:val="af9"/>
    <w:next w:val="af9"/>
    <w:rsid w:val="00774B8A"/>
    <w:pPr>
      <w:spacing w:before="100"/>
      <w:ind w:left="1920" w:hanging="240"/>
    </w:pPr>
    <w:rPr>
      <w:rFonts w:ascii="Times New Roman" w:eastAsia="宋体" w:hAnsi="Times New Roman" w:cs="Times New Roman"/>
      <w:snapToGrid w:val="0"/>
      <w:color w:val="000000"/>
      <w:kern w:val="0"/>
      <w:sz w:val="24"/>
      <w:szCs w:val="24"/>
      <w:lang w:val="en-GB"/>
    </w:rPr>
  </w:style>
  <w:style w:type="paragraph" w:styleId="afffd">
    <w:name w:val="E-mail Signature"/>
    <w:basedOn w:val="af9"/>
    <w:link w:val="Charf0"/>
    <w:rsid w:val="00774B8A"/>
    <w:pPr>
      <w:spacing w:before="100"/>
    </w:pPr>
    <w:rPr>
      <w:rFonts w:ascii="Times New Roman" w:eastAsia="宋体" w:hAnsi="Times New Roman" w:cs="Times New Roman"/>
      <w:snapToGrid w:val="0"/>
      <w:color w:val="000000"/>
      <w:kern w:val="0"/>
      <w:sz w:val="24"/>
      <w:szCs w:val="24"/>
      <w:lang w:val="en-GB"/>
    </w:rPr>
  </w:style>
  <w:style w:type="character" w:customStyle="1" w:styleId="Charf0">
    <w:name w:val="电子邮件签名 Char"/>
    <w:basedOn w:val="afa"/>
    <w:link w:val="afffd"/>
    <w:rsid w:val="00774B8A"/>
    <w:rPr>
      <w:rFonts w:ascii="Times New Roman" w:eastAsia="宋体" w:hAnsi="Times New Roman" w:cs="Times New Roman"/>
      <w:snapToGrid w:val="0"/>
      <w:color w:val="000000"/>
      <w:kern w:val="0"/>
      <w:sz w:val="24"/>
      <w:szCs w:val="24"/>
      <w:lang w:val="en-GB"/>
    </w:rPr>
  </w:style>
  <w:style w:type="paragraph" w:styleId="afffe">
    <w:name w:val="Normal Indent"/>
    <w:basedOn w:val="af9"/>
    <w:rsid w:val="00774B8A"/>
    <w:pPr>
      <w:spacing w:before="100"/>
      <w:ind w:left="720"/>
    </w:pPr>
    <w:rPr>
      <w:rFonts w:ascii="Times New Roman" w:eastAsia="宋体" w:hAnsi="Times New Roman" w:cs="Times New Roman"/>
      <w:snapToGrid w:val="0"/>
      <w:color w:val="000000"/>
      <w:kern w:val="0"/>
      <w:sz w:val="24"/>
      <w:szCs w:val="24"/>
      <w:lang w:val="en-GB"/>
    </w:rPr>
  </w:style>
  <w:style w:type="paragraph" w:styleId="affff">
    <w:name w:val="caption"/>
    <w:aliases w:val="TableTitle,FigureTitle"/>
    <w:basedOn w:val="af9"/>
    <w:next w:val="af9"/>
    <w:qFormat/>
    <w:rsid w:val="00774B8A"/>
    <w:pPr>
      <w:widowControl/>
      <w:spacing w:before="100" w:after="200" w:line="240" w:lineRule="atLeast"/>
      <w:jc w:val="left"/>
    </w:pPr>
    <w:rPr>
      <w:rFonts w:ascii="Times New Roman" w:eastAsia="宋体" w:hAnsi="Times New Roman" w:cs="Times New Roman"/>
      <w:i/>
      <w:iCs/>
      <w:snapToGrid w:val="0"/>
      <w:color w:val="000000"/>
      <w:kern w:val="0"/>
      <w:sz w:val="20"/>
      <w:szCs w:val="20"/>
    </w:rPr>
  </w:style>
  <w:style w:type="paragraph" w:styleId="51">
    <w:name w:val="index 5"/>
    <w:basedOn w:val="af9"/>
    <w:next w:val="af9"/>
    <w:rsid w:val="00774B8A"/>
    <w:pPr>
      <w:spacing w:before="100"/>
      <w:ind w:left="1200" w:hanging="240"/>
    </w:pPr>
    <w:rPr>
      <w:rFonts w:ascii="Times New Roman" w:eastAsia="宋体" w:hAnsi="Times New Roman" w:cs="Times New Roman"/>
      <w:snapToGrid w:val="0"/>
      <w:color w:val="000000"/>
      <w:kern w:val="0"/>
      <w:sz w:val="24"/>
      <w:szCs w:val="24"/>
      <w:lang w:val="en-GB"/>
    </w:rPr>
  </w:style>
  <w:style w:type="paragraph" w:styleId="affff0">
    <w:name w:val="envelope address"/>
    <w:basedOn w:val="af9"/>
    <w:rsid w:val="00774B8A"/>
    <w:pPr>
      <w:framePr w:w="7920" w:h="1980" w:hRule="exact" w:hSpace="180" w:wrap="auto" w:hAnchor="page" w:xAlign="center" w:yAlign="bottom"/>
      <w:spacing w:before="100"/>
      <w:ind w:left="2880"/>
    </w:pPr>
    <w:rPr>
      <w:rFonts w:ascii="Arial0" w:eastAsia="宋体" w:hAnsi="Arial0" w:cs="Arial0"/>
      <w:snapToGrid w:val="0"/>
      <w:color w:val="000000"/>
      <w:kern w:val="0"/>
      <w:sz w:val="24"/>
      <w:szCs w:val="24"/>
      <w:lang w:val="en-GB"/>
    </w:rPr>
  </w:style>
  <w:style w:type="paragraph" w:styleId="34">
    <w:name w:val="index 3"/>
    <w:basedOn w:val="af9"/>
    <w:next w:val="af9"/>
    <w:rsid w:val="00774B8A"/>
    <w:pPr>
      <w:spacing w:before="100"/>
      <w:ind w:left="720" w:hanging="240"/>
    </w:pPr>
    <w:rPr>
      <w:rFonts w:ascii="Times New Roman" w:eastAsia="宋体" w:hAnsi="Times New Roman" w:cs="Times New Roman"/>
      <w:snapToGrid w:val="0"/>
      <w:color w:val="000000"/>
      <w:kern w:val="0"/>
      <w:sz w:val="24"/>
      <w:szCs w:val="24"/>
      <w:lang w:val="en-GB"/>
    </w:rPr>
  </w:style>
  <w:style w:type="paragraph" w:styleId="61">
    <w:name w:val="index 6"/>
    <w:basedOn w:val="af9"/>
    <w:next w:val="af9"/>
    <w:rsid w:val="00774B8A"/>
    <w:pPr>
      <w:spacing w:before="100"/>
      <w:ind w:left="1440" w:hanging="240"/>
    </w:pPr>
    <w:rPr>
      <w:rFonts w:ascii="Times New Roman" w:eastAsia="宋体" w:hAnsi="Times New Roman" w:cs="Times New Roman"/>
      <w:snapToGrid w:val="0"/>
      <w:color w:val="000000"/>
      <w:kern w:val="0"/>
      <w:sz w:val="24"/>
      <w:szCs w:val="24"/>
      <w:lang w:val="en-GB"/>
    </w:rPr>
  </w:style>
  <w:style w:type="paragraph" w:styleId="affff1">
    <w:name w:val="Salutation"/>
    <w:basedOn w:val="af9"/>
    <w:next w:val="af9"/>
    <w:link w:val="Charf1"/>
    <w:rsid w:val="00774B8A"/>
    <w:pPr>
      <w:spacing w:before="100"/>
    </w:pPr>
    <w:rPr>
      <w:rFonts w:ascii="Times New Roman" w:eastAsia="宋体" w:hAnsi="Times New Roman" w:cs="Times New Roman"/>
      <w:snapToGrid w:val="0"/>
      <w:color w:val="000000"/>
      <w:kern w:val="0"/>
      <w:sz w:val="24"/>
      <w:szCs w:val="24"/>
      <w:lang w:val="en-GB"/>
    </w:rPr>
  </w:style>
  <w:style w:type="character" w:customStyle="1" w:styleId="Charf1">
    <w:name w:val="称呼 Char"/>
    <w:basedOn w:val="afa"/>
    <w:link w:val="affff1"/>
    <w:rsid w:val="00774B8A"/>
    <w:rPr>
      <w:rFonts w:ascii="Times New Roman" w:eastAsia="宋体" w:hAnsi="Times New Roman" w:cs="Times New Roman"/>
      <w:snapToGrid w:val="0"/>
      <w:color w:val="000000"/>
      <w:kern w:val="0"/>
      <w:sz w:val="24"/>
      <w:szCs w:val="24"/>
      <w:lang w:val="en-GB"/>
    </w:rPr>
  </w:style>
  <w:style w:type="paragraph" w:styleId="affff2">
    <w:name w:val="Closing"/>
    <w:basedOn w:val="af9"/>
    <w:link w:val="Charf2"/>
    <w:rsid w:val="00774B8A"/>
    <w:pPr>
      <w:spacing w:before="100"/>
      <w:ind w:left="4252"/>
    </w:pPr>
    <w:rPr>
      <w:rFonts w:ascii="Times New Roman" w:eastAsia="宋体" w:hAnsi="Times New Roman" w:cs="Times New Roman"/>
      <w:snapToGrid w:val="0"/>
      <w:color w:val="000000"/>
      <w:kern w:val="0"/>
      <w:sz w:val="24"/>
      <w:szCs w:val="24"/>
      <w:lang w:val="en-GB"/>
    </w:rPr>
  </w:style>
  <w:style w:type="character" w:customStyle="1" w:styleId="Charf2">
    <w:name w:val="结束语 Char"/>
    <w:basedOn w:val="afa"/>
    <w:link w:val="affff2"/>
    <w:rsid w:val="00774B8A"/>
    <w:rPr>
      <w:rFonts w:ascii="Times New Roman" w:eastAsia="宋体" w:hAnsi="Times New Roman" w:cs="Times New Roman"/>
      <w:snapToGrid w:val="0"/>
      <w:color w:val="000000"/>
      <w:kern w:val="0"/>
      <w:sz w:val="24"/>
      <w:szCs w:val="24"/>
      <w:lang w:val="en-GB"/>
    </w:rPr>
  </w:style>
  <w:style w:type="paragraph" w:styleId="35">
    <w:name w:val="List Bullet 3"/>
    <w:basedOn w:val="af9"/>
    <w:rsid w:val="00774B8A"/>
    <w:pPr>
      <w:tabs>
        <w:tab w:val="left" w:pos="717"/>
        <w:tab w:val="left" w:pos="1080"/>
      </w:tabs>
      <w:spacing w:before="100"/>
      <w:ind w:left="1080" w:hanging="360"/>
    </w:pPr>
    <w:rPr>
      <w:rFonts w:ascii="Times New Roman" w:eastAsia="宋体" w:hAnsi="Times New Roman" w:cs="Times New Roman"/>
      <w:snapToGrid w:val="0"/>
      <w:color w:val="000000"/>
      <w:kern w:val="0"/>
      <w:sz w:val="24"/>
      <w:szCs w:val="24"/>
      <w:lang w:val="en-GB"/>
    </w:rPr>
  </w:style>
  <w:style w:type="paragraph" w:styleId="36">
    <w:name w:val="List Number 3"/>
    <w:basedOn w:val="af9"/>
    <w:rsid w:val="00774B8A"/>
    <w:pPr>
      <w:tabs>
        <w:tab w:val="left" w:pos="1080"/>
      </w:tabs>
      <w:spacing w:before="100"/>
      <w:ind w:left="1080" w:hanging="360"/>
    </w:pPr>
    <w:rPr>
      <w:rFonts w:ascii="Times New Roman" w:eastAsia="宋体" w:hAnsi="Times New Roman" w:cs="Times New Roman"/>
      <w:snapToGrid w:val="0"/>
      <w:color w:val="000000"/>
      <w:kern w:val="0"/>
      <w:sz w:val="24"/>
      <w:szCs w:val="24"/>
      <w:lang w:val="en-GB"/>
    </w:rPr>
  </w:style>
  <w:style w:type="paragraph" w:styleId="27">
    <w:name w:val="List 2"/>
    <w:basedOn w:val="af9"/>
    <w:rsid w:val="00774B8A"/>
    <w:pPr>
      <w:spacing w:before="100"/>
      <w:ind w:left="566" w:hanging="283"/>
    </w:pPr>
    <w:rPr>
      <w:rFonts w:ascii="Times New Roman" w:eastAsia="宋体" w:hAnsi="Times New Roman" w:cs="Times New Roman"/>
      <w:snapToGrid w:val="0"/>
      <w:color w:val="000000"/>
      <w:kern w:val="0"/>
      <w:sz w:val="24"/>
      <w:szCs w:val="24"/>
      <w:lang w:val="en-GB"/>
    </w:rPr>
  </w:style>
  <w:style w:type="paragraph" w:styleId="affff3">
    <w:name w:val="List Continue"/>
    <w:basedOn w:val="af9"/>
    <w:rsid w:val="00774B8A"/>
    <w:pPr>
      <w:spacing w:before="100" w:after="120"/>
      <w:ind w:left="283"/>
    </w:pPr>
    <w:rPr>
      <w:rFonts w:ascii="Times New Roman" w:eastAsia="宋体" w:hAnsi="Times New Roman" w:cs="Times New Roman"/>
      <w:snapToGrid w:val="0"/>
      <w:color w:val="000000"/>
      <w:kern w:val="0"/>
      <w:sz w:val="24"/>
      <w:szCs w:val="24"/>
      <w:lang w:val="en-GB"/>
    </w:rPr>
  </w:style>
  <w:style w:type="paragraph" w:styleId="affff4">
    <w:name w:val="Block Text"/>
    <w:basedOn w:val="af9"/>
    <w:rsid w:val="00774B8A"/>
    <w:pPr>
      <w:spacing w:before="100" w:after="120"/>
      <w:ind w:left="1440" w:right="1440"/>
    </w:pPr>
    <w:rPr>
      <w:rFonts w:ascii="Times New Roman" w:eastAsia="宋体" w:hAnsi="Times New Roman" w:cs="Times New Roman"/>
      <w:snapToGrid w:val="0"/>
      <w:color w:val="000000"/>
      <w:kern w:val="0"/>
      <w:sz w:val="24"/>
      <w:szCs w:val="24"/>
      <w:lang w:val="en-GB"/>
    </w:rPr>
  </w:style>
  <w:style w:type="paragraph" w:styleId="52">
    <w:name w:val="List Bullet 5"/>
    <w:basedOn w:val="af9"/>
    <w:rsid w:val="00774B8A"/>
    <w:pPr>
      <w:tabs>
        <w:tab w:val="left" w:pos="1800"/>
      </w:tabs>
      <w:spacing w:before="100"/>
      <w:ind w:left="1800" w:hanging="360"/>
    </w:pPr>
    <w:rPr>
      <w:rFonts w:ascii="Times New Roman" w:eastAsia="宋体" w:hAnsi="Times New Roman" w:cs="Times New Roman"/>
      <w:snapToGrid w:val="0"/>
      <w:color w:val="000000"/>
      <w:kern w:val="0"/>
      <w:sz w:val="24"/>
      <w:szCs w:val="24"/>
      <w:lang w:val="en-GB"/>
    </w:rPr>
  </w:style>
  <w:style w:type="paragraph" w:customStyle="1" w:styleId="ZStyle2">
    <w:name w:val="ZStyle2"/>
    <w:basedOn w:val="af9"/>
    <w:rsid w:val="00774B8A"/>
    <w:pPr>
      <w:spacing w:before="100"/>
      <w:jc w:val="center"/>
    </w:pPr>
    <w:rPr>
      <w:rFonts w:ascii="Times New Roman" w:eastAsia="宋体" w:hAnsi="Times New Roman" w:cs="Times New Roman"/>
      <w:b/>
      <w:bCs/>
      <w:snapToGrid w:val="0"/>
      <w:color w:val="000000"/>
      <w:kern w:val="0"/>
      <w:sz w:val="48"/>
      <w:szCs w:val="48"/>
      <w:lang w:val="en-GB"/>
    </w:rPr>
  </w:style>
  <w:style w:type="paragraph" w:styleId="HTML7">
    <w:name w:val="HTML Address"/>
    <w:basedOn w:val="af9"/>
    <w:link w:val="HTMLChar"/>
    <w:rsid w:val="00774B8A"/>
    <w:pPr>
      <w:spacing w:before="100"/>
    </w:pPr>
    <w:rPr>
      <w:rFonts w:ascii="Times New Roman" w:eastAsia="宋体" w:hAnsi="Times New Roman" w:cs="Times New Roman"/>
      <w:i/>
      <w:iCs/>
      <w:snapToGrid w:val="0"/>
      <w:color w:val="000000"/>
      <w:kern w:val="0"/>
      <w:sz w:val="24"/>
      <w:szCs w:val="24"/>
      <w:lang w:val="en-GB"/>
    </w:rPr>
  </w:style>
  <w:style w:type="character" w:customStyle="1" w:styleId="HTMLChar">
    <w:name w:val="HTML 地址 Char"/>
    <w:basedOn w:val="afa"/>
    <w:link w:val="HTML7"/>
    <w:rsid w:val="00774B8A"/>
    <w:rPr>
      <w:rFonts w:ascii="Times New Roman" w:eastAsia="宋体" w:hAnsi="Times New Roman" w:cs="Times New Roman"/>
      <w:i/>
      <w:iCs/>
      <w:snapToGrid w:val="0"/>
      <w:color w:val="000000"/>
      <w:kern w:val="0"/>
      <w:sz w:val="24"/>
      <w:szCs w:val="24"/>
      <w:lang w:val="en-GB"/>
    </w:rPr>
  </w:style>
  <w:style w:type="paragraph" w:styleId="41">
    <w:name w:val="index 4"/>
    <w:basedOn w:val="af9"/>
    <w:next w:val="af9"/>
    <w:rsid w:val="00774B8A"/>
    <w:pPr>
      <w:spacing w:before="100"/>
      <w:ind w:left="960" w:hanging="240"/>
    </w:pPr>
    <w:rPr>
      <w:rFonts w:ascii="Times New Roman" w:eastAsia="宋体" w:hAnsi="Times New Roman" w:cs="Times New Roman"/>
      <w:snapToGrid w:val="0"/>
      <w:color w:val="000000"/>
      <w:kern w:val="0"/>
      <w:sz w:val="24"/>
      <w:szCs w:val="24"/>
      <w:lang w:val="en-GB"/>
    </w:rPr>
  </w:style>
  <w:style w:type="paragraph" w:styleId="53">
    <w:name w:val="toc 5"/>
    <w:basedOn w:val="af9"/>
    <w:next w:val="af9"/>
    <w:uiPriority w:val="39"/>
    <w:rsid w:val="00774B8A"/>
    <w:pPr>
      <w:tabs>
        <w:tab w:val="right" w:leader="dot" w:pos="9072"/>
      </w:tabs>
      <w:spacing w:before="100" w:line="280" w:lineRule="exact"/>
      <w:ind w:left="1536" w:hanging="680"/>
      <w:jc w:val="left"/>
    </w:pPr>
    <w:rPr>
      <w:rFonts w:ascii="Times New Roman" w:eastAsia="宋体" w:hAnsi="Times New Roman" w:cs="Times New Roman"/>
      <w:snapToGrid w:val="0"/>
      <w:color w:val="000000"/>
      <w:kern w:val="0"/>
      <w:sz w:val="24"/>
      <w:szCs w:val="24"/>
    </w:rPr>
  </w:style>
  <w:style w:type="paragraph" w:styleId="42">
    <w:name w:val="List Number 4"/>
    <w:basedOn w:val="af9"/>
    <w:rsid w:val="00774B8A"/>
    <w:pPr>
      <w:tabs>
        <w:tab w:val="left" w:pos="1440"/>
      </w:tabs>
      <w:spacing w:before="100"/>
      <w:ind w:left="1440" w:hanging="360"/>
    </w:pPr>
    <w:rPr>
      <w:rFonts w:ascii="Times New Roman" w:eastAsia="宋体" w:hAnsi="Times New Roman" w:cs="Times New Roman"/>
      <w:snapToGrid w:val="0"/>
      <w:color w:val="000000"/>
      <w:kern w:val="0"/>
      <w:sz w:val="24"/>
      <w:szCs w:val="20"/>
      <w:lang w:val="en-GB"/>
    </w:rPr>
  </w:style>
  <w:style w:type="paragraph" w:styleId="affff5">
    <w:name w:val="envelope return"/>
    <w:basedOn w:val="af9"/>
    <w:rsid w:val="00774B8A"/>
    <w:pPr>
      <w:spacing w:before="100"/>
    </w:pPr>
    <w:rPr>
      <w:rFonts w:ascii="Arial0" w:eastAsia="宋体" w:hAnsi="Arial0" w:cs="Arial0"/>
      <w:snapToGrid w:val="0"/>
      <w:color w:val="000000"/>
      <w:kern w:val="0"/>
      <w:sz w:val="20"/>
      <w:szCs w:val="20"/>
      <w:lang w:val="en-GB"/>
    </w:rPr>
  </w:style>
  <w:style w:type="paragraph" w:styleId="81">
    <w:name w:val="toc 8"/>
    <w:basedOn w:val="af9"/>
    <w:next w:val="af9"/>
    <w:uiPriority w:val="39"/>
    <w:rsid w:val="00774B8A"/>
    <w:pPr>
      <w:keepLines/>
      <w:widowControl/>
      <w:tabs>
        <w:tab w:val="left" w:pos="284"/>
        <w:tab w:val="right" w:pos="7371"/>
        <w:tab w:val="right" w:pos="9072"/>
      </w:tabs>
      <w:spacing w:before="200" w:line="240" w:lineRule="exact"/>
      <w:ind w:left="284" w:hanging="284"/>
      <w:jc w:val="left"/>
    </w:pPr>
    <w:rPr>
      <w:rFonts w:ascii="Times New Roman" w:eastAsia="宋体" w:hAnsi="Times New Roman" w:cs="Times New Roman"/>
      <w:snapToGrid w:val="0"/>
      <w:color w:val="000000"/>
      <w:kern w:val="0"/>
      <w:sz w:val="20"/>
      <w:szCs w:val="20"/>
    </w:rPr>
  </w:style>
  <w:style w:type="paragraph" w:styleId="affff6">
    <w:name w:val="endnote text"/>
    <w:basedOn w:val="af9"/>
    <w:link w:val="Charf3"/>
    <w:rsid w:val="00774B8A"/>
    <w:pPr>
      <w:spacing w:before="100"/>
    </w:pPr>
    <w:rPr>
      <w:rFonts w:ascii="Times New Roman" w:eastAsia="宋体" w:hAnsi="Times New Roman" w:cs="Times New Roman"/>
      <w:snapToGrid w:val="0"/>
      <w:color w:val="000000"/>
      <w:kern w:val="0"/>
      <w:sz w:val="20"/>
      <w:szCs w:val="20"/>
      <w:lang w:val="en-GB"/>
    </w:rPr>
  </w:style>
  <w:style w:type="character" w:customStyle="1" w:styleId="Charf3">
    <w:name w:val="尾注文本 Char"/>
    <w:basedOn w:val="afa"/>
    <w:link w:val="affff6"/>
    <w:rsid w:val="00774B8A"/>
    <w:rPr>
      <w:rFonts w:ascii="Times New Roman" w:eastAsia="宋体" w:hAnsi="Times New Roman" w:cs="Times New Roman"/>
      <w:snapToGrid w:val="0"/>
      <w:color w:val="000000"/>
      <w:kern w:val="0"/>
      <w:sz w:val="20"/>
      <w:szCs w:val="20"/>
      <w:lang w:val="en-GB"/>
    </w:rPr>
  </w:style>
  <w:style w:type="paragraph" w:styleId="43">
    <w:name w:val="List Continue 4"/>
    <w:basedOn w:val="af9"/>
    <w:rsid w:val="00774B8A"/>
    <w:pPr>
      <w:spacing w:before="100" w:after="120"/>
      <w:ind w:left="1132"/>
    </w:pPr>
    <w:rPr>
      <w:rFonts w:ascii="Times New Roman" w:eastAsia="宋体" w:hAnsi="Times New Roman" w:cs="Times New Roman"/>
      <w:snapToGrid w:val="0"/>
      <w:color w:val="000000"/>
      <w:kern w:val="0"/>
      <w:sz w:val="24"/>
      <w:szCs w:val="24"/>
      <w:lang w:val="en-GB"/>
    </w:rPr>
  </w:style>
  <w:style w:type="paragraph" w:styleId="44">
    <w:name w:val="toc 4"/>
    <w:basedOn w:val="af9"/>
    <w:next w:val="af9"/>
    <w:uiPriority w:val="39"/>
    <w:rsid w:val="00774B8A"/>
    <w:pPr>
      <w:tabs>
        <w:tab w:val="right" w:leader="dot" w:pos="9072"/>
      </w:tabs>
      <w:spacing w:before="100" w:line="280" w:lineRule="exact"/>
      <w:ind w:left="1276" w:hanging="567"/>
      <w:jc w:val="left"/>
    </w:pPr>
    <w:rPr>
      <w:rFonts w:ascii="Times New Roman" w:eastAsia="宋体" w:hAnsi="Times New Roman" w:cs="Times New Roman"/>
      <w:snapToGrid w:val="0"/>
      <w:color w:val="000000"/>
      <w:kern w:val="0"/>
      <w:sz w:val="24"/>
      <w:szCs w:val="24"/>
      <w:lang w:val="en-GB"/>
    </w:rPr>
  </w:style>
  <w:style w:type="paragraph" w:customStyle="1" w:styleId="ListSub">
    <w:name w:val="ListSub_+."/>
    <w:rsid w:val="00774B8A"/>
    <w:pPr>
      <w:widowControl w:val="0"/>
      <w:tabs>
        <w:tab w:val="left" w:pos="360"/>
        <w:tab w:val="left" w:pos="736"/>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Body">
    <w:name w:val="Body"/>
    <w:rsid w:val="00774B8A"/>
    <w:pPr>
      <w:widowControl w:val="0"/>
      <w:spacing w:line="280" w:lineRule="exact"/>
    </w:pPr>
    <w:rPr>
      <w:rFonts w:ascii="Times New Roman" w:eastAsia="宋体" w:hAnsi="Times New Roman" w:cs="Times New Roman"/>
      <w:b/>
      <w:bCs/>
      <w:snapToGrid w:val="0"/>
      <w:color w:val="000000"/>
      <w:kern w:val="0"/>
      <w:sz w:val="24"/>
      <w:szCs w:val="24"/>
      <w:lang w:val="en-GB"/>
    </w:rPr>
  </w:style>
  <w:style w:type="paragraph" w:styleId="13">
    <w:name w:val="index 1"/>
    <w:basedOn w:val="af9"/>
    <w:next w:val="af9"/>
    <w:autoRedefine/>
    <w:unhideWhenUsed/>
    <w:rsid w:val="00774B8A"/>
    <w:pPr>
      <w:widowControl/>
      <w:spacing w:before="120" w:after="60" w:line="276" w:lineRule="auto"/>
      <w:ind w:left="220" w:hanging="220"/>
      <w:jc w:val="left"/>
    </w:pPr>
    <w:rPr>
      <w:rFonts w:ascii="Calibri" w:eastAsia="宋体" w:hAnsi="Calibri" w:cs="Times New Roman"/>
      <w:kern w:val="0"/>
      <w:sz w:val="22"/>
      <w:lang w:val="zh-CN"/>
    </w:rPr>
  </w:style>
  <w:style w:type="paragraph" w:styleId="affff7">
    <w:name w:val="index heading"/>
    <w:basedOn w:val="af9"/>
    <w:next w:val="13"/>
    <w:rsid w:val="00774B8A"/>
    <w:pPr>
      <w:spacing w:before="100"/>
    </w:pPr>
    <w:rPr>
      <w:rFonts w:ascii="Times New Roman" w:eastAsia="宋体" w:hAnsi="Times New Roman" w:cs="Times New Roman"/>
      <w:snapToGrid w:val="0"/>
      <w:color w:val="000000"/>
      <w:kern w:val="0"/>
      <w:sz w:val="24"/>
      <w:szCs w:val="24"/>
      <w:lang w:val="en-GB"/>
    </w:rPr>
  </w:style>
  <w:style w:type="paragraph" w:customStyle="1" w:styleId="BulletSubBody">
    <w:name w:val="BulletSubBody"/>
    <w:rsid w:val="00774B8A"/>
    <w:pPr>
      <w:widowControl w:val="0"/>
      <w:tabs>
        <w:tab w:val="left" w:pos="594"/>
      </w:tabs>
      <w:spacing w:before="100" w:line="280" w:lineRule="atLeast"/>
      <w:ind w:left="595"/>
      <w:jc w:val="both"/>
    </w:pPr>
    <w:rPr>
      <w:rFonts w:ascii="Times New Roman" w:eastAsia="宋体" w:hAnsi="Times New Roman" w:cs="Times New Roman"/>
      <w:snapToGrid w:val="0"/>
      <w:color w:val="000000"/>
      <w:kern w:val="0"/>
      <w:sz w:val="24"/>
      <w:szCs w:val="24"/>
      <w:lang w:val="en-GB"/>
    </w:rPr>
  </w:style>
  <w:style w:type="paragraph" w:styleId="affff8">
    <w:name w:val="Subtitle"/>
    <w:basedOn w:val="af9"/>
    <w:link w:val="Charf4"/>
    <w:qFormat/>
    <w:rsid w:val="00774B8A"/>
    <w:pPr>
      <w:spacing w:before="100" w:after="60"/>
      <w:jc w:val="center"/>
      <w:outlineLvl w:val="1"/>
    </w:pPr>
    <w:rPr>
      <w:rFonts w:ascii="Arial0" w:eastAsia="宋体" w:hAnsi="Arial0" w:cs="Times New Roman"/>
      <w:snapToGrid w:val="0"/>
      <w:color w:val="000000"/>
      <w:kern w:val="0"/>
      <w:sz w:val="24"/>
      <w:szCs w:val="24"/>
      <w:lang w:val="en-GB"/>
    </w:rPr>
  </w:style>
  <w:style w:type="character" w:customStyle="1" w:styleId="Charf4">
    <w:name w:val="副标题 Char"/>
    <w:basedOn w:val="afa"/>
    <w:link w:val="affff8"/>
    <w:rsid w:val="00774B8A"/>
    <w:rPr>
      <w:rFonts w:ascii="Arial0" w:eastAsia="宋体" w:hAnsi="Arial0" w:cs="Times New Roman"/>
      <w:snapToGrid w:val="0"/>
      <w:color w:val="000000"/>
      <w:kern w:val="0"/>
      <w:sz w:val="24"/>
      <w:szCs w:val="24"/>
      <w:lang w:val="en-GB"/>
    </w:rPr>
  </w:style>
  <w:style w:type="paragraph" w:styleId="54">
    <w:name w:val="List Number 5"/>
    <w:basedOn w:val="af9"/>
    <w:rsid w:val="00774B8A"/>
    <w:pPr>
      <w:tabs>
        <w:tab w:val="left" w:pos="1800"/>
      </w:tabs>
      <w:spacing w:before="100"/>
      <w:ind w:left="1800" w:hanging="360"/>
    </w:pPr>
    <w:rPr>
      <w:rFonts w:ascii="Times New Roman" w:eastAsia="宋体" w:hAnsi="Times New Roman" w:cs="Times New Roman"/>
      <w:snapToGrid w:val="0"/>
      <w:color w:val="000000"/>
      <w:kern w:val="0"/>
      <w:sz w:val="24"/>
      <w:szCs w:val="20"/>
      <w:lang w:val="en-GB"/>
    </w:rPr>
  </w:style>
  <w:style w:type="paragraph" w:styleId="affff9">
    <w:name w:val="List"/>
    <w:basedOn w:val="af9"/>
    <w:rsid w:val="00774B8A"/>
    <w:pPr>
      <w:spacing w:before="100"/>
      <w:ind w:left="283" w:hanging="283"/>
    </w:pPr>
    <w:rPr>
      <w:rFonts w:ascii="Times New Roman" w:eastAsia="宋体" w:hAnsi="Times New Roman" w:cs="Times New Roman"/>
      <w:snapToGrid w:val="0"/>
      <w:color w:val="000000"/>
      <w:kern w:val="0"/>
      <w:sz w:val="24"/>
      <w:szCs w:val="24"/>
      <w:lang w:val="en-GB"/>
    </w:rPr>
  </w:style>
  <w:style w:type="paragraph" w:customStyle="1" w:styleId="ZStyle4">
    <w:name w:val="ZStyle4"/>
    <w:basedOn w:val="af9"/>
    <w:rsid w:val="00774B8A"/>
    <w:pPr>
      <w:spacing w:before="100"/>
      <w:jc w:val="center"/>
    </w:pPr>
    <w:rPr>
      <w:rFonts w:ascii="Times New Roman" w:eastAsia="宋体" w:hAnsi="Times New Roman" w:cs="Times New Roman"/>
      <w:snapToGrid w:val="0"/>
      <w:color w:val="000000"/>
      <w:kern w:val="0"/>
      <w:sz w:val="36"/>
      <w:szCs w:val="36"/>
      <w:lang w:val="en-GB"/>
    </w:rPr>
  </w:style>
  <w:style w:type="paragraph" w:styleId="affffa">
    <w:name w:val="footnote text"/>
    <w:basedOn w:val="af9"/>
    <w:link w:val="Charf5"/>
    <w:rsid w:val="00774B8A"/>
    <w:pPr>
      <w:spacing w:before="100"/>
    </w:pPr>
    <w:rPr>
      <w:rFonts w:ascii="Times New Roman" w:eastAsia="宋体" w:hAnsi="Times New Roman" w:cs="Times New Roman"/>
      <w:snapToGrid w:val="0"/>
      <w:color w:val="000000"/>
      <w:kern w:val="0"/>
      <w:sz w:val="20"/>
      <w:szCs w:val="20"/>
      <w:lang w:val="en-GB"/>
    </w:rPr>
  </w:style>
  <w:style w:type="character" w:customStyle="1" w:styleId="Charf5">
    <w:name w:val="脚注文本 Char"/>
    <w:basedOn w:val="afa"/>
    <w:link w:val="affffa"/>
    <w:rsid w:val="00774B8A"/>
    <w:rPr>
      <w:rFonts w:ascii="Times New Roman" w:eastAsia="宋体" w:hAnsi="Times New Roman" w:cs="Times New Roman"/>
      <w:snapToGrid w:val="0"/>
      <w:color w:val="000000"/>
      <w:kern w:val="0"/>
      <w:sz w:val="20"/>
      <w:szCs w:val="20"/>
      <w:lang w:val="en-GB"/>
    </w:rPr>
  </w:style>
  <w:style w:type="paragraph" w:styleId="6">
    <w:name w:val="toc 6"/>
    <w:basedOn w:val="11"/>
    <w:next w:val="af9"/>
    <w:uiPriority w:val="39"/>
    <w:rsid w:val="00774B8A"/>
    <w:pPr>
      <w:widowControl/>
      <w:numPr>
        <w:numId w:val="4"/>
      </w:numPr>
      <w:tabs>
        <w:tab w:val="clear" w:pos="567"/>
        <w:tab w:val="left" w:pos="1843"/>
      </w:tabs>
      <w:spacing w:before="180" w:after="80" w:line="280" w:lineRule="exact"/>
      <w:jc w:val="left"/>
    </w:pPr>
    <w:rPr>
      <w:snapToGrid w:val="0"/>
      <w:color w:val="000000"/>
      <w:kern w:val="0"/>
      <w:sz w:val="28"/>
      <w:szCs w:val="28"/>
    </w:rPr>
  </w:style>
  <w:style w:type="paragraph" w:styleId="55">
    <w:name w:val="List 5"/>
    <w:basedOn w:val="af9"/>
    <w:rsid w:val="00774B8A"/>
    <w:pPr>
      <w:spacing w:before="100"/>
      <w:ind w:left="1415" w:hanging="283"/>
    </w:pPr>
    <w:rPr>
      <w:rFonts w:ascii="Times New Roman" w:eastAsia="宋体" w:hAnsi="Times New Roman" w:cs="Times New Roman"/>
      <w:snapToGrid w:val="0"/>
      <w:color w:val="000000"/>
      <w:kern w:val="0"/>
      <w:sz w:val="24"/>
      <w:szCs w:val="24"/>
      <w:lang w:val="en-GB"/>
    </w:rPr>
  </w:style>
  <w:style w:type="paragraph" w:styleId="71">
    <w:name w:val="index 7"/>
    <w:basedOn w:val="af9"/>
    <w:next w:val="af9"/>
    <w:rsid w:val="00774B8A"/>
    <w:pPr>
      <w:spacing w:before="100"/>
      <w:ind w:left="1680" w:hanging="240"/>
    </w:pPr>
    <w:rPr>
      <w:rFonts w:ascii="Times New Roman" w:eastAsia="宋体" w:hAnsi="Times New Roman" w:cs="Times New Roman"/>
      <w:snapToGrid w:val="0"/>
      <w:color w:val="000000"/>
      <w:kern w:val="0"/>
      <w:sz w:val="24"/>
      <w:szCs w:val="24"/>
      <w:lang w:val="en-GB"/>
    </w:rPr>
  </w:style>
  <w:style w:type="paragraph" w:styleId="90">
    <w:name w:val="index 9"/>
    <w:basedOn w:val="af9"/>
    <w:next w:val="af9"/>
    <w:rsid w:val="00774B8A"/>
    <w:pPr>
      <w:spacing w:before="100"/>
      <w:ind w:left="2160" w:hanging="240"/>
    </w:pPr>
    <w:rPr>
      <w:rFonts w:ascii="Times New Roman" w:eastAsia="宋体" w:hAnsi="Times New Roman" w:cs="Times New Roman"/>
      <w:snapToGrid w:val="0"/>
      <w:color w:val="000000"/>
      <w:kern w:val="0"/>
      <w:sz w:val="24"/>
      <w:szCs w:val="24"/>
      <w:lang w:val="en-GB"/>
    </w:rPr>
  </w:style>
  <w:style w:type="paragraph" w:styleId="affffb">
    <w:name w:val="table of figures"/>
    <w:aliases w:val="RequirementTabelle"/>
    <w:basedOn w:val="af9"/>
    <w:next w:val="af9"/>
    <w:rsid w:val="00774B8A"/>
    <w:pPr>
      <w:widowControl/>
      <w:tabs>
        <w:tab w:val="right" w:leader="dot" w:pos="9072"/>
      </w:tabs>
      <w:spacing w:before="100" w:line="280" w:lineRule="exact"/>
      <w:ind w:left="851" w:hanging="851"/>
      <w:jc w:val="left"/>
    </w:pPr>
    <w:rPr>
      <w:rFonts w:ascii="Times New Roman" w:eastAsia="宋体" w:hAnsi="Times New Roman" w:cs="Times New Roman"/>
      <w:snapToGrid w:val="0"/>
      <w:color w:val="000000"/>
      <w:kern w:val="0"/>
      <w:sz w:val="24"/>
      <w:szCs w:val="24"/>
    </w:rPr>
  </w:style>
  <w:style w:type="paragraph" w:styleId="91">
    <w:name w:val="toc 9"/>
    <w:basedOn w:val="af9"/>
    <w:next w:val="af9"/>
    <w:uiPriority w:val="39"/>
    <w:rsid w:val="00774B8A"/>
    <w:pPr>
      <w:widowControl/>
      <w:tabs>
        <w:tab w:val="right" w:leader="dot" w:pos="8505"/>
        <w:tab w:val="right" w:leader="dot" w:pos="9072"/>
      </w:tabs>
      <w:spacing w:before="100" w:line="240" w:lineRule="exact"/>
      <w:jc w:val="left"/>
    </w:pPr>
    <w:rPr>
      <w:rFonts w:ascii="Times New Roman" w:eastAsia="宋体" w:hAnsi="Times New Roman" w:cs="Times New Roman"/>
      <w:snapToGrid w:val="0"/>
      <w:color w:val="000000"/>
      <w:kern w:val="0"/>
      <w:sz w:val="20"/>
      <w:szCs w:val="20"/>
    </w:rPr>
  </w:style>
  <w:style w:type="paragraph" w:styleId="45">
    <w:name w:val="List 4"/>
    <w:basedOn w:val="af9"/>
    <w:rsid w:val="00774B8A"/>
    <w:pPr>
      <w:spacing w:before="100"/>
      <w:ind w:left="1132" w:hanging="283"/>
    </w:pPr>
    <w:rPr>
      <w:rFonts w:ascii="Times New Roman" w:eastAsia="宋体" w:hAnsi="Times New Roman" w:cs="Times New Roman"/>
      <w:snapToGrid w:val="0"/>
      <w:color w:val="000000"/>
      <w:kern w:val="0"/>
      <w:sz w:val="24"/>
      <w:szCs w:val="24"/>
      <w:lang w:val="en-GB"/>
    </w:rPr>
  </w:style>
  <w:style w:type="paragraph" w:styleId="28">
    <w:name w:val="List Continue 2"/>
    <w:basedOn w:val="af9"/>
    <w:rsid w:val="00774B8A"/>
    <w:pPr>
      <w:spacing w:before="100" w:after="120"/>
      <w:ind w:left="566"/>
    </w:pPr>
    <w:rPr>
      <w:rFonts w:ascii="Times New Roman" w:eastAsia="宋体" w:hAnsi="Times New Roman" w:cs="Times New Roman"/>
      <w:snapToGrid w:val="0"/>
      <w:color w:val="000000"/>
      <w:kern w:val="0"/>
      <w:sz w:val="24"/>
      <w:szCs w:val="24"/>
      <w:lang w:val="en-GB"/>
    </w:rPr>
  </w:style>
  <w:style w:type="paragraph" w:styleId="affffc">
    <w:name w:val="Message Header"/>
    <w:basedOn w:val="af9"/>
    <w:link w:val="Charf6"/>
    <w:rsid w:val="00774B8A"/>
    <w:pPr>
      <w:pBdr>
        <w:top w:val="single" w:sz="6" w:space="1" w:color="auto"/>
        <w:left w:val="single" w:sz="6" w:space="1" w:color="auto"/>
        <w:bottom w:val="single" w:sz="6" w:space="1" w:color="auto"/>
        <w:right w:val="single" w:sz="6" w:space="1" w:color="auto"/>
      </w:pBdr>
      <w:shd w:val="pct20" w:color="auto" w:fill="auto"/>
      <w:spacing w:before="100"/>
      <w:ind w:left="1134" w:hanging="1134"/>
    </w:pPr>
    <w:rPr>
      <w:rFonts w:ascii="Arial0" w:eastAsia="宋体" w:hAnsi="Arial0" w:cs="Times New Roman"/>
      <w:snapToGrid w:val="0"/>
      <w:color w:val="000000"/>
      <w:kern w:val="0"/>
      <w:sz w:val="24"/>
      <w:szCs w:val="24"/>
      <w:lang w:val="en-GB"/>
    </w:rPr>
  </w:style>
  <w:style w:type="character" w:customStyle="1" w:styleId="Charf6">
    <w:name w:val="信息标题 Char"/>
    <w:basedOn w:val="afa"/>
    <w:link w:val="affffc"/>
    <w:rsid w:val="00774B8A"/>
    <w:rPr>
      <w:rFonts w:ascii="Arial0" w:eastAsia="宋体" w:hAnsi="Arial0" w:cs="Times New Roman"/>
      <w:snapToGrid w:val="0"/>
      <w:color w:val="000000"/>
      <w:kern w:val="0"/>
      <w:sz w:val="24"/>
      <w:szCs w:val="24"/>
      <w:shd w:val="pct20" w:color="auto" w:fill="auto"/>
      <w:lang w:val="en-GB"/>
    </w:rPr>
  </w:style>
  <w:style w:type="paragraph" w:styleId="HTML8">
    <w:name w:val="HTML Preformatted"/>
    <w:basedOn w:val="af9"/>
    <w:link w:val="HTMLChar0"/>
    <w:rsid w:val="00774B8A"/>
    <w:pPr>
      <w:spacing w:before="100"/>
    </w:pPr>
    <w:rPr>
      <w:rFonts w:ascii="Courier New" w:eastAsia="宋体" w:hAnsi="Courier New" w:cs="Times New Roman"/>
      <w:snapToGrid w:val="0"/>
      <w:color w:val="000000"/>
      <w:kern w:val="0"/>
      <w:sz w:val="20"/>
      <w:szCs w:val="20"/>
      <w:lang w:val="en-GB"/>
    </w:rPr>
  </w:style>
  <w:style w:type="character" w:customStyle="1" w:styleId="HTMLChar0">
    <w:name w:val="HTML 预设格式 Char"/>
    <w:basedOn w:val="afa"/>
    <w:link w:val="HTML8"/>
    <w:rsid w:val="00774B8A"/>
    <w:rPr>
      <w:rFonts w:ascii="Courier New" w:eastAsia="宋体" w:hAnsi="Courier New" w:cs="Times New Roman"/>
      <w:snapToGrid w:val="0"/>
      <w:color w:val="000000"/>
      <w:kern w:val="0"/>
      <w:sz w:val="20"/>
      <w:szCs w:val="20"/>
      <w:lang w:val="en-GB"/>
    </w:rPr>
  </w:style>
  <w:style w:type="paragraph" w:customStyle="1" w:styleId="Courier10">
    <w:name w:val="Courier10"/>
    <w:rsid w:val="00774B8A"/>
    <w:pPr>
      <w:widowControl w:val="0"/>
      <w:spacing w:before="40" w:line="240" w:lineRule="atLeast"/>
    </w:pPr>
    <w:rPr>
      <w:rFonts w:ascii="Times New Roman" w:eastAsia="宋体" w:hAnsi="Times New Roman" w:cs="Times New Roman"/>
      <w:snapToGrid w:val="0"/>
      <w:color w:val="000000"/>
      <w:kern w:val="0"/>
      <w:sz w:val="20"/>
      <w:szCs w:val="20"/>
      <w:lang w:val="en-GB"/>
    </w:rPr>
  </w:style>
  <w:style w:type="paragraph" w:styleId="affffd">
    <w:name w:val="Normal (Web)"/>
    <w:basedOn w:val="af9"/>
    <w:rsid w:val="00774B8A"/>
    <w:rPr>
      <w:rFonts w:ascii="Times New Roman" w:eastAsia="宋体" w:hAnsi="Times New Roman" w:cs="Times New Roman"/>
      <w:snapToGrid w:val="0"/>
      <w:color w:val="000000"/>
      <w:kern w:val="0"/>
      <w:sz w:val="24"/>
      <w:szCs w:val="24"/>
      <w:lang w:val="en-GB"/>
    </w:rPr>
  </w:style>
  <w:style w:type="paragraph" w:styleId="37">
    <w:name w:val="List Continue 3"/>
    <w:basedOn w:val="af9"/>
    <w:rsid w:val="00774B8A"/>
    <w:pPr>
      <w:spacing w:before="100" w:after="120"/>
      <w:ind w:left="849"/>
    </w:pPr>
    <w:rPr>
      <w:rFonts w:ascii="Times New Roman" w:eastAsia="宋体" w:hAnsi="Times New Roman" w:cs="Times New Roman"/>
      <w:snapToGrid w:val="0"/>
      <w:color w:val="000000"/>
      <w:kern w:val="0"/>
      <w:sz w:val="24"/>
      <w:szCs w:val="24"/>
      <w:lang w:val="en-GB"/>
    </w:rPr>
  </w:style>
  <w:style w:type="paragraph" w:styleId="29">
    <w:name w:val="index 2"/>
    <w:basedOn w:val="af9"/>
    <w:next w:val="af9"/>
    <w:rsid w:val="00774B8A"/>
    <w:pPr>
      <w:spacing w:before="100"/>
      <w:ind w:left="480" w:hanging="240"/>
    </w:pPr>
    <w:rPr>
      <w:rFonts w:ascii="Times New Roman" w:eastAsia="宋体" w:hAnsi="Times New Roman" w:cs="Times New Roman"/>
      <w:snapToGrid w:val="0"/>
      <w:color w:val="000000"/>
      <w:kern w:val="0"/>
      <w:sz w:val="24"/>
      <w:szCs w:val="24"/>
      <w:lang w:val="en-GB"/>
    </w:rPr>
  </w:style>
  <w:style w:type="paragraph" w:styleId="affffe">
    <w:name w:val="Title"/>
    <w:basedOn w:val="af9"/>
    <w:link w:val="Charf7"/>
    <w:qFormat/>
    <w:rsid w:val="00774B8A"/>
    <w:pPr>
      <w:spacing w:before="240" w:after="60"/>
      <w:jc w:val="center"/>
      <w:outlineLvl w:val="0"/>
    </w:pPr>
    <w:rPr>
      <w:rFonts w:ascii="Arial0" w:eastAsia="宋体" w:hAnsi="Arial0" w:cs="Times New Roman"/>
      <w:b/>
      <w:bCs/>
      <w:snapToGrid w:val="0"/>
      <w:color w:val="000000"/>
      <w:kern w:val="28"/>
      <w:sz w:val="32"/>
      <w:szCs w:val="32"/>
      <w:lang w:val="en-GB"/>
    </w:rPr>
  </w:style>
  <w:style w:type="character" w:customStyle="1" w:styleId="Charf7">
    <w:name w:val="标题 Char"/>
    <w:basedOn w:val="afa"/>
    <w:link w:val="affffe"/>
    <w:rsid w:val="00774B8A"/>
    <w:rPr>
      <w:rFonts w:ascii="Arial0" w:eastAsia="宋体" w:hAnsi="Arial0" w:cs="Times New Roman"/>
      <w:b/>
      <w:bCs/>
      <w:snapToGrid w:val="0"/>
      <w:color w:val="000000"/>
      <w:kern w:val="28"/>
      <w:sz w:val="32"/>
      <w:szCs w:val="32"/>
      <w:lang w:val="en-GB"/>
    </w:rPr>
  </w:style>
  <w:style w:type="paragraph" w:customStyle="1" w:styleId="RequireBulletSmall">
    <w:name w:val="RequireBulletSmall"/>
    <w:basedOn w:val="af9"/>
    <w:rsid w:val="00774B8A"/>
    <w:pPr>
      <w:keepLines/>
      <w:tabs>
        <w:tab w:val="left" w:pos="397"/>
      </w:tabs>
      <w:spacing w:before="40" w:after="40"/>
      <w:contextualSpacing/>
      <w:jc w:val="left"/>
    </w:pPr>
    <w:rPr>
      <w:rFonts w:ascii="Arial0" w:eastAsia="宋体" w:hAnsi="Arial0" w:cs="Times New Roman"/>
      <w:snapToGrid w:val="0"/>
      <w:color w:val="000000"/>
      <w:kern w:val="0"/>
      <w:sz w:val="16"/>
      <w:szCs w:val="24"/>
      <w:lang w:val="en-GB"/>
    </w:rPr>
  </w:style>
  <w:style w:type="paragraph" w:customStyle="1" w:styleId="Style1">
    <w:name w:val="Style1"/>
    <w:basedOn w:val="1"/>
    <w:rsid w:val="00774B8A"/>
    <w:pPr>
      <w:keepLines w:val="0"/>
      <w:pageBreakBefore/>
      <w:widowControl/>
      <w:tabs>
        <w:tab w:val="left" w:pos="1134"/>
        <w:tab w:val="left" w:pos="1701"/>
        <w:tab w:val="left" w:pos="2160"/>
        <w:tab w:val="left" w:pos="2268"/>
        <w:tab w:val="left" w:pos="2835"/>
        <w:tab w:val="left" w:pos="3402"/>
      </w:tabs>
      <w:spacing w:before="0" w:after="120" w:line="240" w:lineRule="auto"/>
      <w:contextualSpacing/>
    </w:pPr>
    <w:rPr>
      <w:rFonts w:ascii="Times New Roman" w:hAnsi="Times New Roman"/>
      <w:snapToGrid w:val="0"/>
      <w:color w:val="000000"/>
      <w:kern w:val="0"/>
      <w:sz w:val="24"/>
      <w:szCs w:val="24"/>
      <w:lang w:val="en-GB"/>
    </w:rPr>
  </w:style>
  <w:style w:type="paragraph" w:customStyle="1" w:styleId="Step">
    <w:name w:val="Step"/>
    <w:rsid w:val="00774B8A"/>
    <w:pPr>
      <w:widowControl w:val="0"/>
      <w:tabs>
        <w:tab w:val="left" w:pos="311"/>
      </w:tabs>
      <w:spacing w:before="100" w:after="100" w:line="280" w:lineRule="atLeast"/>
      <w:ind w:left="311" w:hanging="312"/>
      <w:jc w:val="both"/>
    </w:pPr>
    <w:rPr>
      <w:rFonts w:ascii="Times New Roman" w:eastAsia="宋体" w:hAnsi="Times New Roman" w:cs="Times New Roman"/>
      <w:snapToGrid w:val="0"/>
      <w:color w:val="000000"/>
      <w:kern w:val="0"/>
      <w:sz w:val="24"/>
      <w:szCs w:val="24"/>
      <w:lang w:val="en-GB"/>
    </w:rPr>
  </w:style>
  <w:style w:type="paragraph" w:customStyle="1" w:styleId="Changed">
    <w:name w:val="Changed"/>
    <w:basedOn w:val="af9"/>
    <w:rsid w:val="00774B8A"/>
    <w:pPr>
      <w:keepLines/>
      <w:widowControl/>
      <w:spacing w:before="40"/>
      <w:jc w:val="left"/>
    </w:pPr>
    <w:rPr>
      <w:rFonts w:ascii="Times New Roman" w:eastAsia="宋体" w:hAnsi="Times New Roman" w:cs="Times New Roman"/>
      <w:b/>
      <w:snapToGrid w:val="0"/>
      <w:color w:val="FF0000"/>
      <w:kern w:val="0"/>
      <w:sz w:val="18"/>
      <w:szCs w:val="20"/>
    </w:rPr>
  </w:style>
  <w:style w:type="paragraph" w:customStyle="1" w:styleId="TestCaseKey">
    <w:name w:val="TestCaseKey"/>
    <w:basedOn w:val="RequireKey"/>
    <w:next w:val="RequireBody"/>
    <w:rsid w:val="00774B8A"/>
  </w:style>
  <w:style w:type="paragraph" w:customStyle="1" w:styleId="HeadingAp">
    <w:name w:val="Heading Ap"/>
    <w:aliases w:val="HeadLineAp"/>
    <w:basedOn w:val="1"/>
    <w:next w:val="af9"/>
    <w:rsid w:val="00774B8A"/>
    <w:pPr>
      <w:keepLines w:val="0"/>
      <w:pageBreakBefore/>
      <w:widowControl/>
      <w:numPr>
        <w:numId w:val="5"/>
      </w:numPr>
      <w:tabs>
        <w:tab w:val="left" w:pos="1440"/>
      </w:tabs>
      <w:spacing w:before="0" w:after="300" w:line="240" w:lineRule="auto"/>
      <w:contextualSpacing/>
      <w:jc w:val="left"/>
    </w:pPr>
    <w:rPr>
      <w:rFonts w:ascii="Times New Roman" w:hAnsi="Times New Roman"/>
      <w:snapToGrid w:val="0"/>
      <w:color w:val="000000"/>
      <w:kern w:val="0"/>
      <w:sz w:val="48"/>
      <w:szCs w:val="48"/>
      <w:lang w:val="en-GB"/>
    </w:rPr>
  </w:style>
  <w:style w:type="paragraph" w:customStyle="1" w:styleId="Bullet0">
    <w:name w:val="Bullet+"/>
    <w:rsid w:val="00774B8A"/>
    <w:pPr>
      <w:widowControl w:val="0"/>
      <w:tabs>
        <w:tab w:val="left" w:pos="311"/>
        <w:tab w:val="left" w:pos="644"/>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HeaderOverFlow">
    <w:name w:val="HeaderOverFlow"/>
    <w:next w:val="af9"/>
    <w:rsid w:val="00774B8A"/>
    <w:pPr>
      <w:spacing w:before="500" w:after="80" w:line="280" w:lineRule="atLeast"/>
    </w:pPr>
    <w:rPr>
      <w:rFonts w:ascii="Times New Roman" w:eastAsia="宋体" w:hAnsi="Times New Roman" w:cs="Times New Roman"/>
      <w:b/>
      <w:snapToGrid w:val="0"/>
      <w:color w:val="FF0000"/>
      <w:kern w:val="0"/>
      <w:sz w:val="28"/>
      <w:szCs w:val="24"/>
      <w:lang w:val="en-GB"/>
    </w:rPr>
  </w:style>
  <w:style w:type="paragraph" w:customStyle="1" w:styleId="HeadingAp2">
    <w:name w:val="Heading Ap2"/>
    <w:aliases w:val="HeadLineAp2"/>
    <w:basedOn w:val="2"/>
    <w:rsid w:val="00774B8A"/>
    <w:pPr>
      <w:keepLines w:val="0"/>
      <w:widowControl/>
      <w:numPr>
        <w:ilvl w:val="1"/>
        <w:numId w:val="5"/>
      </w:numPr>
      <w:tabs>
        <w:tab w:val="left" w:pos="720"/>
        <w:tab w:val="left" w:pos="1440"/>
      </w:tabs>
      <w:spacing w:before="300" w:after="80" w:line="240" w:lineRule="auto"/>
      <w:contextualSpacing/>
      <w:jc w:val="left"/>
    </w:pPr>
    <w:rPr>
      <w:rFonts w:ascii="Times New Roman" w:hAnsi="Times New Roman"/>
      <w:snapToGrid w:val="0"/>
      <w:color w:val="000000"/>
      <w:kern w:val="0"/>
      <w:sz w:val="36"/>
      <w:szCs w:val="36"/>
      <w:lang w:val="en-GB"/>
    </w:rPr>
  </w:style>
  <w:style w:type="paragraph" w:customStyle="1" w:styleId="XML">
    <w:name w:val="XML"/>
    <w:basedOn w:val="af9"/>
    <w:rsid w:val="00774B8A"/>
    <w:pPr>
      <w:widowControl/>
      <w:tabs>
        <w:tab w:val="left" w:pos="360"/>
      </w:tabs>
      <w:jc w:val="left"/>
    </w:pPr>
    <w:rPr>
      <w:rFonts w:ascii="Times New Roman" w:eastAsia="宋体" w:hAnsi="Times New Roman" w:cs="Arial0"/>
      <w:snapToGrid w:val="0"/>
      <w:color w:val="008000"/>
      <w:kern w:val="0"/>
      <w:sz w:val="16"/>
      <w:szCs w:val="24"/>
      <w:lang w:val="en-GB"/>
    </w:rPr>
  </w:style>
  <w:style w:type="paragraph" w:customStyle="1" w:styleId="HeaderL">
    <w:name w:val="HeaderL"/>
    <w:rsid w:val="00774B8A"/>
    <w:pPr>
      <w:tabs>
        <w:tab w:val="right" w:pos="9072"/>
      </w:tabs>
    </w:pPr>
    <w:rPr>
      <w:rFonts w:ascii="Times New Roman" w:eastAsia="宋体" w:hAnsi="Times New Roman" w:cs="Times New Roman"/>
      <w:b/>
      <w:bCs/>
      <w:snapToGrid w:val="0"/>
      <w:kern w:val="0"/>
      <w:sz w:val="28"/>
      <w:szCs w:val="28"/>
    </w:rPr>
  </w:style>
  <w:style w:type="paragraph" w:customStyle="1" w:styleId="ZStyle1">
    <w:name w:val="ZStyle1"/>
    <w:basedOn w:val="af9"/>
    <w:rsid w:val="00774B8A"/>
    <w:pPr>
      <w:spacing w:before="100"/>
    </w:pPr>
    <w:rPr>
      <w:rFonts w:ascii="Times New Roman" w:eastAsia="宋体" w:hAnsi="Times New Roman" w:cs="Times New Roman"/>
      <w:b/>
      <w:bCs/>
      <w:snapToGrid w:val="0"/>
      <w:color w:val="000000"/>
      <w:kern w:val="0"/>
      <w:sz w:val="48"/>
      <w:szCs w:val="48"/>
      <w:lang w:val="en-GB"/>
    </w:rPr>
  </w:style>
  <w:style w:type="paragraph" w:customStyle="1" w:styleId="RequireAttribute">
    <w:name w:val="RequireAttribute"/>
    <w:rsid w:val="00774B8A"/>
    <w:pPr>
      <w:tabs>
        <w:tab w:val="left" w:pos="2835"/>
      </w:tabs>
      <w:spacing w:after="40"/>
      <w:ind w:left="2835" w:hanging="2835"/>
    </w:pPr>
    <w:rPr>
      <w:rFonts w:ascii="Times New Roman" w:eastAsia="宋体" w:hAnsi="Times New Roman" w:cs="Times New Roman"/>
      <w:snapToGrid w:val="0"/>
      <w:color w:val="000000"/>
      <w:kern w:val="0"/>
      <w:sz w:val="16"/>
      <w:szCs w:val="24"/>
      <w:lang w:val="en-GB"/>
    </w:rPr>
  </w:style>
  <w:style w:type="paragraph" w:customStyle="1" w:styleId="Bullet">
    <w:name w:val="Bullet"/>
    <w:rsid w:val="00774B8A"/>
    <w:pPr>
      <w:widowControl w:val="0"/>
      <w:numPr>
        <w:numId w:val="6"/>
      </w:numPr>
      <w:tabs>
        <w:tab w:val="clear" w:pos="567"/>
      </w:tabs>
      <w:spacing w:before="10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HeaderLLandscape">
    <w:name w:val="HeaderLLandscape"/>
    <w:basedOn w:val="HeaderL"/>
    <w:rsid w:val="00774B8A"/>
    <w:pPr>
      <w:tabs>
        <w:tab w:val="clear" w:pos="9072"/>
        <w:tab w:val="right" w:pos="13892"/>
      </w:tabs>
    </w:pPr>
  </w:style>
  <w:style w:type="paragraph" w:customStyle="1" w:styleId="NoteBody">
    <w:name w:val="NoteBody"/>
    <w:rsid w:val="00774B8A"/>
    <w:pPr>
      <w:widowControl w:val="0"/>
      <w:spacing w:after="10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Heading">
    <w:name w:val="Heading"/>
    <w:next w:val="af9"/>
    <w:rsid w:val="00774B8A"/>
    <w:pPr>
      <w:pageBreakBefore/>
    </w:pPr>
    <w:rPr>
      <w:rFonts w:ascii="Times New Roman" w:eastAsia="宋体" w:hAnsi="Times New Roman" w:cs="Times New Roman"/>
      <w:b/>
      <w:bCs/>
      <w:snapToGrid w:val="0"/>
      <w:kern w:val="0"/>
      <w:sz w:val="48"/>
      <w:szCs w:val="48"/>
      <w:lang w:val="en-GB"/>
    </w:rPr>
  </w:style>
  <w:style w:type="paragraph" w:customStyle="1" w:styleId="CaseHead4">
    <w:name w:val="CaseHead4"/>
    <w:basedOn w:val="af9"/>
    <w:rsid w:val="00774B8A"/>
    <w:pPr>
      <w:numPr>
        <w:ilvl w:val="3"/>
        <w:numId w:val="7"/>
      </w:numPr>
      <w:spacing w:before="100" w:after="100" w:line="320" w:lineRule="exact"/>
      <w:ind w:right="1418"/>
    </w:pPr>
    <w:rPr>
      <w:rFonts w:ascii="Times New Roman" w:eastAsia="宋体" w:hAnsi="Times New Roman" w:cs="Times New Roman"/>
      <w:b/>
      <w:snapToGrid w:val="0"/>
      <w:color w:val="000000"/>
      <w:kern w:val="0"/>
      <w:sz w:val="28"/>
      <w:szCs w:val="24"/>
      <w:lang w:val="en-GB"/>
    </w:rPr>
  </w:style>
  <w:style w:type="paragraph" w:customStyle="1" w:styleId="Header12L">
    <w:name w:val="Header12L"/>
    <w:rsid w:val="00774B8A"/>
    <w:pPr>
      <w:tabs>
        <w:tab w:val="right" w:pos="9072"/>
      </w:tabs>
    </w:pPr>
    <w:rPr>
      <w:rFonts w:ascii="Times New Roman" w:eastAsia="宋体" w:hAnsi="Times New Roman" w:cs="Times New Roman"/>
      <w:b/>
      <w:bCs/>
      <w:snapToGrid w:val="0"/>
      <w:kern w:val="0"/>
      <w:sz w:val="24"/>
      <w:szCs w:val="24"/>
      <w:u w:val="single"/>
    </w:rPr>
  </w:style>
  <w:style w:type="paragraph" w:customStyle="1" w:styleId="HelpID">
    <w:name w:val="HelpID"/>
    <w:basedOn w:val="af9"/>
    <w:rsid w:val="00774B8A"/>
    <w:pPr>
      <w:widowControl/>
      <w:tabs>
        <w:tab w:val="right" w:pos="9063"/>
      </w:tabs>
      <w:autoSpaceDE w:val="0"/>
      <w:autoSpaceDN w:val="0"/>
      <w:adjustRightInd w:val="0"/>
      <w:spacing w:before="440" w:after="60"/>
      <w:ind w:left="856" w:hanging="856"/>
      <w:jc w:val="left"/>
    </w:pPr>
    <w:rPr>
      <w:rFonts w:ascii="Arial0" w:eastAsia="宋体" w:hAnsi="Arial0" w:cs="Arial0"/>
      <w:snapToGrid w:val="0"/>
      <w:color w:val="000000"/>
      <w:kern w:val="0"/>
      <w:sz w:val="18"/>
      <w:szCs w:val="18"/>
      <w:lang w:val="en-GB"/>
    </w:rPr>
  </w:style>
  <w:style w:type="paragraph" w:customStyle="1" w:styleId="RequireNoteBody">
    <w:name w:val="RequireNoteBody"/>
    <w:basedOn w:val="NoteBody"/>
    <w:rsid w:val="00774B8A"/>
    <w:pPr>
      <w:widowControl/>
      <w:spacing w:line="240" w:lineRule="auto"/>
      <w:ind w:left="397" w:right="397"/>
    </w:pPr>
    <w:rPr>
      <w:rFonts w:ascii="Arial0" w:hAnsi="Arial0"/>
    </w:rPr>
  </w:style>
  <w:style w:type="paragraph" w:customStyle="1" w:styleId="BulletItalicRed">
    <w:name w:val="Bullet_ItalicRed"/>
    <w:basedOn w:val="BulletItalicBlack"/>
    <w:rsid w:val="00774B8A"/>
    <w:rPr>
      <w:color w:val="FF0000"/>
    </w:rPr>
  </w:style>
  <w:style w:type="paragraph" w:customStyle="1" w:styleId="BulletItalicBlack">
    <w:name w:val="Bullet_ItalicBlack"/>
    <w:basedOn w:val="Bullet"/>
    <w:rsid w:val="00774B8A"/>
    <w:rPr>
      <w:rFonts w:ascii="Arial0" w:hAnsi="Arial0"/>
      <w:i/>
      <w:sz w:val="20"/>
    </w:rPr>
  </w:style>
  <w:style w:type="paragraph" w:customStyle="1" w:styleId="TOC10">
    <w:name w:val="TOC 10"/>
    <w:basedOn w:val="81"/>
    <w:rsid w:val="00774B8A"/>
    <w:pPr>
      <w:tabs>
        <w:tab w:val="clear" w:pos="284"/>
        <w:tab w:val="clear" w:pos="7371"/>
        <w:tab w:val="clear" w:pos="9072"/>
        <w:tab w:val="right" w:pos="6804"/>
        <w:tab w:val="right" w:pos="8505"/>
      </w:tabs>
    </w:pPr>
  </w:style>
  <w:style w:type="paragraph" w:customStyle="1" w:styleId="Abbreviation">
    <w:name w:val="Abbreviation"/>
    <w:rsid w:val="00774B8A"/>
    <w:pPr>
      <w:widowControl w:val="0"/>
      <w:tabs>
        <w:tab w:val="left" w:pos="2012"/>
      </w:tabs>
      <w:spacing w:before="40" w:after="40" w:line="280" w:lineRule="atLeast"/>
      <w:ind w:left="2012" w:hanging="2013"/>
    </w:pPr>
    <w:rPr>
      <w:rFonts w:ascii="Times New Roman" w:eastAsia="宋体" w:hAnsi="Times New Roman" w:cs="Times New Roman"/>
      <w:snapToGrid w:val="0"/>
      <w:color w:val="000000"/>
      <w:kern w:val="0"/>
      <w:sz w:val="24"/>
      <w:szCs w:val="24"/>
      <w:lang w:val="en-GB"/>
    </w:rPr>
  </w:style>
  <w:style w:type="paragraph" w:customStyle="1" w:styleId="BulletSub-">
    <w:name w:val="BulletSub-"/>
    <w:rsid w:val="00774B8A"/>
    <w:pPr>
      <w:widowControl w:val="0"/>
      <w:tabs>
        <w:tab w:val="left" w:pos="311"/>
        <w:tab w:val="left" w:pos="594"/>
        <w:tab w:val="left" w:pos="717"/>
        <w:tab w:val="left" w:pos="1440"/>
      </w:tabs>
      <w:spacing w:before="100" w:line="280" w:lineRule="atLeast"/>
      <w:ind w:left="595" w:hanging="238"/>
      <w:jc w:val="both"/>
    </w:pPr>
    <w:rPr>
      <w:rFonts w:ascii="Times New Roman" w:eastAsia="宋体" w:hAnsi="Times New Roman" w:cs="Times New Roman"/>
      <w:snapToGrid w:val="0"/>
      <w:color w:val="000000"/>
      <w:kern w:val="0"/>
      <w:sz w:val="24"/>
      <w:szCs w:val="24"/>
      <w:lang w:val="en-GB"/>
    </w:rPr>
  </w:style>
  <w:style w:type="paragraph" w:customStyle="1" w:styleId="BulletBody">
    <w:name w:val="BulletBody"/>
    <w:rsid w:val="00774B8A"/>
    <w:pPr>
      <w:widowControl w:val="0"/>
      <w:spacing w:before="60" w:line="280" w:lineRule="atLeast"/>
      <w:ind w:left="357"/>
      <w:jc w:val="both"/>
    </w:pPr>
    <w:rPr>
      <w:rFonts w:ascii="Times New Roman" w:eastAsia="宋体" w:hAnsi="Times New Roman" w:cs="Times New Roman"/>
      <w:snapToGrid w:val="0"/>
      <w:color w:val="000000"/>
      <w:kern w:val="0"/>
      <w:sz w:val="24"/>
      <w:szCs w:val="24"/>
      <w:lang w:val="en-GB"/>
    </w:rPr>
  </w:style>
  <w:style w:type="paragraph" w:customStyle="1" w:styleId="CaseHead2">
    <w:name w:val="CaseHead2"/>
    <w:rsid w:val="00774B8A"/>
    <w:pPr>
      <w:widowControl w:val="0"/>
      <w:numPr>
        <w:ilvl w:val="1"/>
        <w:numId w:val="7"/>
      </w:numPr>
      <w:tabs>
        <w:tab w:val="left" w:pos="1409"/>
      </w:tabs>
      <w:spacing w:before="120" w:after="120" w:line="320" w:lineRule="exact"/>
      <w:ind w:right="1418"/>
      <w:jc w:val="both"/>
    </w:pPr>
    <w:rPr>
      <w:rFonts w:ascii="Times New Roman" w:eastAsia="宋体" w:hAnsi="Times New Roman" w:cs="Times New Roman"/>
      <w:b/>
      <w:bCs/>
      <w:snapToGrid w:val="0"/>
      <w:color w:val="000000"/>
      <w:kern w:val="0"/>
      <w:sz w:val="28"/>
      <w:szCs w:val="24"/>
      <w:lang w:val="en-GB"/>
    </w:rPr>
  </w:style>
  <w:style w:type="paragraph" w:customStyle="1" w:styleId="ZStyle6">
    <w:name w:val="ZStyle6"/>
    <w:basedOn w:val="af9"/>
    <w:rsid w:val="00774B8A"/>
    <w:pPr>
      <w:spacing w:before="100"/>
      <w:jc w:val="center"/>
    </w:pPr>
    <w:rPr>
      <w:rFonts w:ascii="Times New Roman" w:eastAsia="宋体" w:hAnsi="Times New Roman" w:cs="Times New Roman"/>
      <w:snapToGrid w:val="0"/>
      <w:color w:val="000000"/>
      <w:kern w:val="0"/>
      <w:sz w:val="24"/>
      <w:szCs w:val="24"/>
      <w:lang w:val="en-GB"/>
    </w:rPr>
  </w:style>
  <w:style w:type="paragraph" w:customStyle="1" w:styleId="Bullet-">
    <w:name w:val="Bullet-"/>
    <w:rsid w:val="00774B8A"/>
    <w:pPr>
      <w:widowControl w:val="0"/>
      <w:tabs>
        <w:tab w:val="left" w:pos="311"/>
        <w:tab w:val="left" w:pos="717"/>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CellBody">
    <w:name w:val="CellBody"/>
    <w:rsid w:val="00774B8A"/>
    <w:pPr>
      <w:widowControl w:val="0"/>
      <w:spacing w:before="40" w:after="40"/>
    </w:pPr>
    <w:rPr>
      <w:rFonts w:ascii="Arial0" w:eastAsia="宋体" w:hAnsi="Arial0" w:cs="Times New Roman"/>
      <w:snapToGrid w:val="0"/>
      <w:color w:val="000000"/>
      <w:kern w:val="0"/>
      <w:sz w:val="24"/>
      <w:szCs w:val="24"/>
      <w:lang w:val="en-GB"/>
    </w:rPr>
  </w:style>
  <w:style w:type="paragraph" w:customStyle="1" w:styleId="HeadingSub">
    <w:name w:val="Heading Sub"/>
    <w:rsid w:val="00774B8A"/>
    <w:pPr>
      <w:keepNext/>
      <w:widowControl w:val="0"/>
      <w:tabs>
        <w:tab w:val="left" w:pos="619"/>
      </w:tabs>
      <w:spacing w:before="500" w:after="160" w:line="320" w:lineRule="atLeast"/>
      <w:ind w:left="640" w:hanging="641"/>
    </w:pPr>
    <w:rPr>
      <w:rFonts w:ascii="Times New Roman" w:eastAsia="宋体" w:hAnsi="Times New Roman" w:cs="Times New Roman"/>
      <w:b/>
      <w:bCs/>
      <w:snapToGrid w:val="0"/>
      <w:color w:val="000000"/>
      <w:kern w:val="0"/>
      <w:sz w:val="28"/>
      <w:szCs w:val="28"/>
      <w:lang w:val="en-GB"/>
    </w:rPr>
  </w:style>
  <w:style w:type="paragraph" w:customStyle="1" w:styleId="BulletItalicBlue">
    <w:name w:val="Bullet_ItalicBlue"/>
    <w:basedOn w:val="BulletItalicBlack"/>
    <w:rsid w:val="00774B8A"/>
    <w:rPr>
      <w:color w:val="0000FF"/>
    </w:rPr>
  </w:style>
  <w:style w:type="paragraph" w:customStyle="1" w:styleId="RequireRearrange">
    <w:name w:val="RequireRearrange"/>
    <w:next w:val="RequireBody"/>
    <w:rsid w:val="00774B8A"/>
    <w:pPr>
      <w:keepNext/>
      <w:keepLines/>
      <w:widowControl w:val="0"/>
      <w:tabs>
        <w:tab w:val="left" w:pos="283"/>
        <w:tab w:val="right" w:pos="9072"/>
      </w:tabs>
      <w:spacing w:before="440"/>
      <w:ind w:left="289" w:hanging="289"/>
    </w:pPr>
    <w:rPr>
      <w:rFonts w:ascii="Arial0" w:eastAsia="宋体" w:hAnsi="Arial0" w:cs="Arial0"/>
      <w:snapToGrid w:val="0"/>
      <w:color w:val="000000"/>
      <w:kern w:val="0"/>
      <w:sz w:val="16"/>
      <w:szCs w:val="18"/>
      <w:lang w:val="en-GB"/>
    </w:rPr>
  </w:style>
  <w:style w:type="paragraph" w:customStyle="1" w:styleId="RequireBodySmall">
    <w:name w:val="RequireBodySmall"/>
    <w:basedOn w:val="af9"/>
    <w:rsid w:val="00774B8A"/>
    <w:pPr>
      <w:spacing w:before="80"/>
      <w:ind w:left="284"/>
    </w:pPr>
    <w:rPr>
      <w:rFonts w:ascii="Arial0" w:eastAsia="宋体" w:hAnsi="Arial0" w:cs="Times New Roman"/>
      <w:snapToGrid w:val="0"/>
      <w:color w:val="000000"/>
      <w:kern w:val="0"/>
      <w:sz w:val="16"/>
      <w:szCs w:val="24"/>
      <w:lang w:val="en-GB"/>
    </w:rPr>
  </w:style>
  <w:style w:type="paragraph" w:customStyle="1" w:styleId="BulletSub">
    <w:name w:val="BulletSub"/>
    <w:basedOn w:val="Bullet"/>
    <w:rsid w:val="00774B8A"/>
    <w:pPr>
      <w:ind w:left="798" w:hanging="238"/>
    </w:pPr>
  </w:style>
  <w:style w:type="paragraph" w:customStyle="1" w:styleId="CaseHead1">
    <w:name w:val="CaseHead1"/>
    <w:rsid w:val="00774B8A"/>
    <w:pPr>
      <w:widowControl w:val="0"/>
      <w:numPr>
        <w:numId w:val="7"/>
      </w:numPr>
      <w:tabs>
        <w:tab w:val="left" w:pos="1157"/>
        <w:tab w:val="left" w:pos="3835"/>
      </w:tabs>
      <w:spacing w:before="120" w:after="120" w:line="320" w:lineRule="exact"/>
      <w:ind w:right="1418"/>
      <w:jc w:val="both"/>
    </w:pPr>
    <w:rPr>
      <w:rFonts w:ascii="Times New Roman" w:eastAsia="宋体" w:hAnsi="Times New Roman" w:cs="Times New Roman"/>
      <w:b/>
      <w:bCs/>
      <w:snapToGrid w:val="0"/>
      <w:color w:val="000000"/>
      <w:kern w:val="0"/>
      <w:sz w:val="28"/>
      <w:szCs w:val="28"/>
      <w:lang w:val="en-GB"/>
    </w:rPr>
  </w:style>
  <w:style w:type="paragraph" w:customStyle="1" w:styleId="Note">
    <w:name w:val="Note"/>
    <w:next w:val="NoteBody"/>
    <w:rsid w:val="00774B8A"/>
    <w:pPr>
      <w:keepNext/>
      <w:widowControl w:val="0"/>
      <w:spacing w:before="299" w:after="80" w:line="320" w:lineRule="atLeast"/>
      <w:jc w:val="center"/>
    </w:pPr>
    <w:rPr>
      <w:rFonts w:ascii="Times New Roman" w:eastAsia="宋体" w:hAnsi="Times New Roman" w:cs="Times New Roman"/>
      <w:b/>
      <w:bCs/>
      <w:snapToGrid w:val="0"/>
      <w:color w:val="000000"/>
      <w:kern w:val="0"/>
      <w:sz w:val="28"/>
      <w:szCs w:val="28"/>
      <w:lang w:val="en-GB"/>
    </w:rPr>
  </w:style>
  <w:style w:type="paragraph" w:customStyle="1" w:styleId="FooterLLandscape">
    <w:name w:val="FooterLLandscape"/>
    <w:basedOn w:val="FooterL"/>
    <w:rsid w:val="00774B8A"/>
    <w:pPr>
      <w:tabs>
        <w:tab w:val="clear" w:pos="4536"/>
        <w:tab w:val="clear" w:pos="9072"/>
        <w:tab w:val="center" w:pos="6946"/>
        <w:tab w:val="right" w:pos="13892"/>
      </w:tabs>
    </w:pPr>
  </w:style>
  <w:style w:type="paragraph" w:customStyle="1" w:styleId="FooterL">
    <w:name w:val="FooterL"/>
    <w:rsid w:val="00774B8A"/>
    <w:pPr>
      <w:pBdr>
        <w:top w:val="single" w:sz="4" w:space="1" w:color="auto"/>
      </w:pBdr>
      <w:tabs>
        <w:tab w:val="center" w:pos="4536"/>
        <w:tab w:val="right" w:pos="9072"/>
      </w:tabs>
    </w:pPr>
    <w:rPr>
      <w:rFonts w:ascii="Times New Roman" w:eastAsia="宋体" w:hAnsi="Times New Roman" w:cs="Times New Roman"/>
      <w:snapToGrid w:val="0"/>
      <w:color w:val="000000"/>
      <w:kern w:val="0"/>
      <w:sz w:val="16"/>
      <w:szCs w:val="16"/>
    </w:rPr>
  </w:style>
  <w:style w:type="paragraph" w:customStyle="1" w:styleId="ZStyle3">
    <w:name w:val="ZStyle3"/>
    <w:basedOn w:val="af9"/>
    <w:rsid w:val="00774B8A"/>
    <w:pPr>
      <w:spacing w:before="100"/>
      <w:jc w:val="center"/>
    </w:pPr>
    <w:rPr>
      <w:rFonts w:ascii="Times New Roman" w:eastAsia="宋体" w:hAnsi="Times New Roman" w:cs="Times New Roman"/>
      <w:b/>
      <w:bCs/>
      <w:snapToGrid w:val="0"/>
      <w:color w:val="000000"/>
      <w:kern w:val="0"/>
      <w:sz w:val="36"/>
      <w:szCs w:val="36"/>
      <w:lang w:val="en-GB"/>
    </w:rPr>
  </w:style>
  <w:style w:type="paragraph" w:customStyle="1" w:styleId="Header12LLandscape">
    <w:name w:val="Header12LLandscape"/>
    <w:basedOn w:val="Header12L"/>
    <w:rsid w:val="00774B8A"/>
    <w:pPr>
      <w:tabs>
        <w:tab w:val="clear" w:pos="9072"/>
        <w:tab w:val="right" w:pos="13892"/>
      </w:tabs>
    </w:pPr>
  </w:style>
  <w:style w:type="paragraph" w:customStyle="1" w:styleId="Inserts">
    <w:name w:val="Inserts"/>
    <w:rsid w:val="00774B8A"/>
    <w:pPr>
      <w:widowControl w:val="0"/>
      <w:spacing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Category">
    <w:name w:val="Category"/>
    <w:rsid w:val="00774B8A"/>
    <w:pPr>
      <w:numPr>
        <w:numId w:val="8"/>
      </w:numPr>
      <w:tabs>
        <w:tab w:val="clear" w:pos="1304"/>
        <w:tab w:val="left" w:pos="1276"/>
        <w:tab w:val="right" w:pos="8959"/>
      </w:tabs>
    </w:pPr>
    <w:rPr>
      <w:rFonts w:ascii="Times New Roman" w:eastAsia="宋体" w:hAnsi="Times New Roman" w:cs="Times New Roman"/>
      <w:snapToGrid w:val="0"/>
      <w:kern w:val="0"/>
      <w:sz w:val="18"/>
      <w:szCs w:val="18"/>
      <w:lang w:val="en-GB"/>
    </w:rPr>
  </w:style>
  <w:style w:type="paragraph" w:customStyle="1" w:styleId="List1">
    <w:name w:val="List_1."/>
    <w:rsid w:val="00774B8A"/>
    <w:pPr>
      <w:keepNext/>
      <w:widowControl w:val="0"/>
      <w:tabs>
        <w:tab w:val="left" w:pos="452"/>
        <w:tab w:val="left" w:pos="1440"/>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Definition">
    <w:name w:val="Definition"/>
    <w:rsid w:val="00774B8A"/>
    <w:pPr>
      <w:widowControl w:val="0"/>
      <w:tabs>
        <w:tab w:val="left" w:pos="2011"/>
      </w:tabs>
      <w:spacing w:before="100" w:line="280" w:lineRule="atLeast"/>
      <w:ind w:left="2012" w:hanging="2013"/>
      <w:jc w:val="both"/>
    </w:pPr>
    <w:rPr>
      <w:rFonts w:ascii="Times New Roman" w:eastAsia="宋体" w:hAnsi="Times New Roman" w:cs="Times New Roman"/>
      <w:snapToGrid w:val="0"/>
      <w:color w:val="000000"/>
      <w:kern w:val="0"/>
      <w:sz w:val="24"/>
      <w:szCs w:val="24"/>
      <w:lang w:val="en-GB"/>
    </w:rPr>
  </w:style>
  <w:style w:type="paragraph" w:customStyle="1" w:styleId="BulletSub0">
    <w:name w:val="BulletSub+"/>
    <w:rsid w:val="00774B8A"/>
    <w:pPr>
      <w:widowControl w:val="0"/>
      <w:tabs>
        <w:tab w:val="left" w:pos="280"/>
        <w:tab w:val="left" w:pos="594"/>
        <w:tab w:val="left" w:pos="717"/>
      </w:tabs>
      <w:spacing w:before="100" w:line="280" w:lineRule="atLeast"/>
      <w:ind w:left="595" w:hanging="238"/>
      <w:jc w:val="both"/>
    </w:pPr>
    <w:rPr>
      <w:rFonts w:ascii="Times New Roman" w:eastAsia="宋体" w:hAnsi="Times New Roman" w:cs="Times New Roman"/>
      <w:snapToGrid w:val="0"/>
      <w:color w:val="000000"/>
      <w:kern w:val="0"/>
      <w:sz w:val="24"/>
      <w:szCs w:val="24"/>
      <w:lang w:val="en-GB"/>
    </w:rPr>
  </w:style>
  <w:style w:type="paragraph" w:customStyle="1" w:styleId="History">
    <w:name w:val="History"/>
    <w:rsid w:val="00774B8A"/>
    <w:pPr>
      <w:widowControl w:val="0"/>
      <w:tabs>
        <w:tab w:val="left" w:pos="1019"/>
        <w:tab w:val="left" w:pos="2862"/>
        <w:tab w:val="left" w:pos="4279"/>
      </w:tabs>
      <w:spacing w:before="8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CaliberRMTags">
    <w:name w:val="CaliberRM Tags"/>
    <w:basedOn w:val="af9"/>
    <w:rsid w:val="00774B8A"/>
    <w:pPr>
      <w:widowControl/>
      <w:jc w:val="left"/>
    </w:pPr>
    <w:rPr>
      <w:rFonts w:ascii="Times New Roman" w:eastAsia="宋体" w:hAnsi="Times New Roman" w:cs="Times New Roman"/>
      <w:snapToGrid w:val="0"/>
      <w:color w:val="0000FF"/>
      <w:kern w:val="0"/>
      <w:sz w:val="24"/>
      <w:szCs w:val="24"/>
      <w:lang w:val="en-GB"/>
    </w:rPr>
  </w:style>
  <w:style w:type="paragraph" w:customStyle="1" w:styleId="CellBodySmall">
    <w:name w:val="CellBodySmall"/>
    <w:rsid w:val="00774B8A"/>
    <w:pPr>
      <w:spacing w:before="40" w:after="40"/>
    </w:pPr>
    <w:rPr>
      <w:rFonts w:ascii="Arial0" w:eastAsia="宋体" w:hAnsi="Arial0" w:cs="Times New Roman"/>
      <w:snapToGrid w:val="0"/>
      <w:color w:val="000000"/>
      <w:kern w:val="0"/>
      <w:sz w:val="16"/>
      <w:szCs w:val="24"/>
      <w:lang w:val="en-GB"/>
    </w:rPr>
  </w:style>
  <w:style w:type="paragraph" w:customStyle="1" w:styleId="CaseHead3">
    <w:name w:val="CaseHead3"/>
    <w:basedOn w:val="af9"/>
    <w:rsid w:val="00774B8A"/>
    <w:pPr>
      <w:numPr>
        <w:ilvl w:val="2"/>
        <w:numId w:val="7"/>
      </w:numPr>
      <w:spacing w:before="120" w:after="120" w:line="320" w:lineRule="exact"/>
      <w:ind w:right="1418"/>
    </w:pPr>
    <w:rPr>
      <w:rFonts w:ascii="Times New Roman" w:eastAsia="宋体" w:hAnsi="Times New Roman" w:cs="Times New Roman"/>
      <w:b/>
      <w:snapToGrid w:val="0"/>
      <w:color w:val="000000"/>
      <w:kern w:val="0"/>
      <w:sz w:val="28"/>
      <w:szCs w:val="24"/>
      <w:lang w:val="en-GB"/>
    </w:rPr>
  </w:style>
  <w:style w:type="paragraph" w:customStyle="1" w:styleId="RequireKeySplit">
    <w:name w:val="RequireKey_Split"/>
    <w:basedOn w:val="RequireKey"/>
    <w:next w:val="RequireBody"/>
    <w:rsid w:val="00774B8A"/>
  </w:style>
  <w:style w:type="table" w:styleId="46">
    <w:name w:val="Table Columns 4"/>
    <w:basedOn w:val="afb"/>
    <w:rsid w:val="00774B8A"/>
    <w:pPr>
      <w:widowControl w:val="0"/>
      <w:spacing w:before="100"/>
      <w:jc w:val="both"/>
    </w:pPr>
    <w:rPr>
      <w:rFonts w:ascii="Times New Roman" w:eastAsia="宋体" w:hAnsi="Times New Roman" w:cs="Times New Roman"/>
      <w:kern w:val="0"/>
      <w:sz w:val="20"/>
      <w:szCs w:val="20"/>
      <w:lang w:val="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110">
    <w:name w:val="无列表11"/>
    <w:next w:val="afc"/>
    <w:uiPriority w:val="99"/>
    <w:semiHidden/>
    <w:unhideWhenUsed/>
    <w:rsid w:val="00774B8A"/>
  </w:style>
  <w:style w:type="numbering" w:customStyle="1" w:styleId="2a">
    <w:name w:val="无列表2"/>
    <w:next w:val="afc"/>
    <w:uiPriority w:val="99"/>
    <w:semiHidden/>
    <w:unhideWhenUsed/>
    <w:rsid w:val="00774B8A"/>
  </w:style>
  <w:style w:type="numbering" w:customStyle="1" w:styleId="38">
    <w:name w:val="无列表3"/>
    <w:next w:val="afc"/>
    <w:uiPriority w:val="99"/>
    <w:semiHidden/>
    <w:unhideWhenUsed/>
    <w:rsid w:val="00774B8A"/>
  </w:style>
  <w:style w:type="numbering" w:customStyle="1" w:styleId="111">
    <w:name w:val="无列表111"/>
    <w:next w:val="afc"/>
    <w:uiPriority w:val="99"/>
    <w:semiHidden/>
    <w:rsid w:val="00774B8A"/>
  </w:style>
  <w:style w:type="numbering" w:customStyle="1" w:styleId="1111">
    <w:name w:val="无列表1111"/>
    <w:next w:val="afc"/>
    <w:uiPriority w:val="99"/>
    <w:semiHidden/>
    <w:unhideWhenUsed/>
    <w:rsid w:val="00774B8A"/>
  </w:style>
  <w:style w:type="paragraph" w:styleId="TOC">
    <w:name w:val="TOC Heading"/>
    <w:basedOn w:val="1"/>
    <w:next w:val="af9"/>
    <w:uiPriority w:val="39"/>
    <w:unhideWhenUsed/>
    <w:qFormat/>
    <w:rsid w:val="00774B8A"/>
    <w:pPr>
      <w:outlineLvl w:val="9"/>
    </w:pPr>
    <w:rPr>
      <w:rFonts w:ascii="Times New Roman" w:hAnsi="Times New Roman"/>
    </w:rPr>
  </w:style>
  <w:style w:type="paragraph" w:customStyle="1" w:styleId="a5">
    <w:name w:val="一级条标题"/>
    <w:next w:val="affe"/>
    <w:rsid w:val="00774B8A"/>
    <w:pPr>
      <w:numPr>
        <w:ilvl w:val="1"/>
        <w:numId w:val="24"/>
      </w:numPr>
      <w:spacing w:beforeLines="50" w:afterLines="50"/>
      <w:outlineLvl w:val="2"/>
    </w:pPr>
    <w:rPr>
      <w:rFonts w:ascii="黑体" w:eastAsia="黑体" w:hAnsi="Times New Roman" w:cs="Times New Roman"/>
      <w:kern w:val="0"/>
      <w:szCs w:val="21"/>
    </w:rPr>
  </w:style>
  <w:style w:type="paragraph" w:customStyle="1" w:styleId="afffff">
    <w:name w:val="标准书脚_奇数页"/>
    <w:rsid w:val="00774B8A"/>
    <w:pPr>
      <w:spacing w:before="120"/>
      <w:ind w:right="198"/>
      <w:jc w:val="right"/>
    </w:pPr>
    <w:rPr>
      <w:rFonts w:ascii="宋体" w:eastAsia="宋体" w:hAnsi="Times New Roman" w:cs="Times New Roman"/>
      <w:kern w:val="0"/>
      <w:sz w:val="18"/>
      <w:szCs w:val="18"/>
    </w:rPr>
  </w:style>
  <w:style w:type="paragraph" w:customStyle="1" w:styleId="afffff0">
    <w:name w:val="标准书眉_奇数页"/>
    <w:next w:val="af9"/>
    <w:rsid w:val="00774B8A"/>
    <w:pPr>
      <w:tabs>
        <w:tab w:val="center" w:pos="4154"/>
        <w:tab w:val="right" w:pos="8306"/>
      </w:tabs>
      <w:spacing w:after="220"/>
      <w:jc w:val="right"/>
    </w:pPr>
    <w:rPr>
      <w:rFonts w:ascii="黑体" w:eastAsia="黑体" w:hAnsi="Times New Roman" w:cs="Times New Roman"/>
      <w:noProof/>
      <w:kern w:val="0"/>
      <w:szCs w:val="21"/>
    </w:rPr>
  </w:style>
  <w:style w:type="paragraph" w:customStyle="1" w:styleId="a4">
    <w:name w:val="章标题"/>
    <w:next w:val="affe"/>
    <w:rsid w:val="00774B8A"/>
    <w:pPr>
      <w:numPr>
        <w:ilvl w:val="3"/>
        <w:numId w:val="24"/>
      </w:numPr>
      <w:spacing w:beforeLines="100" w:afterLines="100"/>
      <w:jc w:val="both"/>
      <w:outlineLvl w:val="1"/>
    </w:pPr>
    <w:rPr>
      <w:rFonts w:ascii="黑体" w:eastAsia="黑体" w:hAnsi="Times New Roman" w:cs="Times New Roman"/>
      <w:kern w:val="0"/>
      <w:szCs w:val="20"/>
    </w:rPr>
  </w:style>
  <w:style w:type="paragraph" w:customStyle="1" w:styleId="a6">
    <w:name w:val="二级条标题"/>
    <w:basedOn w:val="a5"/>
    <w:next w:val="affe"/>
    <w:rsid w:val="00774B8A"/>
    <w:pPr>
      <w:numPr>
        <w:ilvl w:val="2"/>
      </w:numPr>
      <w:spacing w:before="50" w:after="50"/>
      <w:outlineLvl w:val="3"/>
    </w:pPr>
  </w:style>
  <w:style w:type="paragraph" w:customStyle="1" w:styleId="2b">
    <w:name w:val="封面标准号2"/>
    <w:rsid w:val="00774B8A"/>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9">
    <w:name w:val="列项——（一级）"/>
    <w:rsid w:val="00774B8A"/>
    <w:pPr>
      <w:widowControl w:val="0"/>
      <w:numPr>
        <w:numId w:val="12"/>
      </w:numPr>
      <w:jc w:val="both"/>
    </w:pPr>
    <w:rPr>
      <w:rFonts w:ascii="宋体" w:eastAsia="宋体" w:hAnsi="Times New Roman" w:cs="Times New Roman"/>
      <w:kern w:val="0"/>
      <w:szCs w:val="20"/>
    </w:rPr>
  </w:style>
  <w:style w:type="paragraph" w:customStyle="1" w:styleId="aa">
    <w:name w:val="列项●（二级）"/>
    <w:rsid w:val="00774B8A"/>
    <w:pPr>
      <w:numPr>
        <w:ilvl w:val="1"/>
        <w:numId w:val="12"/>
      </w:numPr>
      <w:tabs>
        <w:tab w:val="left" w:pos="840"/>
      </w:tabs>
      <w:jc w:val="both"/>
    </w:pPr>
    <w:rPr>
      <w:rFonts w:ascii="宋体" w:eastAsia="宋体" w:hAnsi="Times New Roman" w:cs="Times New Roman"/>
      <w:kern w:val="0"/>
      <w:szCs w:val="20"/>
    </w:rPr>
  </w:style>
  <w:style w:type="paragraph" w:customStyle="1" w:styleId="afffff1">
    <w:name w:val="目次、标准名称标题"/>
    <w:basedOn w:val="af9"/>
    <w:next w:val="affe"/>
    <w:rsid w:val="00774B8A"/>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2">
    <w:name w:val="三级条标题"/>
    <w:basedOn w:val="a6"/>
    <w:next w:val="affe"/>
    <w:rsid w:val="00774B8A"/>
    <w:pPr>
      <w:numPr>
        <w:ilvl w:val="0"/>
        <w:numId w:val="0"/>
      </w:numPr>
      <w:outlineLvl w:val="4"/>
    </w:pPr>
  </w:style>
  <w:style w:type="paragraph" w:customStyle="1" w:styleId="a1">
    <w:name w:val="示例"/>
    <w:next w:val="afffff3"/>
    <w:rsid w:val="00774B8A"/>
    <w:pPr>
      <w:widowControl w:val="0"/>
      <w:numPr>
        <w:numId w:val="9"/>
      </w:numPr>
      <w:jc w:val="both"/>
    </w:pPr>
    <w:rPr>
      <w:rFonts w:ascii="宋体" w:eastAsia="宋体" w:hAnsi="Times New Roman" w:cs="Times New Roman"/>
      <w:kern w:val="0"/>
      <w:sz w:val="18"/>
      <w:szCs w:val="18"/>
    </w:rPr>
  </w:style>
  <w:style w:type="paragraph" w:customStyle="1" w:styleId="afffff3">
    <w:name w:val="示例内容"/>
    <w:rsid w:val="00774B8A"/>
    <w:pPr>
      <w:ind w:firstLineChars="200" w:firstLine="200"/>
    </w:pPr>
    <w:rPr>
      <w:rFonts w:ascii="宋体" w:eastAsia="宋体" w:hAnsi="Times New Roman" w:cs="Times New Roman"/>
      <w:noProof/>
      <w:kern w:val="0"/>
      <w:sz w:val="18"/>
      <w:szCs w:val="18"/>
    </w:rPr>
  </w:style>
  <w:style w:type="paragraph" w:customStyle="1" w:styleId="ad">
    <w:name w:val="数字编号列项（二级）"/>
    <w:rsid w:val="00774B8A"/>
    <w:pPr>
      <w:numPr>
        <w:ilvl w:val="1"/>
        <w:numId w:val="23"/>
      </w:numPr>
      <w:jc w:val="both"/>
    </w:pPr>
    <w:rPr>
      <w:rFonts w:ascii="宋体" w:eastAsia="宋体" w:hAnsi="Times New Roman" w:cs="Times New Roman"/>
      <w:kern w:val="0"/>
      <w:szCs w:val="20"/>
    </w:rPr>
  </w:style>
  <w:style w:type="paragraph" w:customStyle="1" w:styleId="afffff4">
    <w:name w:val="四级条标题"/>
    <w:basedOn w:val="afffff2"/>
    <w:next w:val="affe"/>
    <w:rsid w:val="00774B8A"/>
    <w:pPr>
      <w:numPr>
        <w:ilvl w:val="4"/>
      </w:numPr>
      <w:outlineLvl w:val="5"/>
    </w:pPr>
  </w:style>
  <w:style w:type="paragraph" w:customStyle="1" w:styleId="afffff5">
    <w:name w:val="五级条标题"/>
    <w:basedOn w:val="afffff4"/>
    <w:next w:val="affe"/>
    <w:rsid w:val="00774B8A"/>
    <w:pPr>
      <w:numPr>
        <w:ilvl w:val="5"/>
      </w:numPr>
      <w:outlineLvl w:val="6"/>
    </w:pPr>
  </w:style>
  <w:style w:type="paragraph" w:customStyle="1" w:styleId="af8">
    <w:name w:val="注："/>
    <w:next w:val="affe"/>
    <w:rsid w:val="00774B8A"/>
    <w:pPr>
      <w:widowControl w:val="0"/>
      <w:numPr>
        <w:numId w:val="10"/>
      </w:numPr>
      <w:autoSpaceDE w:val="0"/>
      <w:autoSpaceDN w:val="0"/>
      <w:jc w:val="both"/>
    </w:pPr>
    <w:rPr>
      <w:rFonts w:ascii="宋体" w:eastAsia="宋体" w:hAnsi="Times New Roman" w:cs="Times New Roman"/>
      <w:kern w:val="0"/>
      <w:sz w:val="18"/>
      <w:szCs w:val="18"/>
    </w:rPr>
  </w:style>
  <w:style w:type="paragraph" w:customStyle="1" w:styleId="a">
    <w:name w:val="注×："/>
    <w:rsid w:val="00774B8A"/>
    <w:pPr>
      <w:widowControl w:val="0"/>
      <w:numPr>
        <w:numId w:val="11"/>
      </w:numPr>
      <w:autoSpaceDE w:val="0"/>
      <w:autoSpaceDN w:val="0"/>
      <w:jc w:val="both"/>
    </w:pPr>
    <w:rPr>
      <w:rFonts w:ascii="宋体" w:eastAsia="宋体" w:hAnsi="Times New Roman" w:cs="Times New Roman"/>
      <w:kern w:val="0"/>
      <w:sz w:val="18"/>
      <w:szCs w:val="18"/>
    </w:rPr>
  </w:style>
  <w:style w:type="paragraph" w:customStyle="1" w:styleId="ac">
    <w:name w:val="字母编号列项（一级）"/>
    <w:rsid w:val="00774B8A"/>
    <w:pPr>
      <w:numPr>
        <w:numId w:val="23"/>
      </w:numPr>
      <w:jc w:val="both"/>
    </w:pPr>
    <w:rPr>
      <w:rFonts w:ascii="宋体" w:eastAsia="宋体" w:hAnsi="Times New Roman" w:cs="Times New Roman"/>
      <w:kern w:val="0"/>
      <w:szCs w:val="20"/>
    </w:rPr>
  </w:style>
  <w:style w:type="paragraph" w:customStyle="1" w:styleId="ab">
    <w:name w:val="列项◆（三级）"/>
    <w:basedOn w:val="af9"/>
    <w:rsid w:val="00774B8A"/>
    <w:pPr>
      <w:numPr>
        <w:ilvl w:val="2"/>
        <w:numId w:val="12"/>
      </w:numPr>
    </w:pPr>
    <w:rPr>
      <w:rFonts w:ascii="宋体" w:eastAsia="宋体" w:hAnsi="Times New Roman" w:cs="Times New Roman"/>
      <w:szCs w:val="21"/>
    </w:rPr>
  </w:style>
  <w:style w:type="paragraph" w:customStyle="1" w:styleId="ae">
    <w:name w:val="编号列项（三级）"/>
    <w:rsid w:val="00774B8A"/>
    <w:pPr>
      <w:numPr>
        <w:ilvl w:val="2"/>
        <w:numId w:val="23"/>
      </w:numPr>
    </w:pPr>
    <w:rPr>
      <w:rFonts w:ascii="宋体" w:eastAsia="宋体" w:hAnsi="Times New Roman" w:cs="Times New Roman"/>
      <w:kern w:val="0"/>
      <w:szCs w:val="20"/>
    </w:rPr>
  </w:style>
  <w:style w:type="paragraph" w:customStyle="1" w:styleId="af">
    <w:name w:val="示例×："/>
    <w:basedOn w:val="a4"/>
    <w:qFormat/>
    <w:rsid w:val="00774B8A"/>
    <w:pPr>
      <w:numPr>
        <w:ilvl w:val="0"/>
        <w:numId w:val="14"/>
      </w:numPr>
      <w:spacing w:beforeLines="0" w:afterLines="0"/>
      <w:outlineLvl w:val="9"/>
    </w:pPr>
    <w:rPr>
      <w:rFonts w:ascii="宋体" w:eastAsia="宋体"/>
      <w:sz w:val="18"/>
      <w:szCs w:val="18"/>
    </w:rPr>
  </w:style>
  <w:style w:type="paragraph" w:customStyle="1" w:styleId="afffff6">
    <w:name w:val="二级无"/>
    <w:basedOn w:val="a6"/>
    <w:rsid w:val="00774B8A"/>
    <w:pPr>
      <w:spacing w:beforeLines="0" w:afterLines="0"/>
    </w:pPr>
    <w:rPr>
      <w:rFonts w:ascii="宋体" w:eastAsia="宋体"/>
    </w:rPr>
  </w:style>
  <w:style w:type="paragraph" w:customStyle="1" w:styleId="afffff7">
    <w:name w:val="注：（正文）"/>
    <w:basedOn w:val="af8"/>
    <w:next w:val="affe"/>
    <w:rsid w:val="00774B8A"/>
  </w:style>
  <w:style w:type="paragraph" w:customStyle="1" w:styleId="a3">
    <w:name w:val="注×：（正文）"/>
    <w:rsid w:val="00774B8A"/>
    <w:pPr>
      <w:numPr>
        <w:numId w:val="13"/>
      </w:numPr>
      <w:jc w:val="both"/>
    </w:pPr>
    <w:rPr>
      <w:rFonts w:ascii="宋体" w:eastAsia="宋体" w:hAnsi="Times New Roman" w:cs="Times New Roman"/>
      <w:kern w:val="0"/>
      <w:sz w:val="18"/>
      <w:szCs w:val="18"/>
    </w:rPr>
  </w:style>
  <w:style w:type="paragraph" w:customStyle="1" w:styleId="afffff8">
    <w:name w:val="标准标志"/>
    <w:next w:val="af9"/>
    <w:rsid w:val="00774B8A"/>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f9">
    <w:name w:val="标准称谓"/>
    <w:next w:val="af9"/>
    <w:rsid w:val="00774B8A"/>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ffa">
    <w:name w:val="标准书脚_偶数页"/>
    <w:rsid w:val="00774B8A"/>
    <w:pPr>
      <w:spacing w:before="120"/>
      <w:ind w:left="221"/>
    </w:pPr>
    <w:rPr>
      <w:rFonts w:ascii="宋体" w:eastAsia="宋体" w:hAnsi="Times New Roman" w:cs="Times New Roman"/>
      <w:kern w:val="0"/>
      <w:sz w:val="18"/>
      <w:szCs w:val="18"/>
    </w:rPr>
  </w:style>
  <w:style w:type="paragraph" w:customStyle="1" w:styleId="afffffb">
    <w:name w:val="标准书眉_偶数页"/>
    <w:basedOn w:val="afffff0"/>
    <w:next w:val="af9"/>
    <w:rsid w:val="00774B8A"/>
    <w:pPr>
      <w:jc w:val="left"/>
    </w:pPr>
  </w:style>
  <w:style w:type="paragraph" w:customStyle="1" w:styleId="afffffc">
    <w:name w:val="标准书眉一"/>
    <w:rsid w:val="00774B8A"/>
    <w:pPr>
      <w:jc w:val="both"/>
    </w:pPr>
    <w:rPr>
      <w:rFonts w:ascii="Times New Roman" w:eastAsia="宋体" w:hAnsi="Times New Roman" w:cs="Times New Roman"/>
      <w:kern w:val="0"/>
      <w:sz w:val="20"/>
      <w:szCs w:val="20"/>
    </w:rPr>
  </w:style>
  <w:style w:type="paragraph" w:customStyle="1" w:styleId="afffffd">
    <w:name w:val="参考文献"/>
    <w:basedOn w:val="af9"/>
    <w:next w:val="affe"/>
    <w:rsid w:val="00774B8A"/>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e">
    <w:name w:val="参考文献、索引标题"/>
    <w:basedOn w:val="af9"/>
    <w:next w:val="affe"/>
    <w:rsid w:val="00774B8A"/>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affffff">
    <w:name w:val="发布"/>
    <w:rsid w:val="00774B8A"/>
    <w:rPr>
      <w:rFonts w:ascii="黑体" w:eastAsia="黑体"/>
      <w:spacing w:val="85"/>
      <w:w w:val="100"/>
      <w:position w:val="3"/>
      <w:sz w:val="28"/>
      <w:szCs w:val="28"/>
    </w:rPr>
  </w:style>
  <w:style w:type="paragraph" w:customStyle="1" w:styleId="affffff0">
    <w:name w:val="发布部门"/>
    <w:next w:val="affe"/>
    <w:rsid w:val="00774B8A"/>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fff1">
    <w:name w:val="发布日期"/>
    <w:rsid w:val="00774B8A"/>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fff2">
    <w:name w:val="封面标准代替信息"/>
    <w:rsid w:val="00774B8A"/>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4">
    <w:name w:val="封面标准号1"/>
    <w:rsid w:val="00774B8A"/>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3">
    <w:name w:val="封面标准名称"/>
    <w:rsid w:val="00774B8A"/>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f4">
    <w:name w:val="封面标准英文名称"/>
    <w:basedOn w:val="affffff3"/>
    <w:rsid w:val="00774B8A"/>
    <w:pPr>
      <w:framePr w:wrap="around"/>
      <w:spacing w:before="370" w:line="400" w:lineRule="exact"/>
    </w:pPr>
    <w:rPr>
      <w:rFonts w:ascii="Times New Roman"/>
      <w:sz w:val="28"/>
      <w:szCs w:val="28"/>
    </w:rPr>
  </w:style>
  <w:style w:type="paragraph" w:customStyle="1" w:styleId="affffff5">
    <w:name w:val="封面一致性程度标识"/>
    <w:basedOn w:val="affffff4"/>
    <w:rsid w:val="00774B8A"/>
    <w:pPr>
      <w:framePr w:wrap="around"/>
      <w:spacing w:before="440"/>
    </w:pPr>
    <w:rPr>
      <w:rFonts w:ascii="宋体" w:eastAsia="宋体"/>
    </w:rPr>
  </w:style>
  <w:style w:type="paragraph" w:customStyle="1" w:styleId="affffff6">
    <w:name w:val="封面标准文稿类别"/>
    <w:basedOn w:val="affffff5"/>
    <w:rsid w:val="00774B8A"/>
    <w:pPr>
      <w:framePr w:wrap="around"/>
      <w:spacing w:after="160" w:line="240" w:lineRule="auto"/>
    </w:pPr>
    <w:rPr>
      <w:sz w:val="24"/>
    </w:rPr>
  </w:style>
  <w:style w:type="paragraph" w:customStyle="1" w:styleId="affffff7">
    <w:name w:val="封面标准文稿编辑信息"/>
    <w:basedOn w:val="affffff6"/>
    <w:rsid w:val="00774B8A"/>
    <w:pPr>
      <w:framePr w:wrap="around"/>
      <w:spacing w:before="180" w:line="180" w:lineRule="exact"/>
    </w:pPr>
    <w:rPr>
      <w:sz w:val="21"/>
    </w:rPr>
  </w:style>
  <w:style w:type="paragraph" w:customStyle="1" w:styleId="affffff8">
    <w:name w:val="封面正文"/>
    <w:rsid w:val="00774B8A"/>
    <w:pPr>
      <w:jc w:val="both"/>
    </w:pPr>
    <w:rPr>
      <w:rFonts w:ascii="Times New Roman" w:eastAsia="宋体" w:hAnsi="Times New Roman" w:cs="Times New Roman"/>
      <w:kern w:val="0"/>
      <w:sz w:val="20"/>
      <w:szCs w:val="20"/>
    </w:rPr>
  </w:style>
  <w:style w:type="paragraph" w:customStyle="1" w:styleId="af4">
    <w:name w:val="附录标识"/>
    <w:basedOn w:val="af9"/>
    <w:next w:val="affe"/>
    <w:rsid w:val="00774B8A"/>
    <w:pPr>
      <w:keepNext/>
      <w:widowControl/>
      <w:numPr>
        <w:ilvl w:val="4"/>
        <w:numId w:val="17"/>
      </w:numPr>
      <w:shd w:val="clear" w:color="FFFFFF"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ffffff9">
    <w:name w:val="附录标题"/>
    <w:basedOn w:val="affe"/>
    <w:next w:val="affe"/>
    <w:rsid w:val="00774B8A"/>
    <w:pPr>
      <w:tabs>
        <w:tab w:val="center" w:pos="4201"/>
        <w:tab w:val="right" w:leader="dot" w:pos="9298"/>
      </w:tabs>
      <w:ind w:firstLineChars="0" w:firstLine="0"/>
      <w:jc w:val="center"/>
    </w:pPr>
    <w:rPr>
      <w:rFonts w:ascii="黑体" w:eastAsia="黑体"/>
    </w:rPr>
  </w:style>
  <w:style w:type="paragraph" w:customStyle="1" w:styleId="af1">
    <w:name w:val="附录表标号"/>
    <w:basedOn w:val="af9"/>
    <w:next w:val="affe"/>
    <w:rsid w:val="00774B8A"/>
    <w:pPr>
      <w:numPr>
        <w:numId w:val="15"/>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2">
    <w:name w:val="附录表标题"/>
    <w:basedOn w:val="af9"/>
    <w:next w:val="affe"/>
    <w:rsid w:val="00774B8A"/>
    <w:pPr>
      <w:numPr>
        <w:ilvl w:val="1"/>
        <w:numId w:val="15"/>
      </w:numPr>
      <w:tabs>
        <w:tab w:val="num" w:pos="180"/>
      </w:tabs>
      <w:spacing w:beforeLines="50" w:afterLines="50"/>
      <w:ind w:left="0" w:firstLine="0"/>
      <w:jc w:val="center"/>
    </w:pPr>
    <w:rPr>
      <w:rFonts w:ascii="黑体" w:eastAsia="黑体" w:hAnsi="Times New Roman" w:cs="Times New Roman"/>
      <w:szCs w:val="21"/>
    </w:rPr>
  </w:style>
  <w:style w:type="paragraph" w:customStyle="1" w:styleId="af5">
    <w:name w:val="附录二级条标题"/>
    <w:basedOn w:val="af9"/>
    <w:next w:val="affe"/>
    <w:rsid w:val="00774B8A"/>
    <w:pPr>
      <w:widowControl/>
      <w:numPr>
        <w:ilvl w:val="3"/>
        <w:numId w:val="17"/>
      </w:numPr>
      <w:tabs>
        <w:tab w:val="num"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ffa">
    <w:name w:val="附录二级无"/>
    <w:basedOn w:val="af5"/>
    <w:rsid w:val="00774B8A"/>
    <w:pPr>
      <w:tabs>
        <w:tab w:val="clear" w:pos="360"/>
      </w:tabs>
      <w:spacing w:beforeLines="0" w:afterLines="0"/>
    </w:pPr>
    <w:rPr>
      <w:rFonts w:ascii="宋体" w:eastAsia="宋体"/>
      <w:szCs w:val="21"/>
    </w:rPr>
  </w:style>
  <w:style w:type="paragraph" w:customStyle="1" w:styleId="affffffb">
    <w:name w:val="附录公式"/>
    <w:basedOn w:val="affe"/>
    <w:next w:val="affe"/>
    <w:link w:val="Charf8"/>
    <w:qFormat/>
    <w:rsid w:val="00774B8A"/>
    <w:pPr>
      <w:tabs>
        <w:tab w:val="center" w:pos="4201"/>
        <w:tab w:val="right" w:leader="dot" w:pos="9298"/>
      </w:tabs>
      <w:ind w:firstLine="420"/>
    </w:pPr>
  </w:style>
  <w:style w:type="character" w:customStyle="1" w:styleId="Charf8">
    <w:name w:val="附录公式 Char"/>
    <w:link w:val="affffffb"/>
    <w:rsid w:val="00774B8A"/>
    <w:rPr>
      <w:rFonts w:ascii="宋体" w:eastAsia="宋体" w:hAnsi="Times New Roman" w:cs="Times New Roman"/>
      <w:noProof/>
      <w:kern w:val="0"/>
      <w:szCs w:val="20"/>
    </w:rPr>
  </w:style>
  <w:style w:type="paragraph" w:customStyle="1" w:styleId="affffffc">
    <w:name w:val="附录公式编号制表符"/>
    <w:basedOn w:val="af9"/>
    <w:next w:val="affe"/>
    <w:qFormat/>
    <w:rsid w:val="00774B8A"/>
    <w:pPr>
      <w:widowControl/>
      <w:tabs>
        <w:tab w:val="center" w:pos="4201"/>
        <w:tab w:val="right" w:leader="dot" w:pos="9298"/>
      </w:tabs>
      <w:autoSpaceDE w:val="0"/>
      <w:autoSpaceDN w:val="0"/>
    </w:pPr>
    <w:rPr>
      <w:rFonts w:ascii="宋体" w:eastAsia="宋体" w:hAnsi="Times New Roman" w:cs="Times New Roman"/>
      <w:noProof/>
      <w:kern w:val="0"/>
      <w:szCs w:val="20"/>
    </w:rPr>
  </w:style>
  <w:style w:type="paragraph" w:customStyle="1" w:styleId="affffffd">
    <w:name w:val="附录三级条标题"/>
    <w:basedOn w:val="af5"/>
    <w:next w:val="affe"/>
    <w:rsid w:val="00774B8A"/>
    <w:pPr>
      <w:numPr>
        <w:ilvl w:val="0"/>
        <w:numId w:val="0"/>
      </w:numPr>
      <w:tabs>
        <w:tab w:val="num" w:pos="360"/>
      </w:tabs>
      <w:outlineLvl w:val="4"/>
    </w:pPr>
  </w:style>
  <w:style w:type="paragraph" w:customStyle="1" w:styleId="affffffe">
    <w:name w:val="附录三级无"/>
    <w:basedOn w:val="affffffd"/>
    <w:rsid w:val="00774B8A"/>
    <w:pPr>
      <w:tabs>
        <w:tab w:val="clear" w:pos="360"/>
      </w:tabs>
      <w:spacing w:beforeLines="0" w:afterLines="0"/>
    </w:pPr>
    <w:rPr>
      <w:rFonts w:ascii="宋体" w:eastAsia="宋体"/>
      <w:szCs w:val="21"/>
    </w:rPr>
  </w:style>
  <w:style w:type="paragraph" w:customStyle="1" w:styleId="af7">
    <w:name w:val="附录数字编号列项（二级）"/>
    <w:qFormat/>
    <w:rsid w:val="00774B8A"/>
    <w:pPr>
      <w:numPr>
        <w:ilvl w:val="1"/>
        <w:numId w:val="18"/>
      </w:numPr>
    </w:pPr>
    <w:rPr>
      <w:rFonts w:ascii="宋体" w:eastAsia="宋体" w:hAnsi="Times New Roman" w:cs="Times New Roman"/>
      <w:kern w:val="0"/>
      <w:szCs w:val="20"/>
    </w:rPr>
  </w:style>
  <w:style w:type="paragraph" w:customStyle="1" w:styleId="afffffff">
    <w:name w:val="附录四级条标题"/>
    <w:basedOn w:val="affffffd"/>
    <w:next w:val="affe"/>
    <w:rsid w:val="00774B8A"/>
    <w:pPr>
      <w:numPr>
        <w:ilvl w:val="5"/>
      </w:numPr>
      <w:tabs>
        <w:tab w:val="num" w:pos="360"/>
      </w:tabs>
      <w:outlineLvl w:val="5"/>
    </w:pPr>
  </w:style>
  <w:style w:type="paragraph" w:customStyle="1" w:styleId="afffffff0">
    <w:name w:val="附录四级无"/>
    <w:basedOn w:val="afffffff"/>
    <w:rsid w:val="00774B8A"/>
    <w:pPr>
      <w:tabs>
        <w:tab w:val="clear" w:pos="360"/>
      </w:tabs>
      <w:spacing w:beforeLines="0" w:afterLines="0"/>
    </w:pPr>
    <w:rPr>
      <w:rFonts w:ascii="宋体" w:eastAsia="宋体"/>
      <w:szCs w:val="21"/>
    </w:rPr>
  </w:style>
  <w:style w:type="paragraph" w:customStyle="1" w:styleId="a7">
    <w:name w:val="附录图标号"/>
    <w:basedOn w:val="af9"/>
    <w:rsid w:val="00774B8A"/>
    <w:pPr>
      <w:keepNext/>
      <w:pageBreakBefore/>
      <w:widowControl/>
      <w:numPr>
        <w:numId w:val="16"/>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8">
    <w:name w:val="附录图标题"/>
    <w:basedOn w:val="af9"/>
    <w:next w:val="affe"/>
    <w:rsid w:val="00774B8A"/>
    <w:pPr>
      <w:numPr>
        <w:ilvl w:val="1"/>
        <w:numId w:val="16"/>
      </w:numPr>
      <w:tabs>
        <w:tab w:val="num" w:pos="363"/>
      </w:tabs>
      <w:spacing w:beforeLines="50" w:afterLines="50"/>
      <w:ind w:left="0" w:firstLine="0"/>
      <w:jc w:val="center"/>
    </w:pPr>
    <w:rPr>
      <w:rFonts w:ascii="黑体" w:eastAsia="黑体" w:hAnsi="Times New Roman" w:cs="Times New Roman"/>
      <w:szCs w:val="21"/>
    </w:rPr>
  </w:style>
  <w:style w:type="paragraph" w:customStyle="1" w:styleId="afffffff1">
    <w:name w:val="附录五级条标题"/>
    <w:basedOn w:val="afffffff"/>
    <w:next w:val="affe"/>
    <w:rsid w:val="00774B8A"/>
    <w:pPr>
      <w:numPr>
        <w:ilvl w:val="6"/>
      </w:numPr>
      <w:tabs>
        <w:tab w:val="num" w:pos="360"/>
      </w:tabs>
      <w:outlineLvl w:val="6"/>
    </w:pPr>
  </w:style>
  <w:style w:type="paragraph" w:customStyle="1" w:styleId="afffffff2">
    <w:name w:val="附录五级无"/>
    <w:basedOn w:val="afffffff1"/>
    <w:rsid w:val="00774B8A"/>
    <w:pPr>
      <w:tabs>
        <w:tab w:val="clear" w:pos="360"/>
      </w:tabs>
      <w:spacing w:beforeLines="0" w:afterLines="0"/>
    </w:pPr>
    <w:rPr>
      <w:rFonts w:ascii="宋体" w:eastAsia="宋体"/>
      <w:szCs w:val="21"/>
    </w:rPr>
  </w:style>
  <w:style w:type="paragraph" w:customStyle="1" w:styleId="afffffff3">
    <w:name w:val="附录章标题"/>
    <w:next w:val="affe"/>
    <w:rsid w:val="00774B8A"/>
    <w:p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ffff4">
    <w:name w:val="附录一级条标题"/>
    <w:basedOn w:val="afffffff3"/>
    <w:next w:val="affe"/>
    <w:rsid w:val="00774B8A"/>
    <w:pPr>
      <w:numPr>
        <w:ilvl w:val="2"/>
      </w:numPr>
      <w:tabs>
        <w:tab w:val="num" w:pos="360"/>
      </w:tabs>
      <w:autoSpaceDN w:val="0"/>
      <w:spacing w:beforeLines="50" w:afterLines="50"/>
      <w:outlineLvl w:val="2"/>
    </w:pPr>
  </w:style>
  <w:style w:type="paragraph" w:customStyle="1" w:styleId="afffffff5">
    <w:name w:val="附录一级无"/>
    <w:basedOn w:val="afffffff4"/>
    <w:rsid w:val="00774B8A"/>
    <w:pPr>
      <w:tabs>
        <w:tab w:val="clear" w:pos="360"/>
      </w:tabs>
      <w:spacing w:beforeLines="0" w:afterLines="0"/>
    </w:pPr>
    <w:rPr>
      <w:rFonts w:ascii="宋体" w:eastAsia="宋体"/>
      <w:szCs w:val="21"/>
    </w:rPr>
  </w:style>
  <w:style w:type="paragraph" w:customStyle="1" w:styleId="af6">
    <w:name w:val="附录字母编号列项（一级）"/>
    <w:qFormat/>
    <w:rsid w:val="00774B8A"/>
    <w:pPr>
      <w:numPr>
        <w:numId w:val="18"/>
      </w:numPr>
    </w:pPr>
    <w:rPr>
      <w:rFonts w:ascii="宋体" w:eastAsia="宋体" w:hAnsi="Times New Roman" w:cs="Times New Roman"/>
      <w:noProof/>
      <w:kern w:val="0"/>
      <w:szCs w:val="20"/>
    </w:rPr>
  </w:style>
  <w:style w:type="paragraph" w:customStyle="1" w:styleId="afffffff6">
    <w:name w:val="列项说明"/>
    <w:basedOn w:val="af9"/>
    <w:rsid w:val="00774B8A"/>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7">
    <w:name w:val="列项说明数字编号"/>
    <w:rsid w:val="00774B8A"/>
    <w:pPr>
      <w:ind w:leftChars="400" w:left="600" w:hangingChars="200" w:hanging="200"/>
    </w:pPr>
    <w:rPr>
      <w:rFonts w:ascii="宋体" w:eastAsia="宋体" w:hAnsi="Times New Roman" w:cs="Times New Roman"/>
      <w:kern w:val="0"/>
      <w:szCs w:val="20"/>
    </w:rPr>
  </w:style>
  <w:style w:type="paragraph" w:customStyle="1" w:styleId="afffffff8">
    <w:name w:val="目次、索引正文"/>
    <w:rsid w:val="00774B8A"/>
    <w:pPr>
      <w:spacing w:line="320" w:lineRule="exact"/>
      <w:jc w:val="both"/>
    </w:pPr>
    <w:rPr>
      <w:rFonts w:ascii="宋体" w:eastAsia="宋体" w:hAnsi="Times New Roman" w:cs="Times New Roman"/>
      <w:kern w:val="0"/>
      <w:szCs w:val="20"/>
    </w:rPr>
  </w:style>
  <w:style w:type="paragraph" w:customStyle="1" w:styleId="afffffff9">
    <w:name w:val="其他标准标志"/>
    <w:basedOn w:val="afffff8"/>
    <w:rsid w:val="00774B8A"/>
    <w:pPr>
      <w:framePr w:w="6101" w:wrap="around" w:vAnchor="page" w:hAnchor="page" w:x="4673" w:y="942"/>
    </w:pPr>
    <w:rPr>
      <w:w w:val="130"/>
    </w:rPr>
  </w:style>
  <w:style w:type="paragraph" w:customStyle="1" w:styleId="afffffffa">
    <w:name w:val="其他标准称谓"/>
    <w:next w:val="af9"/>
    <w:rsid w:val="00774B8A"/>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ffb">
    <w:name w:val="其他发布部门"/>
    <w:basedOn w:val="affffff0"/>
    <w:rsid w:val="00774B8A"/>
    <w:pPr>
      <w:framePr w:wrap="around" w:y="15310"/>
      <w:spacing w:line="0" w:lineRule="atLeast"/>
    </w:pPr>
    <w:rPr>
      <w:rFonts w:ascii="黑体" w:eastAsia="黑体"/>
      <w:b w:val="0"/>
    </w:rPr>
  </w:style>
  <w:style w:type="paragraph" w:customStyle="1" w:styleId="afffffffc">
    <w:name w:val="前言、引言标题"/>
    <w:next w:val="affe"/>
    <w:rsid w:val="00774B8A"/>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ffd">
    <w:name w:val="三级无"/>
    <w:basedOn w:val="afffff2"/>
    <w:rsid w:val="00774B8A"/>
    <w:pPr>
      <w:spacing w:beforeLines="0" w:afterLines="0"/>
    </w:pPr>
    <w:rPr>
      <w:rFonts w:ascii="宋体" w:eastAsia="宋体"/>
    </w:rPr>
  </w:style>
  <w:style w:type="paragraph" w:customStyle="1" w:styleId="afffffffe">
    <w:name w:val="实施日期"/>
    <w:basedOn w:val="affffff1"/>
    <w:rsid w:val="00774B8A"/>
    <w:pPr>
      <w:framePr w:wrap="around" w:vAnchor="page" w:hAnchor="text"/>
      <w:jc w:val="right"/>
    </w:pPr>
  </w:style>
  <w:style w:type="paragraph" w:customStyle="1" w:styleId="affffffff">
    <w:name w:val="示例后文字"/>
    <w:basedOn w:val="affe"/>
    <w:next w:val="affe"/>
    <w:qFormat/>
    <w:rsid w:val="00774B8A"/>
    <w:pPr>
      <w:tabs>
        <w:tab w:val="center" w:pos="4201"/>
        <w:tab w:val="right" w:leader="dot" w:pos="9298"/>
      </w:tabs>
      <w:ind w:firstLine="360"/>
    </w:pPr>
    <w:rPr>
      <w:sz w:val="18"/>
    </w:rPr>
  </w:style>
  <w:style w:type="paragraph" w:customStyle="1" w:styleId="a0">
    <w:name w:val="首示例"/>
    <w:next w:val="affe"/>
    <w:link w:val="Charf9"/>
    <w:qFormat/>
    <w:rsid w:val="00774B8A"/>
    <w:pPr>
      <w:numPr>
        <w:numId w:val="19"/>
      </w:numPr>
      <w:tabs>
        <w:tab w:val="num" w:pos="360"/>
      </w:tabs>
      <w:ind w:firstLine="0"/>
    </w:pPr>
    <w:rPr>
      <w:rFonts w:ascii="宋体" w:eastAsia="宋体" w:hAnsi="宋体" w:cs="Times New Roman"/>
      <w:sz w:val="18"/>
      <w:szCs w:val="18"/>
    </w:rPr>
  </w:style>
  <w:style w:type="character" w:customStyle="1" w:styleId="Charf9">
    <w:name w:val="首示例 Char"/>
    <w:link w:val="a0"/>
    <w:rsid w:val="00774B8A"/>
    <w:rPr>
      <w:rFonts w:ascii="宋体" w:eastAsia="宋体" w:hAnsi="宋体" w:cs="Times New Roman"/>
      <w:sz w:val="18"/>
      <w:szCs w:val="18"/>
    </w:rPr>
  </w:style>
  <w:style w:type="paragraph" w:customStyle="1" w:styleId="affffffff0">
    <w:name w:val="四级无"/>
    <w:basedOn w:val="afffff4"/>
    <w:rsid w:val="00774B8A"/>
    <w:pPr>
      <w:spacing w:beforeLines="0" w:afterLines="0"/>
    </w:pPr>
    <w:rPr>
      <w:rFonts w:ascii="宋体" w:eastAsia="宋体"/>
    </w:rPr>
  </w:style>
  <w:style w:type="paragraph" w:customStyle="1" w:styleId="affffffff1">
    <w:name w:val="条文脚注"/>
    <w:basedOn w:val="affffa"/>
    <w:rsid w:val="00774B8A"/>
    <w:pPr>
      <w:snapToGrid w:val="0"/>
      <w:spacing w:before="0"/>
    </w:pPr>
    <w:rPr>
      <w:rFonts w:ascii="宋体"/>
      <w:snapToGrid/>
      <w:color w:val="auto"/>
      <w:kern w:val="2"/>
      <w:sz w:val="18"/>
      <w:szCs w:val="18"/>
      <w:lang w:val="en-US"/>
    </w:rPr>
  </w:style>
  <w:style w:type="paragraph" w:customStyle="1" w:styleId="affffffff2">
    <w:name w:val="图标脚注说明"/>
    <w:basedOn w:val="affe"/>
    <w:rsid w:val="00774B8A"/>
    <w:pPr>
      <w:tabs>
        <w:tab w:val="center" w:pos="4201"/>
        <w:tab w:val="right" w:leader="dot" w:pos="9298"/>
      </w:tabs>
      <w:ind w:left="840" w:firstLineChars="0" w:hanging="420"/>
    </w:pPr>
    <w:rPr>
      <w:sz w:val="18"/>
      <w:szCs w:val="18"/>
    </w:rPr>
  </w:style>
  <w:style w:type="paragraph" w:customStyle="1" w:styleId="a2">
    <w:name w:val="图表脚注说明"/>
    <w:basedOn w:val="af9"/>
    <w:rsid w:val="00774B8A"/>
    <w:pPr>
      <w:numPr>
        <w:numId w:val="20"/>
      </w:numPr>
    </w:pPr>
    <w:rPr>
      <w:rFonts w:ascii="宋体" w:eastAsia="宋体" w:hAnsi="Times New Roman" w:cs="Times New Roman"/>
      <w:sz w:val="18"/>
      <w:szCs w:val="18"/>
    </w:rPr>
  </w:style>
  <w:style w:type="paragraph" w:customStyle="1" w:styleId="affffffff3">
    <w:name w:val="图的脚注"/>
    <w:next w:val="affe"/>
    <w:autoRedefine/>
    <w:qFormat/>
    <w:rsid w:val="00774B8A"/>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ff4">
    <w:name w:val="文献分类号"/>
    <w:rsid w:val="00774B8A"/>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ff5">
    <w:name w:val="五级无"/>
    <w:basedOn w:val="afffff5"/>
    <w:rsid w:val="00774B8A"/>
    <w:pPr>
      <w:spacing w:beforeLines="0" w:afterLines="0"/>
    </w:pPr>
    <w:rPr>
      <w:rFonts w:ascii="宋体" w:eastAsia="宋体"/>
    </w:rPr>
  </w:style>
  <w:style w:type="paragraph" w:customStyle="1" w:styleId="affffffff6">
    <w:name w:val="一级无"/>
    <w:basedOn w:val="a5"/>
    <w:rsid w:val="00774B8A"/>
    <w:pPr>
      <w:spacing w:beforeLines="0" w:afterLines="0"/>
    </w:pPr>
    <w:rPr>
      <w:rFonts w:ascii="宋体" w:eastAsia="宋体"/>
    </w:rPr>
  </w:style>
  <w:style w:type="paragraph" w:customStyle="1" w:styleId="af3">
    <w:name w:val="正文表标题"/>
    <w:next w:val="affe"/>
    <w:rsid w:val="00774B8A"/>
    <w:pPr>
      <w:numPr>
        <w:numId w:val="21"/>
      </w:numPr>
      <w:tabs>
        <w:tab w:val="num" w:pos="360"/>
      </w:tabs>
      <w:spacing w:beforeLines="50" w:afterLines="50"/>
      <w:jc w:val="center"/>
    </w:pPr>
    <w:rPr>
      <w:rFonts w:ascii="黑体" w:eastAsia="黑体" w:hAnsi="Times New Roman" w:cs="Times New Roman"/>
      <w:kern w:val="0"/>
      <w:szCs w:val="20"/>
    </w:rPr>
  </w:style>
  <w:style w:type="paragraph" w:customStyle="1" w:styleId="affffffff7">
    <w:name w:val="正文公式编号制表符"/>
    <w:basedOn w:val="affe"/>
    <w:next w:val="affe"/>
    <w:qFormat/>
    <w:rsid w:val="00774B8A"/>
    <w:pPr>
      <w:tabs>
        <w:tab w:val="center" w:pos="4201"/>
        <w:tab w:val="right" w:leader="dot" w:pos="9298"/>
      </w:tabs>
      <w:ind w:firstLineChars="0" w:firstLine="0"/>
    </w:pPr>
  </w:style>
  <w:style w:type="paragraph" w:customStyle="1" w:styleId="af0">
    <w:name w:val="正文图标题"/>
    <w:next w:val="affe"/>
    <w:rsid w:val="00774B8A"/>
    <w:pPr>
      <w:numPr>
        <w:numId w:val="22"/>
      </w:numPr>
      <w:tabs>
        <w:tab w:val="num" w:pos="360"/>
      </w:tabs>
      <w:spacing w:beforeLines="50" w:afterLines="50"/>
      <w:jc w:val="center"/>
    </w:pPr>
    <w:rPr>
      <w:rFonts w:ascii="黑体" w:eastAsia="黑体" w:hAnsi="Times New Roman" w:cs="Times New Roman"/>
      <w:kern w:val="0"/>
      <w:szCs w:val="20"/>
    </w:rPr>
  </w:style>
  <w:style w:type="paragraph" w:customStyle="1" w:styleId="affffffff8">
    <w:name w:val="终结线"/>
    <w:basedOn w:val="af9"/>
    <w:rsid w:val="00774B8A"/>
    <w:pPr>
      <w:framePr w:hSpace="181" w:vSpace="181" w:wrap="around" w:vAnchor="text" w:hAnchor="margin" w:xAlign="center" w:y="285"/>
    </w:pPr>
    <w:rPr>
      <w:rFonts w:ascii="Times New Roman" w:eastAsia="宋体" w:hAnsi="Times New Roman" w:cs="Times New Roman"/>
      <w:szCs w:val="24"/>
    </w:rPr>
  </w:style>
  <w:style w:type="paragraph" w:customStyle="1" w:styleId="affffffff9">
    <w:name w:val="其他发布日期"/>
    <w:basedOn w:val="affffff1"/>
    <w:rsid w:val="00774B8A"/>
    <w:pPr>
      <w:framePr w:wrap="around" w:vAnchor="page" w:hAnchor="text" w:x="1419"/>
    </w:pPr>
  </w:style>
  <w:style w:type="paragraph" w:customStyle="1" w:styleId="affffffffa">
    <w:name w:val="其他实施日期"/>
    <w:basedOn w:val="afffffffe"/>
    <w:rsid w:val="00774B8A"/>
    <w:pPr>
      <w:framePr w:wrap="around"/>
    </w:pPr>
  </w:style>
  <w:style w:type="paragraph" w:customStyle="1" w:styleId="2c">
    <w:name w:val="封面标准名称2"/>
    <w:basedOn w:val="affffff3"/>
    <w:rsid w:val="00774B8A"/>
    <w:pPr>
      <w:framePr w:wrap="around" w:y="4469"/>
      <w:spacing w:beforeLines="630"/>
    </w:pPr>
  </w:style>
  <w:style w:type="paragraph" w:customStyle="1" w:styleId="2d">
    <w:name w:val="封面标准英文名称2"/>
    <w:basedOn w:val="affffff4"/>
    <w:rsid w:val="00774B8A"/>
    <w:pPr>
      <w:framePr w:wrap="around" w:y="4469"/>
    </w:pPr>
  </w:style>
  <w:style w:type="paragraph" w:customStyle="1" w:styleId="2e">
    <w:name w:val="封面一致性程度标识2"/>
    <w:basedOn w:val="affffff5"/>
    <w:rsid w:val="00774B8A"/>
    <w:pPr>
      <w:framePr w:wrap="around" w:y="4469"/>
    </w:pPr>
  </w:style>
  <w:style w:type="paragraph" w:customStyle="1" w:styleId="2f">
    <w:name w:val="封面标准文稿类别2"/>
    <w:basedOn w:val="affffff6"/>
    <w:rsid w:val="00774B8A"/>
    <w:pPr>
      <w:framePr w:wrap="around" w:y="4469"/>
    </w:pPr>
  </w:style>
  <w:style w:type="paragraph" w:customStyle="1" w:styleId="2f0">
    <w:name w:val="封面标准文稿编辑信息2"/>
    <w:basedOn w:val="affffff7"/>
    <w:rsid w:val="00774B8A"/>
    <w:pPr>
      <w:framePr w:wrap="around" w:y="4469"/>
    </w:pPr>
  </w:style>
  <w:style w:type="paragraph" w:styleId="affffffffb">
    <w:name w:val="Revision"/>
    <w:hidden/>
    <w:uiPriority w:val="99"/>
    <w:semiHidden/>
    <w:rsid w:val="00774B8A"/>
    <w:rPr>
      <w:rFonts w:ascii="Calibri" w:eastAsia="宋体" w:hAnsi="Calibri" w:cs="Times New Roman"/>
      <w:kern w:val="0"/>
      <w:sz w:val="22"/>
    </w:rPr>
  </w:style>
  <w:style w:type="numbering" w:customStyle="1" w:styleId="47">
    <w:name w:val="无列表4"/>
    <w:next w:val="afc"/>
    <w:uiPriority w:val="99"/>
    <w:semiHidden/>
    <w:unhideWhenUsed/>
    <w:rsid w:val="00774B8A"/>
  </w:style>
  <w:style w:type="paragraph" w:customStyle="1" w:styleId="p0">
    <w:name w:val="p0"/>
    <w:basedOn w:val="af9"/>
    <w:rsid w:val="00774B8A"/>
    <w:pPr>
      <w:widowControl/>
      <w:spacing w:before="100" w:after="60"/>
      <w:ind w:left="170"/>
    </w:pPr>
    <w:rPr>
      <w:rFonts w:ascii="Verdana" w:eastAsia="宋体" w:hAnsi="Verdana" w:cs="宋体"/>
      <w:color w:val="000000"/>
      <w:kern w:val="0"/>
      <w:sz w:val="22"/>
      <w:szCs w:val="24"/>
    </w:rPr>
  </w:style>
  <w:style w:type="character" w:customStyle="1" w:styleId="apple-style-span">
    <w:name w:val="apple-style-span"/>
    <w:rsid w:val="00774B8A"/>
    <w:rPr>
      <w:rFonts w:cs="Times New Roman"/>
    </w:rPr>
  </w:style>
  <w:style w:type="character" w:customStyle="1" w:styleId="def">
    <w:name w:val="def"/>
    <w:rsid w:val="00774B8A"/>
    <w:rPr>
      <w:rFonts w:cs="Times New Roman"/>
    </w:rPr>
  </w:style>
  <w:style w:type="paragraph" w:customStyle="1" w:styleId="Betreffzeile">
    <w:name w:val="Betreffzeile"/>
    <w:basedOn w:val="af9"/>
    <w:rsid w:val="00774B8A"/>
    <w:pPr>
      <w:widowControl/>
      <w:spacing w:before="240" w:after="60"/>
      <w:ind w:left="170"/>
      <w:jc w:val="left"/>
    </w:pPr>
    <w:rPr>
      <w:rFonts w:ascii="Arial" w:eastAsia="宋体" w:hAnsi="Arial" w:cs="Times New Roman"/>
      <w:kern w:val="0"/>
      <w:sz w:val="22"/>
      <w:szCs w:val="24"/>
      <w:lang w:eastAsia="de-DE"/>
    </w:rPr>
  </w:style>
  <w:style w:type="paragraph" w:customStyle="1" w:styleId="Bezugszeichenzeile">
    <w:name w:val="Bezugszeichenzeile"/>
    <w:basedOn w:val="af9"/>
    <w:rsid w:val="00774B8A"/>
    <w:pPr>
      <w:widowControl/>
      <w:spacing w:before="240" w:after="60"/>
      <w:ind w:left="170"/>
      <w:jc w:val="left"/>
    </w:pPr>
    <w:rPr>
      <w:rFonts w:ascii="Arial" w:eastAsia="宋体" w:hAnsi="Arial" w:cs="Times New Roman"/>
      <w:kern w:val="0"/>
      <w:sz w:val="22"/>
      <w:szCs w:val="24"/>
      <w:lang w:eastAsia="de-DE"/>
    </w:rPr>
  </w:style>
  <w:style w:type="paragraph" w:customStyle="1" w:styleId="Bezugszeichentext">
    <w:name w:val="Bezugszeichentext"/>
    <w:basedOn w:val="af9"/>
    <w:rsid w:val="00774B8A"/>
    <w:pPr>
      <w:widowControl/>
      <w:spacing w:before="240" w:after="60"/>
      <w:ind w:left="170"/>
      <w:jc w:val="left"/>
    </w:pPr>
    <w:rPr>
      <w:rFonts w:ascii="Arial" w:eastAsia="宋体" w:hAnsi="Arial" w:cs="Times New Roman"/>
      <w:kern w:val="0"/>
      <w:sz w:val="22"/>
      <w:szCs w:val="24"/>
      <w:lang w:eastAsia="de-DE"/>
    </w:rPr>
  </w:style>
  <w:style w:type="paragraph" w:customStyle="1" w:styleId="berarbeitung1">
    <w:name w:val="Überarbeitung1"/>
    <w:hidden/>
    <w:semiHidden/>
    <w:rsid w:val="00774B8A"/>
    <w:pPr>
      <w:spacing w:before="240" w:after="60"/>
      <w:ind w:left="170"/>
    </w:pPr>
    <w:rPr>
      <w:rFonts w:ascii="Times New Roman" w:eastAsia="宋体" w:hAnsi="Times New Roman" w:cs="Times New Roman"/>
      <w:kern w:val="0"/>
      <w:sz w:val="24"/>
      <w:szCs w:val="24"/>
      <w:lang w:val="de-DE" w:eastAsia="de-DE"/>
    </w:rPr>
  </w:style>
  <w:style w:type="paragraph" w:customStyle="1" w:styleId="PARAGRAPH">
    <w:name w:val="PARAGRAPH"/>
    <w:rsid w:val="00774B8A"/>
    <w:pPr>
      <w:spacing w:before="100" w:after="200"/>
      <w:ind w:left="170"/>
      <w:jc w:val="both"/>
    </w:pPr>
    <w:rPr>
      <w:rFonts w:ascii="Arial" w:eastAsia="宋体" w:hAnsi="Arial" w:cs="Arial"/>
      <w:spacing w:val="8"/>
      <w:kern w:val="0"/>
      <w:sz w:val="20"/>
      <w:szCs w:val="20"/>
      <w:lang w:val="en-GB"/>
    </w:rPr>
  </w:style>
  <w:style w:type="character" w:customStyle="1" w:styleId="TERM-definitionChar">
    <w:name w:val="TERM-definition Char"/>
    <w:uiPriority w:val="99"/>
    <w:rsid w:val="00774B8A"/>
    <w:rPr>
      <w:rFonts w:ascii="Arial" w:hAnsi="Arial"/>
      <w:spacing w:val="8"/>
      <w:lang w:val="en-GB" w:eastAsia="zh-CN"/>
    </w:rPr>
  </w:style>
  <w:style w:type="paragraph" w:customStyle="1" w:styleId="Listenabsatz1">
    <w:name w:val="Listenabsatz1"/>
    <w:basedOn w:val="af9"/>
    <w:rsid w:val="00774B8A"/>
    <w:pPr>
      <w:widowControl/>
      <w:spacing w:before="240" w:after="60"/>
      <w:ind w:left="720"/>
      <w:jc w:val="left"/>
    </w:pPr>
    <w:rPr>
      <w:rFonts w:ascii="Arial" w:eastAsia="宋体" w:hAnsi="Arial" w:cs="Times New Roman"/>
      <w:kern w:val="0"/>
      <w:sz w:val="22"/>
      <w:szCs w:val="24"/>
      <w:lang w:eastAsia="de-DE"/>
    </w:rPr>
  </w:style>
  <w:style w:type="table" w:customStyle="1" w:styleId="15">
    <w:name w:val="网格型1"/>
    <w:basedOn w:val="afb"/>
    <w:next w:val="aff5"/>
    <w:rsid w:val="00774B8A"/>
    <w:pPr>
      <w:spacing w:before="240" w:after="60"/>
      <w:ind w:left="170"/>
    </w:pPr>
    <w:rPr>
      <w:rFonts w:ascii="Times New Roman" w:eastAsia="宋体" w:hAnsi="Times New Roman" w:cs="Times New Roman"/>
      <w:kern w:val="0"/>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3Automatisch">
    <w:name w:val="Formatvorlage Überschrift 3 + Automatisch"/>
    <w:basedOn w:val="3"/>
    <w:link w:val="Formatvorlageberschrift3AutomatischZchn"/>
    <w:rsid w:val="00774B8A"/>
    <w:pPr>
      <w:widowControl w:val="0"/>
      <w:tabs>
        <w:tab w:val="clear" w:pos="680"/>
        <w:tab w:val="clear" w:pos="1134"/>
        <w:tab w:val="clear" w:pos="1701"/>
        <w:tab w:val="clear" w:pos="2268"/>
        <w:tab w:val="clear" w:pos="2835"/>
        <w:tab w:val="clear" w:pos="3402"/>
        <w:tab w:val="num" w:pos="1492"/>
      </w:tabs>
      <w:spacing w:before="240" w:after="60"/>
      <w:ind w:left="879" w:hanging="709"/>
      <w:contextualSpacing w:val="0"/>
    </w:pPr>
    <w:rPr>
      <w:rFonts w:ascii="宋体" w:hAnsi="宋体"/>
      <w:b w:val="0"/>
      <w:bCs w:val="0"/>
      <w:snapToGrid/>
      <w:color w:val="auto"/>
      <w:sz w:val="22"/>
      <w:szCs w:val="22"/>
    </w:rPr>
  </w:style>
  <w:style w:type="paragraph" w:customStyle="1" w:styleId="TOCHeading1">
    <w:name w:val="TOC Heading1"/>
    <w:basedOn w:val="1"/>
    <w:next w:val="af9"/>
    <w:semiHidden/>
    <w:rsid w:val="00774B8A"/>
    <w:pPr>
      <w:widowControl/>
      <w:spacing w:before="480" w:after="0" w:line="276" w:lineRule="auto"/>
      <w:jc w:val="left"/>
      <w:outlineLvl w:val="9"/>
    </w:pPr>
    <w:rPr>
      <w:rFonts w:ascii="Cambria" w:hAnsi="Cambria"/>
      <w:b w:val="0"/>
      <w:noProof/>
      <w:color w:val="365F91"/>
      <w:kern w:val="0"/>
      <w:sz w:val="28"/>
      <w:szCs w:val="28"/>
      <w:lang w:eastAsia="en-US"/>
    </w:rPr>
  </w:style>
  <w:style w:type="table" w:styleId="2f1">
    <w:name w:val="Table Simple 2"/>
    <w:basedOn w:val="afb"/>
    <w:rsid w:val="00774B8A"/>
    <w:pPr>
      <w:spacing w:before="240" w:after="60"/>
      <w:ind w:left="170"/>
    </w:pPr>
    <w:rPr>
      <w:rFonts w:ascii="Times New Roman" w:eastAsia="宋体" w:hAnsi="Times New Roman" w:cs="Times New Roman"/>
      <w:kern w:val="0"/>
      <w:sz w:val="20"/>
      <w:szCs w:val="20"/>
      <w:lang w:val="de-DE" w:eastAsia="de-DE"/>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sh141">
    <w:name w:val="sh141"/>
    <w:rsid w:val="00774B8A"/>
    <w:rPr>
      <w:rFonts w:cs="Times New Roman"/>
      <w:color w:val="2B2B2B"/>
      <w:sz w:val="21"/>
      <w:szCs w:val="21"/>
    </w:rPr>
  </w:style>
  <w:style w:type="paragraph" w:customStyle="1" w:styleId="Revision1">
    <w:name w:val="Revision1"/>
    <w:hidden/>
    <w:semiHidden/>
    <w:rsid w:val="00774B8A"/>
    <w:pPr>
      <w:spacing w:before="240" w:after="60"/>
      <w:ind w:left="170"/>
    </w:pPr>
    <w:rPr>
      <w:rFonts w:ascii="Times New Roman" w:eastAsia="宋体" w:hAnsi="Times New Roman" w:cs="Times New Roman"/>
      <w:kern w:val="0"/>
      <w:sz w:val="24"/>
      <w:szCs w:val="24"/>
      <w:lang w:eastAsia="de-DE"/>
    </w:rPr>
  </w:style>
  <w:style w:type="paragraph" w:customStyle="1" w:styleId="Bibliography1">
    <w:name w:val="Bibliography1"/>
    <w:basedOn w:val="af9"/>
    <w:next w:val="af9"/>
    <w:semiHidden/>
    <w:rsid w:val="00774B8A"/>
    <w:pPr>
      <w:widowControl/>
      <w:spacing w:before="240" w:after="60"/>
      <w:ind w:left="170"/>
      <w:jc w:val="left"/>
    </w:pPr>
    <w:rPr>
      <w:rFonts w:ascii="Arial" w:eastAsia="宋体" w:hAnsi="Arial" w:cs="Times New Roman"/>
      <w:kern w:val="0"/>
      <w:sz w:val="22"/>
      <w:szCs w:val="24"/>
      <w:lang w:eastAsia="de-DE"/>
    </w:rPr>
  </w:style>
  <w:style w:type="paragraph" w:customStyle="1" w:styleId="IntenseQuote1">
    <w:name w:val="Intense Quote1"/>
    <w:basedOn w:val="af9"/>
    <w:next w:val="af9"/>
    <w:link w:val="IntenseQuoteChar"/>
    <w:rsid w:val="00774B8A"/>
    <w:pPr>
      <w:widowControl/>
      <w:pBdr>
        <w:bottom w:val="single" w:sz="4" w:space="4" w:color="4F81BD"/>
      </w:pBdr>
      <w:spacing w:before="200" w:after="280"/>
      <w:ind w:left="936" w:right="936"/>
      <w:jc w:val="left"/>
    </w:pPr>
    <w:rPr>
      <w:rFonts w:ascii="Times New Roman" w:eastAsia="宋体" w:hAnsi="Times New Roman" w:cs="Times New Roman"/>
      <w:b/>
      <w:bCs/>
      <w:i/>
      <w:iCs/>
      <w:color w:val="4F81BD"/>
      <w:kern w:val="0"/>
      <w:sz w:val="24"/>
      <w:szCs w:val="24"/>
      <w:lang w:eastAsia="de-DE"/>
    </w:rPr>
  </w:style>
  <w:style w:type="character" w:customStyle="1" w:styleId="IntenseQuoteChar">
    <w:name w:val="Intense Quote Char"/>
    <w:link w:val="IntenseQuote1"/>
    <w:locked/>
    <w:rsid w:val="00774B8A"/>
    <w:rPr>
      <w:rFonts w:ascii="Times New Roman" w:eastAsia="宋体" w:hAnsi="Times New Roman" w:cs="Times New Roman"/>
      <w:b/>
      <w:bCs/>
      <w:i/>
      <w:iCs/>
      <w:color w:val="4F81BD"/>
      <w:kern w:val="0"/>
      <w:sz w:val="24"/>
      <w:szCs w:val="24"/>
      <w:lang w:eastAsia="de-DE"/>
    </w:rPr>
  </w:style>
  <w:style w:type="paragraph" w:customStyle="1" w:styleId="ListParagraph1">
    <w:name w:val="List Paragraph1"/>
    <w:basedOn w:val="af9"/>
    <w:rsid w:val="00774B8A"/>
    <w:pPr>
      <w:widowControl/>
      <w:spacing w:before="240" w:after="60"/>
      <w:ind w:left="720"/>
      <w:jc w:val="left"/>
    </w:pPr>
    <w:rPr>
      <w:rFonts w:ascii="Arial" w:eastAsia="宋体" w:hAnsi="Arial" w:cs="Times New Roman"/>
      <w:kern w:val="0"/>
      <w:sz w:val="22"/>
      <w:szCs w:val="24"/>
      <w:lang w:eastAsia="de-DE"/>
    </w:rPr>
  </w:style>
  <w:style w:type="paragraph" w:customStyle="1" w:styleId="NoSpacing1">
    <w:name w:val="No Spacing1"/>
    <w:rsid w:val="00774B8A"/>
    <w:pPr>
      <w:spacing w:before="240" w:after="60"/>
      <w:ind w:left="170"/>
    </w:pPr>
    <w:rPr>
      <w:rFonts w:ascii="Times New Roman" w:eastAsia="宋体" w:hAnsi="Times New Roman" w:cs="Times New Roman"/>
      <w:kern w:val="0"/>
      <w:sz w:val="24"/>
      <w:szCs w:val="24"/>
      <w:lang w:eastAsia="de-DE"/>
    </w:rPr>
  </w:style>
  <w:style w:type="paragraph" w:customStyle="1" w:styleId="Quote1">
    <w:name w:val="Quote1"/>
    <w:basedOn w:val="af9"/>
    <w:next w:val="af9"/>
    <w:link w:val="QuoteChar"/>
    <w:rsid w:val="00774B8A"/>
    <w:pPr>
      <w:widowControl/>
      <w:spacing w:before="240" w:after="60"/>
      <w:ind w:left="170"/>
      <w:jc w:val="left"/>
    </w:pPr>
    <w:rPr>
      <w:rFonts w:ascii="Times New Roman" w:eastAsia="宋体" w:hAnsi="Times New Roman" w:cs="Times New Roman"/>
      <w:i/>
      <w:iCs/>
      <w:color w:val="000000"/>
      <w:kern w:val="0"/>
      <w:sz w:val="24"/>
      <w:szCs w:val="24"/>
      <w:lang w:eastAsia="de-DE"/>
    </w:rPr>
  </w:style>
  <w:style w:type="character" w:customStyle="1" w:styleId="QuoteChar">
    <w:name w:val="Quote Char"/>
    <w:link w:val="Quote1"/>
    <w:locked/>
    <w:rsid w:val="00774B8A"/>
    <w:rPr>
      <w:rFonts w:ascii="Times New Roman" w:eastAsia="宋体" w:hAnsi="Times New Roman" w:cs="Times New Roman"/>
      <w:i/>
      <w:iCs/>
      <w:color w:val="000000"/>
      <w:kern w:val="0"/>
      <w:sz w:val="24"/>
      <w:szCs w:val="24"/>
      <w:lang w:eastAsia="de-DE"/>
    </w:rPr>
  </w:style>
  <w:style w:type="numbering" w:customStyle="1" w:styleId="Figure">
    <w:name w:val="Figure"/>
    <w:rsid w:val="00774B8A"/>
    <w:pPr>
      <w:numPr>
        <w:numId w:val="25"/>
      </w:numPr>
    </w:pPr>
  </w:style>
  <w:style w:type="paragraph" w:customStyle="1" w:styleId="Formatvorlageberschrift2SymbolSimSun11ptFettAutomatisch">
    <w:name w:val="Formatvorlage Überschrift 2 + (Symbol) SimSun 11 pt Fett Automatisch"/>
    <w:basedOn w:val="2"/>
    <w:link w:val="Formatvorlageberschrift2SymbolSimSun11ptFettAutomatischZchn"/>
    <w:autoRedefine/>
    <w:rsid w:val="00774B8A"/>
    <w:pPr>
      <w:keepLines w:val="0"/>
      <w:tabs>
        <w:tab w:val="num" w:pos="1492"/>
      </w:tabs>
      <w:spacing w:before="240" w:after="60" w:line="240" w:lineRule="auto"/>
      <w:ind w:left="170" w:hanging="360"/>
      <w:jc w:val="left"/>
    </w:pPr>
    <w:rPr>
      <w:rFonts w:ascii="Arial" w:hAnsi="Arial"/>
      <w:bCs w:val="0"/>
      <w:kern w:val="0"/>
      <w:sz w:val="22"/>
      <w:szCs w:val="24"/>
      <w:lang w:val="en-GB"/>
    </w:rPr>
  </w:style>
  <w:style w:type="character" w:customStyle="1" w:styleId="Formatvorlageberschrift2SymbolSimSun11ptFettAutomatischZchn">
    <w:name w:val="Formatvorlage Überschrift 2 + (Symbol) SimSun 11 pt Fett Automatisch Zchn"/>
    <w:link w:val="Formatvorlageberschrift2SymbolSimSun11ptFettAutomatisch"/>
    <w:rsid w:val="00774B8A"/>
    <w:rPr>
      <w:rFonts w:ascii="Arial" w:eastAsia="宋体" w:hAnsi="Arial" w:cs="Times New Roman"/>
      <w:b/>
      <w:kern w:val="0"/>
      <w:sz w:val="22"/>
      <w:szCs w:val="24"/>
      <w:lang w:val="en-GB"/>
    </w:rPr>
  </w:style>
  <w:style w:type="paragraph" w:customStyle="1" w:styleId="Formatvorlageberschrift3">
    <w:name w:val="Formatvorlage Überschrift 3"/>
    <w:basedOn w:val="3"/>
    <w:link w:val="Formatvorlageberschrift3ZchnZchn"/>
    <w:autoRedefine/>
    <w:rsid w:val="00774B8A"/>
    <w:pPr>
      <w:widowControl w:val="0"/>
      <w:tabs>
        <w:tab w:val="clear" w:pos="680"/>
        <w:tab w:val="clear" w:pos="1134"/>
        <w:tab w:val="clear" w:pos="1701"/>
        <w:tab w:val="clear" w:pos="2268"/>
        <w:tab w:val="clear" w:pos="2835"/>
        <w:tab w:val="clear" w:pos="3402"/>
        <w:tab w:val="num" w:pos="1492"/>
      </w:tabs>
      <w:spacing w:before="240" w:after="60"/>
      <w:ind w:hanging="360"/>
      <w:contextualSpacing w:val="0"/>
    </w:pPr>
    <w:rPr>
      <w:rFonts w:ascii="宋体" w:hAnsi="宋体"/>
      <w:b w:val="0"/>
      <w:bCs w:val="0"/>
      <w:snapToGrid/>
      <w:color w:val="auto"/>
      <w:sz w:val="22"/>
      <w:szCs w:val="22"/>
    </w:rPr>
  </w:style>
  <w:style w:type="character" w:customStyle="1" w:styleId="Formatvorlageberschrift3ZchnZchn">
    <w:name w:val="Formatvorlage Überschrift 3 Zchn Zchn"/>
    <w:link w:val="Formatvorlageberschrift3"/>
    <w:rsid w:val="00774B8A"/>
    <w:rPr>
      <w:rFonts w:ascii="宋体" w:eastAsia="宋体" w:hAnsi="宋体" w:cs="Times New Roman"/>
      <w:kern w:val="0"/>
      <w:sz w:val="22"/>
      <w:lang w:val="en-GB"/>
    </w:rPr>
  </w:style>
  <w:style w:type="paragraph" w:customStyle="1" w:styleId="Formatvorlageberschrift211ptFettAutomatisch">
    <w:name w:val="Formatvorlage Überschrift 2 + 11 pt Fett Automatisch"/>
    <w:basedOn w:val="2"/>
    <w:link w:val="Formatvorlageberschrift211ptFettAutomatischZchn"/>
    <w:autoRedefine/>
    <w:rsid w:val="00774B8A"/>
    <w:pPr>
      <w:keepLines w:val="0"/>
      <w:tabs>
        <w:tab w:val="num" w:pos="1492"/>
      </w:tabs>
      <w:spacing w:before="240" w:after="60" w:line="240" w:lineRule="auto"/>
      <w:ind w:left="170" w:hanging="360"/>
      <w:jc w:val="left"/>
    </w:pPr>
    <w:rPr>
      <w:rFonts w:ascii="Arial" w:hAnsi="Arial"/>
      <w:b w:val="0"/>
      <w:bCs w:val="0"/>
      <w:noProof/>
      <w:kern w:val="0"/>
      <w:sz w:val="22"/>
      <w:szCs w:val="24"/>
      <w:lang w:val="en-GB"/>
    </w:rPr>
  </w:style>
  <w:style w:type="character" w:customStyle="1" w:styleId="Formatvorlageberschrift211ptFettAutomatischZchn">
    <w:name w:val="Formatvorlage Überschrift 2 + 11 pt Fett Automatisch Zchn"/>
    <w:link w:val="Formatvorlageberschrift211ptFettAutomatisch"/>
    <w:rsid w:val="00774B8A"/>
    <w:rPr>
      <w:rFonts w:ascii="Arial" w:eastAsia="宋体" w:hAnsi="Arial" w:cs="Times New Roman"/>
      <w:noProof/>
      <w:kern w:val="0"/>
      <w:sz w:val="22"/>
      <w:szCs w:val="24"/>
      <w:lang w:val="en-GB"/>
    </w:rPr>
  </w:style>
  <w:style w:type="paragraph" w:customStyle="1" w:styleId="Formatvorlageberschrift3Links">
    <w:name w:val="Formatvorlage Überschrift 3 + Links"/>
    <w:basedOn w:val="3"/>
    <w:autoRedefine/>
    <w:rsid w:val="00774B8A"/>
    <w:pPr>
      <w:widowControl w:val="0"/>
      <w:tabs>
        <w:tab w:val="clear" w:pos="680"/>
        <w:tab w:val="clear" w:pos="1134"/>
        <w:tab w:val="clear" w:pos="1701"/>
        <w:tab w:val="clear" w:pos="2268"/>
        <w:tab w:val="clear" w:pos="2835"/>
        <w:tab w:val="clear" w:pos="3402"/>
        <w:tab w:val="num" w:pos="1492"/>
      </w:tabs>
      <w:spacing w:before="240" w:after="60"/>
      <w:ind w:hanging="360"/>
      <w:contextualSpacing w:val="0"/>
    </w:pPr>
    <w:rPr>
      <w:rFonts w:ascii="宋体" w:eastAsia="Times New Roman" w:hAnsi="宋体"/>
      <w:b w:val="0"/>
      <w:bCs w:val="0"/>
      <w:snapToGrid/>
      <w:sz w:val="22"/>
      <w:szCs w:val="20"/>
      <w:lang w:val="en-US"/>
    </w:rPr>
  </w:style>
  <w:style w:type="paragraph" w:customStyle="1" w:styleId="NOTE0">
    <w:name w:val="NOTE"/>
    <w:basedOn w:val="af9"/>
    <w:link w:val="NOTEZchn"/>
    <w:uiPriority w:val="99"/>
    <w:rsid w:val="00774B8A"/>
    <w:pPr>
      <w:widowControl/>
      <w:spacing w:before="240" w:after="100"/>
    </w:pPr>
    <w:rPr>
      <w:rFonts w:ascii="Arial" w:eastAsia="MS Mincho" w:hAnsi="Arial" w:cs="Times New Roman"/>
      <w:spacing w:val="8"/>
      <w:kern w:val="0"/>
      <w:sz w:val="16"/>
      <w:szCs w:val="16"/>
      <w:lang w:val="en-GB"/>
    </w:rPr>
  </w:style>
  <w:style w:type="character" w:customStyle="1" w:styleId="SUPerscript">
    <w:name w:val="SUPerscript"/>
    <w:rsid w:val="00774B8A"/>
    <w:rPr>
      <w:kern w:val="0"/>
      <w:position w:val="6"/>
      <w:sz w:val="16"/>
      <w:szCs w:val="16"/>
    </w:rPr>
  </w:style>
  <w:style w:type="character" w:customStyle="1" w:styleId="NOTEZchn">
    <w:name w:val="NOTE Zchn"/>
    <w:link w:val="NOTE0"/>
    <w:uiPriority w:val="99"/>
    <w:rsid w:val="00774B8A"/>
    <w:rPr>
      <w:rFonts w:ascii="Arial" w:eastAsia="MS Mincho" w:hAnsi="Arial" w:cs="Times New Roman"/>
      <w:spacing w:val="8"/>
      <w:kern w:val="0"/>
      <w:sz w:val="16"/>
      <w:szCs w:val="16"/>
      <w:lang w:val="en-GB"/>
    </w:rPr>
  </w:style>
  <w:style w:type="character" w:customStyle="1" w:styleId="Formatvorlageberschrift3AutomatischZchn">
    <w:name w:val="Formatvorlage Überschrift 3 + Automatisch Zchn"/>
    <w:link w:val="Formatvorlageberschrift3Automatisch"/>
    <w:rsid w:val="00774B8A"/>
    <w:rPr>
      <w:rFonts w:ascii="宋体" w:eastAsia="宋体" w:hAnsi="宋体" w:cs="Times New Roman"/>
      <w:kern w:val="0"/>
      <w:sz w:val="22"/>
      <w:lang w:val="en-GB"/>
    </w:rPr>
  </w:style>
  <w:style w:type="paragraph" w:customStyle="1" w:styleId="Formatvorlageberschrift4Automatisch">
    <w:name w:val="Formatvorlage Überschrift 4 + Automatisch"/>
    <w:basedOn w:val="4"/>
    <w:link w:val="Formatvorlageberschrift4AutomatischZchn"/>
    <w:rsid w:val="00774B8A"/>
    <w:pPr>
      <w:widowControl w:val="0"/>
      <w:tabs>
        <w:tab w:val="clear" w:pos="680"/>
        <w:tab w:val="clear" w:pos="1134"/>
        <w:tab w:val="clear" w:pos="1701"/>
        <w:tab w:val="clear" w:pos="2268"/>
        <w:tab w:val="clear" w:pos="2835"/>
        <w:tab w:val="clear" w:pos="3402"/>
        <w:tab w:val="num" w:pos="1492"/>
      </w:tabs>
      <w:spacing w:before="240" w:after="60"/>
      <w:ind w:left="284" w:hanging="360"/>
    </w:pPr>
    <w:rPr>
      <w:rFonts w:ascii="宋体" w:hAnsi="宋体"/>
      <w:b w:val="0"/>
      <w:bCs w:val="0"/>
      <w:noProof/>
      <w:snapToGrid/>
      <w:color w:val="auto"/>
      <w:sz w:val="22"/>
      <w:szCs w:val="24"/>
      <w:lang w:eastAsia="de-DE"/>
    </w:rPr>
  </w:style>
  <w:style w:type="character" w:customStyle="1" w:styleId="Formatvorlageberschrift4AutomatischZchn">
    <w:name w:val="Formatvorlage Überschrift 4 + Automatisch Zchn"/>
    <w:link w:val="Formatvorlageberschrift4Automatisch"/>
    <w:rsid w:val="00774B8A"/>
    <w:rPr>
      <w:rFonts w:ascii="宋体" w:eastAsia="宋体" w:hAnsi="宋体" w:cs="Times New Roman"/>
      <w:noProof/>
      <w:kern w:val="0"/>
      <w:sz w:val="22"/>
      <w:szCs w:val="24"/>
      <w:lang w:val="en-GB" w:eastAsia="de-DE"/>
    </w:rPr>
  </w:style>
  <w:style w:type="paragraph" w:customStyle="1" w:styleId="StyleHeading5Auto">
    <w:name w:val="Style Heading 5 + Auto"/>
    <w:basedOn w:val="5"/>
    <w:rsid w:val="00774B8A"/>
    <w:pPr>
      <w:widowControl w:val="0"/>
      <w:tabs>
        <w:tab w:val="num" w:pos="1492"/>
      </w:tabs>
      <w:spacing w:before="240" w:after="60"/>
      <w:ind w:left="1492" w:hanging="360"/>
    </w:pPr>
    <w:rPr>
      <w:rFonts w:ascii="Arial" w:eastAsia="宋体" w:hAnsi="Arial" w:cs="Arial"/>
      <w:b w:val="0"/>
      <w:noProof/>
      <w:color w:val="auto"/>
      <w:kern w:val="0"/>
      <w:sz w:val="22"/>
      <w:szCs w:val="22"/>
    </w:rPr>
  </w:style>
  <w:style w:type="paragraph" w:customStyle="1" w:styleId="TABLE-title">
    <w:name w:val="TABLE-title"/>
    <w:basedOn w:val="PARAGRAPH"/>
    <w:uiPriority w:val="99"/>
    <w:rsid w:val="00774B8A"/>
    <w:pPr>
      <w:keepNext/>
      <w:ind w:left="0"/>
      <w:jc w:val="center"/>
    </w:pPr>
    <w:rPr>
      <w:b/>
      <w:bCs/>
    </w:rPr>
  </w:style>
  <w:style w:type="paragraph" w:customStyle="1" w:styleId="table-centered">
    <w:name w:val="table-centered"/>
    <w:basedOn w:val="af9"/>
    <w:uiPriority w:val="99"/>
    <w:rsid w:val="00774B8A"/>
    <w:pPr>
      <w:widowControl/>
      <w:spacing w:before="60" w:after="60"/>
      <w:jc w:val="center"/>
    </w:pPr>
    <w:rPr>
      <w:rFonts w:ascii="Arial" w:eastAsia="宋体" w:hAnsi="Arial" w:cs="Times New Roman"/>
      <w:spacing w:val="8"/>
      <w:kern w:val="0"/>
      <w:sz w:val="16"/>
      <w:szCs w:val="20"/>
      <w:lang w:val="en-GB" w:eastAsia="en-US"/>
    </w:rPr>
  </w:style>
  <w:style w:type="character" w:customStyle="1" w:styleId="new">
    <w:name w:val="new"/>
    <w:rsid w:val="00774B8A"/>
  </w:style>
  <w:style w:type="character" w:customStyle="1" w:styleId="f101">
    <w:name w:val="f101"/>
    <w:rsid w:val="00774B8A"/>
    <w:rPr>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List Bullet" w:uiPriority="99"/>
    <w:lsdException w:name="List Number" w:uiPriority="99"/>
    <w:lsdException w:name="Title" w:semiHidden="0" w:unhideWhenUsed="0" w:qFormat="1"/>
    <w:lsdException w:name="Default Paragraph Font" w:uiPriority="1"/>
    <w:lsdException w:name="Body Text Indent" w:uiPriority="99"/>
    <w:lsdException w:name="Subtitle" w:semiHidden="0" w:unhideWhenUsed="0" w:qFormat="1"/>
    <w:lsdException w:name="Date" w:uiPriority="99"/>
    <w:lsdException w:name="Strong" w:semiHidden="0" w:uiPriority="22"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5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9">
    <w:name w:val="Normal"/>
    <w:qFormat/>
    <w:pPr>
      <w:widowControl w:val="0"/>
      <w:jc w:val="both"/>
    </w:pPr>
  </w:style>
  <w:style w:type="paragraph" w:styleId="1">
    <w:name w:val="heading 1"/>
    <w:aliases w:val="HeadLine1"/>
    <w:basedOn w:val="af9"/>
    <w:next w:val="af9"/>
    <w:link w:val="1Char"/>
    <w:uiPriority w:val="9"/>
    <w:qFormat/>
    <w:rsid w:val="00774B8A"/>
    <w:pPr>
      <w:keepNext/>
      <w:keepLines/>
      <w:spacing w:before="340" w:after="330" w:line="578" w:lineRule="auto"/>
      <w:outlineLvl w:val="0"/>
    </w:pPr>
    <w:rPr>
      <w:rFonts w:ascii="Calibri" w:eastAsia="宋体" w:hAnsi="Calibri" w:cs="Times New Roman"/>
      <w:b/>
      <w:bCs/>
      <w:kern w:val="44"/>
      <w:sz w:val="44"/>
      <w:szCs w:val="44"/>
    </w:rPr>
  </w:style>
  <w:style w:type="paragraph" w:styleId="2">
    <w:name w:val="heading 2"/>
    <w:aliases w:val="HeadLine2"/>
    <w:basedOn w:val="af9"/>
    <w:next w:val="af9"/>
    <w:link w:val="2Char"/>
    <w:uiPriority w:val="9"/>
    <w:unhideWhenUsed/>
    <w:qFormat/>
    <w:rsid w:val="00774B8A"/>
    <w:pPr>
      <w:keepNext/>
      <w:keepLines/>
      <w:spacing w:before="260" w:after="260" w:line="416" w:lineRule="auto"/>
      <w:outlineLvl w:val="1"/>
    </w:pPr>
    <w:rPr>
      <w:rFonts w:ascii="Cambria" w:eastAsia="宋体" w:hAnsi="Cambria" w:cs="Times New Roman"/>
      <w:b/>
      <w:bCs/>
      <w:sz w:val="32"/>
      <w:szCs w:val="32"/>
    </w:rPr>
  </w:style>
  <w:style w:type="paragraph" w:styleId="3">
    <w:name w:val="heading 3"/>
    <w:aliases w:val="HeadLine3"/>
    <w:basedOn w:val="af9"/>
    <w:next w:val="af9"/>
    <w:link w:val="3Char"/>
    <w:qFormat/>
    <w:rsid w:val="00774B8A"/>
    <w:pPr>
      <w:keepNext/>
      <w:widowControl/>
      <w:tabs>
        <w:tab w:val="left" w:pos="680"/>
        <w:tab w:val="left" w:pos="1134"/>
        <w:tab w:val="left" w:pos="1701"/>
        <w:tab w:val="left" w:pos="2268"/>
        <w:tab w:val="left" w:pos="2835"/>
        <w:tab w:val="left" w:pos="3402"/>
      </w:tabs>
      <w:spacing w:before="300" w:after="80"/>
      <w:ind w:left="1021" w:hanging="1021"/>
      <w:contextualSpacing/>
      <w:jc w:val="left"/>
      <w:outlineLvl w:val="2"/>
    </w:pPr>
    <w:rPr>
      <w:rFonts w:ascii="Times New Roman" w:eastAsia="宋体" w:hAnsi="Times New Roman" w:cs="Times New Roman"/>
      <w:b/>
      <w:bCs/>
      <w:snapToGrid w:val="0"/>
      <w:color w:val="000000"/>
      <w:kern w:val="0"/>
      <w:sz w:val="36"/>
      <w:szCs w:val="36"/>
      <w:lang w:val="en-GB"/>
    </w:rPr>
  </w:style>
  <w:style w:type="paragraph" w:styleId="4">
    <w:name w:val="heading 4"/>
    <w:aliases w:val="HeadLine4"/>
    <w:basedOn w:val="af9"/>
    <w:next w:val="af9"/>
    <w:link w:val="4Char"/>
    <w:qFormat/>
    <w:rsid w:val="00774B8A"/>
    <w:pPr>
      <w:keepNext/>
      <w:widowControl/>
      <w:tabs>
        <w:tab w:val="left" w:pos="680"/>
        <w:tab w:val="left" w:pos="1134"/>
        <w:tab w:val="left" w:pos="1701"/>
        <w:tab w:val="left" w:pos="2268"/>
        <w:tab w:val="left" w:pos="2835"/>
        <w:tab w:val="left" w:pos="3402"/>
      </w:tabs>
      <w:spacing w:before="300" w:after="80"/>
      <w:ind w:left="1134" w:hanging="1134"/>
      <w:jc w:val="left"/>
      <w:outlineLvl w:val="3"/>
    </w:pPr>
    <w:rPr>
      <w:rFonts w:ascii="Times New Roman" w:eastAsia="宋体" w:hAnsi="Times New Roman" w:cs="Times New Roman"/>
      <w:b/>
      <w:bCs/>
      <w:snapToGrid w:val="0"/>
      <w:color w:val="000000"/>
      <w:kern w:val="0"/>
      <w:sz w:val="28"/>
      <w:szCs w:val="28"/>
      <w:lang w:val="en-GB"/>
    </w:rPr>
  </w:style>
  <w:style w:type="paragraph" w:styleId="5">
    <w:name w:val="heading 5"/>
    <w:aliases w:val="HeadLine5"/>
    <w:basedOn w:val="af9"/>
    <w:next w:val="af9"/>
    <w:link w:val="5Char"/>
    <w:qFormat/>
    <w:rsid w:val="00774B8A"/>
    <w:pPr>
      <w:widowControl/>
      <w:spacing w:before="300" w:after="80"/>
      <w:ind w:left="1247" w:hanging="1247"/>
      <w:jc w:val="left"/>
      <w:outlineLvl w:val="4"/>
    </w:pPr>
    <w:rPr>
      <w:rFonts w:ascii="Arial0" w:eastAsia="Arial0" w:hAnsi="Times New Roman" w:cs="Times New Roman"/>
      <w:b/>
      <w:color w:val="000000"/>
      <w:kern w:val="28"/>
      <w:sz w:val="32"/>
      <w:szCs w:val="20"/>
      <w:lang w:val="en-GB"/>
    </w:rPr>
  </w:style>
  <w:style w:type="paragraph" w:styleId="60">
    <w:name w:val="heading 6"/>
    <w:aliases w:val="HeadLine6"/>
    <w:basedOn w:val="af9"/>
    <w:next w:val="af9"/>
    <w:link w:val="6Char"/>
    <w:qFormat/>
    <w:rsid w:val="00774B8A"/>
    <w:pPr>
      <w:widowControl/>
      <w:spacing w:before="300" w:after="80"/>
      <w:contextualSpacing/>
      <w:jc w:val="left"/>
      <w:outlineLvl w:val="5"/>
    </w:pPr>
    <w:rPr>
      <w:rFonts w:ascii="Times New Roman" w:eastAsia="宋体" w:hAnsi="Times New Roman" w:cs="Times New Roman"/>
      <w:b/>
      <w:bCs/>
      <w:snapToGrid w:val="0"/>
      <w:color w:val="000000"/>
      <w:kern w:val="0"/>
      <w:sz w:val="28"/>
      <w:szCs w:val="28"/>
    </w:rPr>
  </w:style>
  <w:style w:type="paragraph" w:styleId="70">
    <w:name w:val="heading 7"/>
    <w:aliases w:val="HeadLine7"/>
    <w:basedOn w:val="af9"/>
    <w:next w:val="af9"/>
    <w:link w:val="7Char"/>
    <w:qFormat/>
    <w:rsid w:val="00774B8A"/>
    <w:pPr>
      <w:outlineLvl w:val="6"/>
    </w:pPr>
    <w:rPr>
      <w:rFonts w:ascii="Times New Roman" w:eastAsia="宋体" w:hAnsi="Times New Roman" w:cs="Times New Roman"/>
      <w:snapToGrid w:val="0"/>
      <w:vanish/>
      <w:color w:val="000000"/>
      <w:kern w:val="0"/>
      <w:sz w:val="20"/>
      <w:szCs w:val="20"/>
      <w:lang w:val="en-GB"/>
    </w:rPr>
  </w:style>
  <w:style w:type="paragraph" w:styleId="8">
    <w:name w:val="heading 8"/>
    <w:aliases w:val="HeadLine8"/>
    <w:basedOn w:val="af9"/>
    <w:next w:val="af9"/>
    <w:link w:val="8Char"/>
    <w:qFormat/>
    <w:rsid w:val="00774B8A"/>
    <w:pPr>
      <w:tabs>
        <w:tab w:val="right" w:pos="8222"/>
        <w:tab w:val="right" w:pos="9072"/>
      </w:tabs>
      <w:spacing w:before="100" w:after="60"/>
      <w:jc w:val="left"/>
      <w:outlineLvl w:val="7"/>
    </w:pPr>
    <w:rPr>
      <w:rFonts w:ascii="Times New Roman" w:eastAsia="宋体" w:hAnsi="Times New Roman" w:cs="Times New Roman"/>
      <w:snapToGrid w:val="0"/>
      <w:color w:val="000000"/>
      <w:kern w:val="0"/>
      <w:sz w:val="18"/>
      <w:szCs w:val="18"/>
      <w:lang w:val="en-GB"/>
    </w:rPr>
  </w:style>
  <w:style w:type="paragraph" w:styleId="9">
    <w:name w:val="heading 9"/>
    <w:aliases w:val="HeadLine9"/>
    <w:basedOn w:val="af9"/>
    <w:next w:val="af9"/>
    <w:link w:val="9Char"/>
    <w:qFormat/>
    <w:rsid w:val="00774B8A"/>
    <w:pPr>
      <w:tabs>
        <w:tab w:val="right" w:pos="8222"/>
        <w:tab w:val="right" w:leader="dot" w:pos="9072"/>
      </w:tabs>
      <w:spacing w:before="100"/>
      <w:jc w:val="left"/>
      <w:outlineLvl w:val="8"/>
    </w:pPr>
    <w:rPr>
      <w:rFonts w:ascii="Times New Roman" w:eastAsia="宋体" w:hAnsi="Times New Roman" w:cs="Times New Roman"/>
      <w:snapToGrid w:val="0"/>
      <w:color w:val="000000"/>
      <w:kern w:val="0"/>
      <w:sz w:val="18"/>
      <w:szCs w:val="18"/>
      <w:lang w:val="en-GB"/>
    </w:rPr>
  </w:style>
  <w:style w:type="character" w:default="1" w:styleId="afa">
    <w:name w:val="Default Paragraph Font"/>
    <w:uiPriority w:val="1"/>
    <w:semiHidden/>
    <w:unhideWhenUsed/>
  </w:style>
  <w:style w:type="table" w:default="1" w:styleId="afb">
    <w:name w:val="Normal Table"/>
    <w:uiPriority w:val="99"/>
    <w:semiHidden/>
    <w:unhideWhenUsed/>
    <w:tblPr>
      <w:tblInd w:w="0" w:type="dxa"/>
      <w:tblCellMar>
        <w:top w:w="0" w:type="dxa"/>
        <w:left w:w="108" w:type="dxa"/>
        <w:bottom w:w="0" w:type="dxa"/>
        <w:right w:w="108" w:type="dxa"/>
      </w:tblCellMar>
    </w:tblPr>
  </w:style>
  <w:style w:type="numbering" w:default="1" w:styleId="afc">
    <w:name w:val="No List"/>
    <w:uiPriority w:val="99"/>
    <w:semiHidden/>
    <w:unhideWhenUsed/>
  </w:style>
  <w:style w:type="paragraph" w:styleId="afd">
    <w:name w:val="header"/>
    <w:basedOn w:val="af9"/>
    <w:link w:val="Char"/>
    <w:uiPriority w:val="99"/>
    <w:unhideWhenUsed/>
    <w:rsid w:val="00774B8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fa"/>
    <w:link w:val="afd"/>
    <w:uiPriority w:val="99"/>
    <w:rsid w:val="00774B8A"/>
    <w:rPr>
      <w:sz w:val="18"/>
      <w:szCs w:val="18"/>
    </w:rPr>
  </w:style>
  <w:style w:type="paragraph" w:styleId="afe">
    <w:name w:val="footer"/>
    <w:basedOn w:val="af9"/>
    <w:link w:val="Char0"/>
    <w:uiPriority w:val="99"/>
    <w:unhideWhenUsed/>
    <w:rsid w:val="00774B8A"/>
    <w:pPr>
      <w:tabs>
        <w:tab w:val="center" w:pos="4153"/>
        <w:tab w:val="right" w:pos="8306"/>
      </w:tabs>
      <w:snapToGrid w:val="0"/>
      <w:jc w:val="left"/>
    </w:pPr>
    <w:rPr>
      <w:sz w:val="18"/>
      <w:szCs w:val="18"/>
    </w:rPr>
  </w:style>
  <w:style w:type="character" w:customStyle="1" w:styleId="Char0">
    <w:name w:val="页脚 Char"/>
    <w:basedOn w:val="afa"/>
    <w:link w:val="afe"/>
    <w:uiPriority w:val="99"/>
    <w:rsid w:val="00774B8A"/>
    <w:rPr>
      <w:sz w:val="18"/>
      <w:szCs w:val="18"/>
    </w:rPr>
  </w:style>
  <w:style w:type="character" w:customStyle="1" w:styleId="1Char">
    <w:name w:val="标题 1 Char"/>
    <w:aliases w:val="HeadLine1 Char"/>
    <w:basedOn w:val="afa"/>
    <w:link w:val="1"/>
    <w:uiPriority w:val="9"/>
    <w:rsid w:val="00774B8A"/>
    <w:rPr>
      <w:rFonts w:ascii="Calibri" w:eastAsia="宋体" w:hAnsi="Calibri" w:cs="Times New Roman"/>
      <w:b/>
      <w:bCs/>
      <w:kern w:val="44"/>
      <w:sz w:val="44"/>
      <w:szCs w:val="44"/>
    </w:rPr>
  </w:style>
  <w:style w:type="character" w:customStyle="1" w:styleId="2Char">
    <w:name w:val="标题 2 Char"/>
    <w:aliases w:val="HeadLine2 Char"/>
    <w:basedOn w:val="afa"/>
    <w:link w:val="2"/>
    <w:uiPriority w:val="9"/>
    <w:rsid w:val="00774B8A"/>
    <w:rPr>
      <w:rFonts w:ascii="Cambria" w:eastAsia="宋体" w:hAnsi="Cambria" w:cs="Times New Roman"/>
      <w:b/>
      <w:bCs/>
      <w:sz w:val="32"/>
      <w:szCs w:val="32"/>
    </w:rPr>
  </w:style>
  <w:style w:type="character" w:customStyle="1" w:styleId="3Char">
    <w:name w:val="标题 3 Char"/>
    <w:aliases w:val="HeadLine3 Char"/>
    <w:basedOn w:val="afa"/>
    <w:link w:val="3"/>
    <w:rsid w:val="00774B8A"/>
    <w:rPr>
      <w:rFonts w:ascii="Times New Roman" w:eastAsia="宋体" w:hAnsi="Times New Roman" w:cs="Times New Roman"/>
      <w:b/>
      <w:bCs/>
      <w:snapToGrid w:val="0"/>
      <w:color w:val="000000"/>
      <w:kern w:val="0"/>
      <w:sz w:val="36"/>
      <w:szCs w:val="36"/>
      <w:lang w:val="en-GB"/>
    </w:rPr>
  </w:style>
  <w:style w:type="character" w:customStyle="1" w:styleId="4Char">
    <w:name w:val="标题 4 Char"/>
    <w:aliases w:val="HeadLine4 Char"/>
    <w:basedOn w:val="afa"/>
    <w:link w:val="4"/>
    <w:rsid w:val="00774B8A"/>
    <w:rPr>
      <w:rFonts w:ascii="Times New Roman" w:eastAsia="宋体" w:hAnsi="Times New Roman" w:cs="Times New Roman"/>
      <w:b/>
      <w:bCs/>
      <w:snapToGrid w:val="0"/>
      <w:color w:val="000000"/>
      <w:kern w:val="0"/>
      <w:sz w:val="28"/>
      <w:szCs w:val="28"/>
      <w:lang w:val="en-GB"/>
    </w:rPr>
  </w:style>
  <w:style w:type="character" w:customStyle="1" w:styleId="5Char">
    <w:name w:val="标题 5 Char"/>
    <w:aliases w:val="HeadLine5 Char"/>
    <w:basedOn w:val="afa"/>
    <w:link w:val="5"/>
    <w:rsid w:val="00774B8A"/>
    <w:rPr>
      <w:rFonts w:ascii="Arial0" w:eastAsia="Arial0" w:hAnsi="Times New Roman" w:cs="Times New Roman"/>
      <w:b/>
      <w:color w:val="000000"/>
      <w:kern w:val="28"/>
      <w:sz w:val="32"/>
      <w:szCs w:val="20"/>
      <w:lang w:val="en-GB"/>
    </w:rPr>
  </w:style>
  <w:style w:type="character" w:customStyle="1" w:styleId="6Char">
    <w:name w:val="标题 6 Char"/>
    <w:aliases w:val="HeadLine6 Char"/>
    <w:basedOn w:val="afa"/>
    <w:link w:val="60"/>
    <w:rsid w:val="00774B8A"/>
    <w:rPr>
      <w:rFonts w:ascii="Times New Roman" w:eastAsia="宋体" w:hAnsi="Times New Roman" w:cs="Times New Roman"/>
      <w:b/>
      <w:bCs/>
      <w:snapToGrid w:val="0"/>
      <w:color w:val="000000"/>
      <w:kern w:val="0"/>
      <w:sz w:val="28"/>
      <w:szCs w:val="28"/>
    </w:rPr>
  </w:style>
  <w:style w:type="character" w:customStyle="1" w:styleId="7Char">
    <w:name w:val="标题 7 Char"/>
    <w:aliases w:val="HeadLine7 Char"/>
    <w:basedOn w:val="afa"/>
    <w:link w:val="70"/>
    <w:rsid w:val="00774B8A"/>
    <w:rPr>
      <w:rFonts w:ascii="Times New Roman" w:eastAsia="宋体" w:hAnsi="Times New Roman" w:cs="Times New Roman"/>
      <w:snapToGrid w:val="0"/>
      <w:vanish/>
      <w:color w:val="000000"/>
      <w:kern w:val="0"/>
      <w:sz w:val="20"/>
      <w:szCs w:val="20"/>
      <w:lang w:val="en-GB"/>
    </w:rPr>
  </w:style>
  <w:style w:type="character" w:customStyle="1" w:styleId="8Char">
    <w:name w:val="标题 8 Char"/>
    <w:aliases w:val="HeadLine8 Char"/>
    <w:basedOn w:val="afa"/>
    <w:link w:val="8"/>
    <w:rsid w:val="00774B8A"/>
    <w:rPr>
      <w:rFonts w:ascii="Times New Roman" w:eastAsia="宋体" w:hAnsi="Times New Roman" w:cs="Times New Roman"/>
      <w:snapToGrid w:val="0"/>
      <w:color w:val="000000"/>
      <w:kern w:val="0"/>
      <w:sz w:val="18"/>
      <w:szCs w:val="18"/>
      <w:lang w:val="en-GB"/>
    </w:rPr>
  </w:style>
  <w:style w:type="character" w:customStyle="1" w:styleId="9Char">
    <w:name w:val="标题 9 Char"/>
    <w:aliases w:val="HeadLine9 Char"/>
    <w:basedOn w:val="afa"/>
    <w:link w:val="9"/>
    <w:rsid w:val="00774B8A"/>
    <w:rPr>
      <w:rFonts w:ascii="Times New Roman" w:eastAsia="宋体" w:hAnsi="Times New Roman" w:cs="Times New Roman"/>
      <w:snapToGrid w:val="0"/>
      <w:color w:val="000000"/>
      <w:kern w:val="0"/>
      <w:sz w:val="18"/>
      <w:szCs w:val="18"/>
      <w:lang w:val="en-GB"/>
    </w:rPr>
  </w:style>
  <w:style w:type="numbering" w:customStyle="1" w:styleId="10">
    <w:name w:val="无列表1"/>
    <w:next w:val="afc"/>
    <w:uiPriority w:val="99"/>
    <w:semiHidden/>
    <w:rsid w:val="00774B8A"/>
  </w:style>
  <w:style w:type="paragraph" w:styleId="aff">
    <w:name w:val="Document Map"/>
    <w:basedOn w:val="af9"/>
    <w:link w:val="Char1"/>
    <w:rsid w:val="00774B8A"/>
    <w:pPr>
      <w:shd w:val="clear" w:color="auto" w:fill="000080"/>
    </w:pPr>
    <w:rPr>
      <w:rFonts w:ascii="Times New Roman" w:eastAsia="宋体" w:hAnsi="Times New Roman" w:cs="Times New Roman"/>
      <w:szCs w:val="24"/>
    </w:rPr>
  </w:style>
  <w:style w:type="character" w:customStyle="1" w:styleId="Char1">
    <w:name w:val="文档结构图 Char"/>
    <w:basedOn w:val="afa"/>
    <w:link w:val="aff"/>
    <w:rsid w:val="00774B8A"/>
    <w:rPr>
      <w:rFonts w:ascii="Times New Roman" w:eastAsia="宋体" w:hAnsi="Times New Roman" w:cs="Times New Roman"/>
      <w:szCs w:val="24"/>
      <w:shd w:val="clear" w:color="auto" w:fill="000080"/>
    </w:rPr>
  </w:style>
  <w:style w:type="character" w:styleId="aff0">
    <w:name w:val="page number"/>
    <w:basedOn w:val="afa"/>
    <w:rsid w:val="00774B8A"/>
  </w:style>
  <w:style w:type="character" w:styleId="aff1">
    <w:name w:val="Hyperlink"/>
    <w:rsid w:val="00774B8A"/>
    <w:rPr>
      <w:color w:val="0000FF"/>
      <w:u w:val="single"/>
    </w:rPr>
  </w:style>
  <w:style w:type="paragraph" w:styleId="aff2">
    <w:name w:val="List Paragraph"/>
    <w:basedOn w:val="af9"/>
    <w:uiPriority w:val="34"/>
    <w:qFormat/>
    <w:rsid w:val="00774B8A"/>
    <w:pPr>
      <w:ind w:firstLineChars="200" w:firstLine="420"/>
      <w:jc w:val="left"/>
    </w:pPr>
    <w:rPr>
      <w:rFonts w:ascii="Calibri" w:eastAsia="宋体" w:hAnsi="Calibri" w:cs="Times New Roman"/>
    </w:rPr>
  </w:style>
  <w:style w:type="paragraph" w:styleId="aff3">
    <w:name w:val="Balloon Text"/>
    <w:basedOn w:val="af9"/>
    <w:link w:val="Char2"/>
    <w:unhideWhenUsed/>
    <w:rsid w:val="00774B8A"/>
    <w:rPr>
      <w:rFonts w:ascii="Calibri" w:eastAsia="宋体" w:hAnsi="Calibri" w:cs="Times New Roman"/>
      <w:sz w:val="18"/>
      <w:szCs w:val="18"/>
    </w:rPr>
  </w:style>
  <w:style w:type="character" w:customStyle="1" w:styleId="Char2">
    <w:name w:val="批注框文本 Char"/>
    <w:basedOn w:val="afa"/>
    <w:link w:val="aff3"/>
    <w:rsid w:val="00774B8A"/>
    <w:rPr>
      <w:rFonts w:ascii="Calibri" w:eastAsia="宋体" w:hAnsi="Calibri" w:cs="Times New Roman"/>
      <w:sz w:val="18"/>
      <w:szCs w:val="18"/>
    </w:rPr>
  </w:style>
  <w:style w:type="paragraph" w:styleId="aff4">
    <w:name w:val="Date"/>
    <w:basedOn w:val="af9"/>
    <w:next w:val="af9"/>
    <w:link w:val="Char3"/>
    <w:uiPriority w:val="99"/>
    <w:unhideWhenUsed/>
    <w:rsid w:val="00774B8A"/>
    <w:pPr>
      <w:ind w:leftChars="2500" w:left="100"/>
    </w:pPr>
    <w:rPr>
      <w:rFonts w:ascii="Calibri" w:eastAsia="宋体" w:hAnsi="Calibri" w:cs="Times New Roman"/>
    </w:rPr>
  </w:style>
  <w:style w:type="character" w:customStyle="1" w:styleId="Char3">
    <w:name w:val="日期 Char"/>
    <w:basedOn w:val="afa"/>
    <w:link w:val="aff4"/>
    <w:uiPriority w:val="99"/>
    <w:rsid w:val="00774B8A"/>
    <w:rPr>
      <w:rFonts w:ascii="Calibri" w:eastAsia="宋体" w:hAnsi="Calibri" w:cs="Times New Roman"/>
    </w:rPr>
  </w:style>
  <w:style w:type="table" w:styleId="aff5">
    <w:name w:val="Table Grid"/>
    <w:basedOn w:val="afb"/>
    <w:uiPriority w:val="59"/>
    <w:rsid w:val="00774B8A"/>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ag">
    <w:name w:val="t_tag"/>
    <w:rsid w:val="00774B8A"/>
  </w:style>
  <w:style w:type="paragraph" w:customStyle="1" w:styleId="Char4">
    <w:name w:val="Char"/>
    <w:basedOn w:val="af9"/>
    <w:rsid w:val="00774B8A"/>
    <w:pPr>
      <w:widowControl/>
      <w:spacing w:after="160" w:line="240" w:lineRule="exact"/>
      <w:jc w:val="left"/>
    </w:pPr>
    <w:rPr>
      <w:rFonts w:ascii="Arial" w:eastAsia="Times New Roman" w:hAnsi="Arial" w:cs="Verdana"/>
      <w:b/>
      <w:kern w:val="0"/>
      <w:sz w:val="24"/>
      <w:szCs w:val="21"/>
      <w:lang w:eastAsia="en-US"/>
    </w:rPr>
  </w:style>
  <w:style w:type="paragraph" w:customStyle="1" w:styleId="20">
    <w:name w:val="列出段落2"/>
    <w:basedOn w:val="af9"/>
    <w:rsid w:val="00774B8A"/>
    <w:pPr>
      <w:ind w:firstLineChars="200" w:firstLine="420"/>
    </w:pPr>
    <w:rPr>
      <w:rFonts w:ascii="Calibri" w:eastAsia="宋体" w:hAnsi="Calibri" w:cs="Calibri"/>
      <w:szCs w:val="21"/>
    </w:rPr>
  </w:style>
  <w:style w:type="paragraph" w:styleId="21">
    <w:name w:val="Body Text Indent 2"/>
    <w:basedOn w:val="af9"/>
    <w:link w:val="2Char0"/>
    <w:rsid w:val="00774B8A"/>
    <w:pPr>
      <w:ind w:firstLine="630"/>
    </w:pPr>
    <w:rPr>
      <w:rFonts w:ascii="Times New Roman" w:eastAsia="仿宋_GB2312" w:hAnsi="Times New Roman" w:cs="Times New Roman"/>
      <w:sz w:val="32"/>
      <w:szCs w:val="24"/>
    </w:rPr>
  </w:style>
  <w:style w:type="character" w:customStyle="1" w:styleId="2Char0">
    <w:name w:val="正文文本缩进 2 Char"/>
    <w:basedOn w:val="afa"/>
    <w:link w:val="21"/>
    <w:rsid w:val="00774B8A"/>
    <w:rPr>
      <w:rFonts w:ascii="Times New Roman" w:eastAsia="仿宋_GB2312" w:hAnsi="Times New Roman" w:cs="Times New Roman"/>
      <w:sz w:val="32"/>
      <w:szCs w:val="24"/>
    </w:rPr>
  </w:style>
  <w:style w:type="character" w:customStyle="1" w:styleId="articlef14">
    <w:name w:val="article_f14"/>
    <w:rsid w:val="00774B8A"/>
  </w:style>
  <w:style w:type="paragraph" w:customStyle="1" w:styleId="CharCharCharCharCharCharCharCharChar1CharCharCharCharCharCharCharCharCharCharCharCharChar">
    <w:name w:val="Char Char Char Char Char Char Char Char Char1 Char Char Char Char Char Char Char Char Char Char Char Char Char"/>
    <w:basedOn w:val="1"/>
    <w:rsid w:val="00774B8A"/>
    <w:pPr>
      <w:snapToGrid w:val="0"/>
      <w:spacing w:before="240" w:after="240" w:line="348" w:lineRule="auto"/>
    </w:pPr>
    <w:rPr>
      <w:rFonts w:ascii="Times New Roman" w:hAnsi="Times New Roman"/>
      <w:bCs w:val="0"/>
      <w:szCs w:val="20"/>
    </w:rPr>
  </w:style>
  <w:style w:type="paragraph" w:customStyle="1" w:styleId="Default">
    <w:name w:val="Default"/>
    <w:rsid w:val="00774B8A"/>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ff6">
    <w:name w:val="Body Text Indent"/>
    <w:basedOn w:val="af9"/>
    <w:link w:val="Char5"/>
    <w:uiPriority w:val="99"/>
    <w:unhideWhenUsed/>
    <w:rsid w:val="00774B8A"/>
    <w:pPr>
      <w:spacing w:after="120"/>
      <w:ind w:leftChars="200" w:left="420"/>
    </w:pPr>
    <w:rPr>
      <w:rFonts w:ascii="Calibri" w:eastAsia="宋体" w:hAnsi="Calibri" w:cs="Times New Roman"/>
    </w:rPr>
  </w:style>
  <w:style w:type="character" w:customStyle="1" w:styleId="Char5">
    <w:name w:val="正文文本缩进 Char"/>
    <w:basedOn w:val="afa"/>
    <w:link w:val="aff6"/>
    <w:uiPriority w:val="99"/>
    <w:rsid w:val="00774B8A"/>
    <w:rPr>
      <w:rFonts w:ascii="Calibri" w:eastAsia="宋体" w:hAnsi="Calibri" w:cs="Times New Roman"/>
    </w:rPr>
  </w:style>
  <w:style w:type="paragraph" w:styleId="30">
    <w:name w:val="toc 3"/>
    <w:basedOn w:val="af9"/>
    <w:next w:val="af9"/>
    <w:uiPriority w:val="39"/>
    <w:unhideWhenUsed/>
    <w:qFormat/>
    <w:rsid w:val="00774B8A"/>
    <w:pPr>
      <w:widowControl/>
      <w:spacing w:after="100" w:line="276" w:lineRule="auto"/>
      <w:ind w:left="440"/>
      <w:jc w:val="left"/>
    </w:pPr>
    <w:rPr>
      <w:rFonts w:ascii="Calibri" w:eastAsia="宋体" w:hAnsi="Calibri" w:cs="Times New Roman"/>
      <w:kern w:val="0"/>
      <w:sz w:val="22"/>
    </w:rPr>
  </w:style>
  <w:style w:type="paragraph" w:styleId="11">
    <w:name w:val="toc 1"/>
    <w:basedOn w:val="af9"/>
    <w:next w:val="af9"/>
    <w:uiPriority w:val="39"/>
    <w:unhideWhenUsed/>
    <w:qFormat/>
    <w:rsid w:val="00774B8A"/>
    <w:rPr>
      <w:rFonts w:ascii="Times New Roman" w:eastAsia="宋体" w:hAnsi="Times New Roman" w:cs="Times New Roman"/>
      <w:szCs w:val="24"/>
    </w:rPr>
  </w:style>
  <w:style w:type="paragraph" w:styleId="22">
    <w:name w:val="toc 2"/>
    <w:basedOn w:val="af9"/>
    <w:next w:val="af9"/>
    <w:uiPriority w:val="39"/>
    <w:unhideWhenUsed/>
    <w:qFormat/>
    <w:rsid w:val="00774B8A"/>
    <w:pPr>
      <w:widowControl/>
      <w:spacing w:after="100" w:line="276" w:lineRule="auto"/>
      <w:ind w:left="220"/>
      <w:jc w:val="left"/>
    </w:pPr>
    <w:rPr>
      <w:rFonts w:ascii="Calibri" w:eastAsia="宋体" w:hAnsi="Calibri" w:cs="Times New Roman"/>
      <w:kern w:val="0"/>
      <w:sz w:val="22"/>
    </w:rPr>
  </w:style>
  <w:style w:type="character" w:styleId="aff7">
    <w:name w:val="Strong"/>
    <w:uiPriority w:val="22"/>
    <w:qFormat/>
    <w:rsid w:val="00774B8A"/>
    <w:rPr>
      <w:b/>
      <w:bCs/>
    </w:rPr>
  </w:style>
  <w:style w:type="paragraph" w:customStyle="1" w:styleId="12">
    <w:name w:val="列出段落1"/>
    <w:basedOn w:val="af9"/>
    <w:qFormat/>
    <w:rsid w:val="00774B8A"/>
    <w:pPr>
      <w:ind w:firstLineChars="200" w:firstLine="420"/>
    </w:pPr>
    <w:rPr>
      <w:rFonts w:ascii="Times New Roman" w:eastAsia="宋体" w:hAnsi="Times New Roman" w:cs="Times New Roman"/>
      <w:szCs w:val="24"/>
    </w:rPr>
  </w:style>
  <w:style w:type="paragraph" w:customStyle="1" w:styleId="TOC1">
    <w:name w:val="TOC 标题1"/>
    <w:basedOn w:val="1"/>
    <w:next w:val="af9"/>
    <w:uiPriority w:val="39"/>
    <w:unhideWhenUsed/>
    <w:qFormat/>
    <w:rsid w:val="00774B8A"/>
    <w:pPr>
      <w:widowControl/>
      <w:spacing w:before="480" w:after="0" w:line="276" w:lineRule="auto"/>
      <w:jc w:val="left"/>
      <w:outlineLvl w:val="9"/>
    </w:pPr>
    <w:rPr>
      <w:rFonts w:ascii="Cambria" w:eastAsia="黑体" w:hAnsi="Cambria" w:cs="黑体"/>
      <w:color w:val="365F90"/>
      <w:kern w:val="0"/>
      <w:sz w:val="28"/>
      <w:szCs w:val="28"/>
    </w:rPr>
  </w:style>
  <w:style w:type="paragraph" w:customStyle="1" w:styleId="TOC2">
    <w:name w:val="TOC 标题2"/>
    <w:basedOn w:val="1"/>
    <w:next w:val="af9"/>
    <w:uiPriority w:val="39"/>
    <w:unhideWhenUsed/>
    <w:qFormat/>
    <w:rsid w:val="00774B8A"/>
    <w:pPr>
      <w:outlineLvl w:val="9"/>
    </w:pPr>
    <w:rPr>
      <w:rFonts w:ascii="Times New Roman" w:eastAsia="黑体" w:hAnsi="Times New Roman"/>
      <w:sz w:val="32"/>
    </w:rPr>
  </w:style>
  <w:style w:type="paragraph" w:styleId="aff8">
    <w:name w:val="annotation text"/>
    <w:basedOn w:val="af9"/>
    <w:link w:val="Char6"/>
    <w:unhideWhenUsed/>
    <w:rsid w:val="00774B8A"/>
    <w:pPr>
      <w:jc w:val="left"/>
    </w:pPr>
    <w:rPr>
      <w:rFonts w:ascii="Times New Roman" w:eastAsia="宋体" w:hAnsi="Times New Roman" w:cs="Times New Roman"/>
      <w:szCs w:val="24"/>
    </w:rPr>
  </w:style>
  <w:style w:type="character" w:customStyle="1" w:styleId="Char6">
    <w:name w:val="批注文字 Char"/>
    <w:basedOn w:val="afa"/>
    <w:link w:val="aff8"/>
    <w:rsid w:val="00774B8A"/>
    <w:rPr>
      <w:rFonts w:ascii="Times New Roman" w:eastAsia="宋体" w:hAnsi="Times New Roman" w:cs="Times New Roman"/>
      <w:szCs w:val="24"/>
    </w:rPr>
  </w:style>
  <w:style w:type="paragraph" w:customStyle="1" w:styleId="aff9">
    <w:name w:val="王奕改内文"/>
    <w:basedOn w:val="af9"/>
    <w:link w:val="Char7"/>
    <w:rsid w:val="00774B8A"/>
    <w:pPr>
      <w:widowControl/>
      <w:spacing w:line="360" w:lineRule="auto"/>
      <w:ind w:firstLineChars="200" w:firstLine="200"/>
    </w:pPr>
    <w:rPr>
      <w:rFonts w:ascii="宋体" w:eastAsia="宋体" w:hAnsi="宋体" w:cs="MS Shell Dlg"/>
      <w:color w:val="000000"/>
      <w:spacing w:val="-4"/>
      <w:kern w:val="0"/>
      <w:sz w:val="24"/>
      <w:szCs w:val="24"/>
    </w:rPr>
  </w:style>
  <w:style w:type="character" w:customStyle="1" w:styleId="Char7">
    <w:name w:val="王奕改内文 Char"/>
    <w:link w:val="aff9"/>
    <w:rsid w:val="00774B8A"/>
    <w:rPr>
      <w:rFonts w:ascii="宋体" w:eastAsia="宋体" w:hAnsi="宋体" w:cs="MS Shell Dlg"/>
      <w:color w:val="000000"/>
      <w:spacing w:val="-4"/>
      <w:kern w:val="0"/>
      <w:sz w:val="24"/>
      <w:szCs w:val="24"/>
    </w:rPr>
  </w:style>
  <w:style w:type="paragraph" w:styleId="31">
    <w:name w:val="Body Text Indent 3"/>
    <w:basedOn w:val="af9"/>
    <w:link w:val="3Char0"/>
    <w:rsid w:val="00774B8A"/>
    <w:pPr>
      <w:spacing w:line="300" w:lineRule="exact"/>
      <w:ind w:firstLine="570"/>
    </w:pPr>
    <w:rPr>
      <w:rFonts w:ascii="Times New Roman" w:eastAsia="宋体" w:hAnsi="Times New Roman" w:cs="Times New Roman"/>
      <w:szCs w:val="20"/>
    </w:rPr>
  </w:style>
  <w:style w:type="character" w:customStyle="1" w:styleId="3Char0">
    <w:name w:val="正文文本缩进 3 Char"/>
    <w:basedOn w:val="afa"/>
    <w:link w:val="31"/>
    <w:rsid w:val="00774B8A"/>
    <w:rPr>
      <w:rFonts w:ascii="Times New Roman" w:eastAsia="宋体" w:hAnsi="Times New Roman" w:cs="Times New Roman"/>
      <w:szCs w:val="20"/>
    </w:rPr>
  </w:style>
  <w:style w:type="paragraph" w:styleId="23">
    <w:name w:val="Body Text 2"/>
    <w:basedOn w:val="af9"/>
    <w:link w:val="2Char1"/>
    <w:rsid w:val="00774B8A"/>
    <w:pPr>
      <w:spacing w:after="120" w:line="480" w:lineRule="auto"/>
    </w:pPr>
    <w:rPr>
      <w:rFonts w:ascii="Times New Roman" w:eastAsia="宋体" w:hAnsi="Times New Roman" w:cs="Times New Roman"/>
      <w:szCs w:val="24"/>
    </w:rPr>
  </w:style>
  <w:style w:type="character" w:customStyle="1" w:styleId="2Char1">
    <w:name w:val="正文文本 2 Char"/>
    <w:basedOn w:val="afa"/>
    <w:link w:val="23"/>
    <w:rsid w:val="00774B8A"/>
    <w:rPr>
      <w:rFonts w:ascii="Times New Roman" w:eastAsia="宋体" w:hAnsi="Times New Roman" w:cs="Times New Roman"/>
      <w:szCs w:val="24"/>
    </w:rPr>
  </w:style>
  <w:style w:type="character" w:customStyle="1" w:styleId="tpccontent1">
    <w:name w:val="tpc_content1"/>
    <w:rsid w:val="00774B8A"/>
    <w:rPr>
      <w:sz w:val="20"/>
      <w:szCs w:val="20"/>
    </w:rPr>
  </w:style>
  <w:style w:type="paragraph" w:customStyle="1" w:styleId="affa">
    <w:name w:val="a"/>
    <w:basedOn w:val="af9"/>
    <w:rsid w:val="00774B8A"/>
    <w:pPr>
      <w:widowControl/>
      <w:spacing w:before="100" w:beforeAutospacing="1" w:after="100" w:afterAutospacing="1"/>
      <w:jc w:val="left"/>
    </w:pPr>
    <w:rPr>
      <w:rFonts w:ascii="宋体" w:eastAsia="宋体" w:hAnsi="宋体" w:cs="宋体"/>
      <w:kern w:val="0"/>
      <w:sz w:val="24"/>
      <w:szCs w:val="24"/>
    </w:rPr>
  </w:style>
  <w:style w:type="paragraph" w:styleId="affb">
    <w:name w:val="Plain Text"/>
    <w:basedOn w:val="af9"/>
    <w:link w:val="Char8"/>
    <w:rsid w:val="00774B8A"/>
    <w:rPr>
      <w:rFonts w:ascii="宋体" w:eastAsia="宋体" w:hAnsi="Courier New" w:cs="Times New Roman"/>
      <w:szCs w:val="21"/>
    </w:rPr>
  </w:style>
  <w:style w:type="character" w:customStyle="1" w:styleId="Char8">
    <w:name w:val="纯文本 Char"/>
    <w:basedOn w:val="afa"/>
    <w:link w:val="affb"/>
    <w:rsid w:val="00774B8A"/>
    <w:rPr>
      <w:rFonts w:ascii="宋体" w:eastAsia="宋体" w:hAnsi="Courier New" w:cs="Times New Roman"/>
      <w:szCs w:val="21"/>
    </w:rPr>
  </w:style>
  <w:style w:type="character" w:styleId="affc">
    <w:name w:val="annotation reference"/>
    <w:uiPriority w:val="99"/>
    <w:rsid w:val="00774B8A"/>
    <w:rPr>
      <w:sz w:val="21"/>
      <w:szCs w:val="21"/>
    </w:rPr>
  </w:style>
  <w:style w:type="paragraph" w:styleId="affd">
    <w:name w:val="annotation subject"/>
    <w:basedOn w:val="aff8"/>
    <w:next w:val="aff8"/>
    <w:link w:val="Char9"/>
    <w:rsid w:val="00774B8A"/>
    <w:rPr>
      <w:b/>
      <w:bCs/>
    </w:rPr>
  </w:style>
  <w:style w:type="character" w:customStyle="1" w:styleId="Char9">
    <w:name w:val="批注主题 Char"/>
    <w:basedOn w:val="Char6"/>
    <w:link w:val="affd"/>
    <w:rsid w:val="00774B8A"/>
    <w:rPr>
      <w:rFonts w:ascii="Times New Roman" w:eastAsia="宋体" w:hAnsi="Times New Roman" w:cs="Times New Roman"/>
      <w:b/>
      <w:bCs/>
      <w:szCs w:val="24"/>
    </w:rPr>
  </w:style>
  <w:style w:type="paragraph" w:customStyle="1" w:styleId="affe">
    <w:name w:val="段"/>
    <w:link w:val="Chara"/>
    <w:rsid w:val="00774B8A"/>
    <w:pPr>
      <w:autoSpaceDE w:val="0"/>
      <w:autoSpaceDN w:val="0"/>
      <w:ind w:firstLineChars="200" w:firstLine="200"/>
      <w:jc w:val="both"/>
    </w:pPr>
    <w:rPr>
      <w:rFonts w:ascii="宋体" w:eastAsia="宋体" w:hAnsi="Times New Roman" w:cs="Times New Roman"/>
      <w:noProof/>
      <w:kern w:val="0"/>
      <w:szCs w:val="20"/>
    </w:rPr>
  </w:style>
  <w:style w:type="character" w:customStyle="1" w:styleId="Chara">
    <w:name w:val="段 Char"/>
    <w:link w:val="affe"/>
    <w:rsid w:val="00774B8A"/>
    <w:rPr>
      <w:rFonts w:ascii="宋体" w:eastAsia="宋体" w:hAnsi="Times New Roman" w:cs="Times New Roman"/>
      <w:noProof/>
      <w:kern w:val="0"/>
      <w:szCs w:val="20"/>
    </w:rPr>
  </w:style>
  <w:style w:type="paragraph" w:customStyle="1" w:styleId="A0E349F008B644AAB6A282E0D042D17E">
    <w:name w:val="A0E349F008B644AAB6A282E0D042D17E"/>
    <w:rsid w:val="00774B8A"/>
    <w:pPr>
      <w:spacing w:after="200" w:line="276" w:lineRule="auto"/>
    </w:pPr>
    <w:rPr>
      <w:rFonts w:ascii="Calibri" w:eastAsia="宋体" w:hAnsi="Calibri" w:cs="Times New Roman"/>
      <w:kern w:val="0"/>
      <w:sz w:val="22"/>
      <w:lang w:val="zh-CN"/>
    </w:rPr>
  </w:style>
  <w:style w:type="character" w:customStyle="1" w:styleId="CharChar16">
    <w:name w:val="Char Char16"/>
    <w:locked/>
    <w:rsid w:val="00774B8A"/>
  </w:style>
  <w:style w:type="character" w:customStyle="1" w:styleId="tw4winTerm">
    <w:name w:val="tw4winTerm"/>
    <w:rsid w:val="00774B8A"/>
    <w:rPr>
      <w:color w:val="0000FF"/>
    </w:rPr>
  </w:style>
  <w:style w:type="character" w:customStyle="1" w:styleId="CharChar23">
    <w:name w:val="Char Char23"/>
    <w:locked/>
    <w:rsid w:val="00774B8A"/>
    <w:rPr>
      <w:color w:val="000000"/>
      <w:sz w:val="24"/>
      <w:lang w:val="en-GB"/>
    </w:rPr>
  </w:style>
  <w:style w:type="character" w:customStyle="1" w:styleId="tw4winExternal">
    <w:name w:val="tw4winExternal"/>
    <w:rsid w:val="00774B8A"/>
    <w:rPr>
      <w:rFonts w:ascii="Courier New" w:hAnsi="Courier New"/>
      <w:color w:val="808080"/>
      <w:lang w:val="en-US" w:eastAsia="zh-CN"/>
    </w:rPr>
  </w:style>
  <w:style w:type="character" w:customStyle="1" w:styleId="CharChar14">
    <w:name w:val="Char Char14"/>
    <w:locked/>
    <w:rsid w:val="00774B8A"/>
    <w:rPr>
      <w:color w:val="000000"/>
      <w:sz w:val="16"/>
      <w:lang w:val="en-GB"/>
    </w:rPr>
  </w:style>
  <w:style w:type="character" w:customStyle="1" w:styleId="CharChar28">
    <w:name w:val="Char Char28"/>
    <w:locked/>
    <w:rsid w:val="00774B8A"/>
    <w:rPr>
      <w:color w:val="000000"/>
      <w:sz w:val="24"/>
      <w:lang w:val="en-GB"/>
    </w:rPr>
  </w:style>
  <w:style w:type="character" w:customStyle="1" w:styleId="tw4winInternal">
    <w:name w:val="tw4winInternal"/>
    <w:rsid w:val="00774B8A"/>
    <w:rPr>
      <w:rFonts w:ascii="Courier New" w:hAnsi="Courier New"/>
      <w:color w:val="FF0000"/>
      <w:lang w:val="en-US" w:eastAsia="zh-CN"/>
    </w:rPr>
  </w:style>
  <w:style w:type="character" w:customStyle="1" w:styleId="tw4winJump">
    <w:name w:val="tw4winJump"/>
    <w:rsid w:val="00774B8A"/>
    <w:rPr>
      <w:rFonts w:ascii="Courier New" w:hAnsi="Courier New"/>
      <w:color w:val="008080"/>
      <w:lang w:val="en-US" w:eastAsia="zh-CN"/>
    </w:rPr>
  </w:style>
  <w:style w:type="character" w:styleId="afff">
    <w:name w:val="endnote reference"/>
    <w:uiPriority w:val="99"/>
    <w:rsid w:val="00774B8A"/>
    <w:rPr>
      <w:vertAlign w:val="superscript"/>
      <w:lang w:val="en-GB"/>
    </w:rPr>
  </w:style>
  <w:style w:type="character" w:styleId="afff0">
    <w:name w:val="FollowedHyperlink"/>
    <w:rsid w:val="00774B8A"/>
    <w:rPr>
      <w:color w:val="800080"/>
      <w:u w:val="single"/>
      <w:lang w:val="en-GB"/>
    </w:rPr>
  </w:style>
  <w:style w:type="character" w:styleId="afff1">
    <w:name w:val="Emphasis"/>
    <w:qFormat/>
    <w:rsid w:val="00774B8A"/>
    <w:rPr>
      <w:i/>
      <w:lang w:val="en-GB"/>
    </w:rPr>
  </w:style>
  <w:style w:type="character" w:styleId="afff2">
    <w:name w:val="line number"/>
    <w:rsid w:val="00774B8A"/>
    <w:rPr>
      <w:rFonts w:cs="Times New Roman"/>
      <w:lang w:val="en-GB"/>
    </w:rPr>
  </w:style>
  <w:style w:type="character" w:styleId="HTML">
    <w:name w:val="HTML Definition"/>
    <w:rsid w:val="00774B8A"/>
    <w:rPr>
      <w:i/>
      <w:lang w:val="en-GB"/>
    </w:rPr>
  </w:style>
  <w:style w:type="character" w:styleId="HTML0">
    <w:name w:val="HTML Typewriter"/>
    <w:rsid w:val="00774B8A"/>
    <w:rPr>
      <w:rFonts w:ascii="Courier New" w:hAnsi="Courier New"/>
      <w:sz w:val="20"/>
      <w:lang w:val="en-GB"/>
    </w:rPr>
  </w:style>
  <w:style w:type="character" w:styleId="HTML1">
    <w:name w:val="HTML Acronym"/>
    <w:rsid w:val="00774B8A"/>
    <w:rPr>
      <w:rFonts w:cs="Times New Roman"/>
      <w:lang w:val="en-GB"/>
    </w:rPr>
  </w:style>
  <w:style w:type="character" w:styleId="HTML2">
    <w:name w:val="HTML Variable"/>
    <w:rsid w:val="00774B8A"/>
    <w:rPr>
      <w:i/>
      <w:lang w:val="en-GB"/>
    </w:rPr>
  </w:style>
  <w:style w:type="character" w:styleId="HTML3">
    <w:name w:val="HTML Code"/>
    <w:rsid w:val="00774B8A"/>
    <w:rPr>
      <w:rFonts w:ascii="Courier New" w:hAnsi="Courier New"/>
      <w:sz w:val="20"/>
      <w:lang w:val="en-GB"/>
    </w:rPr>
  </w:style>
  <w:style w:type="character" w:styleId="HTML4">
    <w:name w:val="HTML Cite"/>
    <w:rsid w:val="00774B8A"/>
    <w:rPr>
      <w:i/>
      <w:lang w:val="en-GB"/>
    </w:rPr>
  </w:style>
  <w:style w:type="character" w:styleId="afff3">
    <w:name w:val="footnote reference"/>
    <w:uiPriority w:val="99"/>
    <w:rsid w:val="00774B8A"/>
    <w:rPr>
      <w:vertAlign w:val="superscript"/>
      <w:lang w:val="en-GB"/>
    </w:rPr>
  </w:style>
  <w:style w:type="character" w:styleId="HTML5">
    <w:name w:val="HTML Keyboard"/>
    <w:rsid w:val="00774B8A"/>
    <w:rPr>
      <w:rFonts w:ascii="Courier New" w:hAnsi="Courier New"/>
      <w:sz w:val="20"/>
      <w:lang w:val="en-GB"/>
    </w:rPr>
  </w:style>
  <w:style w:type="character" w:styleId="HTML6">
    <w:name w:val="HTML Sample"/>
    <w:rsid w:val="00774B8A"/>
    <w:rPr>
      <w:rFonts w:ascii="Courier New" w:hAnsi="Courier New"/>
      <w:lang w:val="en-GB"/>
    </w:rPr>
  </w:style>
  <w:style w:type="character" w:customStyle="1" w:styleId="CharChar13">
    <w:name w:val="Char Char13"/>
    <w:locked/>
    <w:rsid w:val="00774B8A"/>
    <w:rPr>
      <w:color w:val="000000"/>
      <w:sz w:val="24"/>
      <w:lang w:val="en-GB"/>
    </w:rPr>
  </w:style>
  <w:style w:type="character" w:customStyle="1" w:styleId="CharChar1">
    <w:name w:val="Char Char1"/>
    <w:locked/>
    <w:rsid w:val="00774B8A"/>
    <w:rPr>
      <w:rFonts w:ascii="Arial0" w:eastAsia="Arial0"/>
      <w:color w:val="000000"/>
      <w:sz w:val="24"/>
      <w:lang w:val="en-GB"/>
    </w:rPr>
  </w:style>
  <w:style w:type="character" w:customStyle="1" w:styleId="CharChar8">
    <w:name w:val="Char Char8"/>
    <w:locked/>
    <w:rsid w:val="00774B8A"/>
    <w:rPr>
      <w:i/>
      <w:color w:val="000000"/>
      <w:sz w:val="24"/>
      <w:lang w:val="en-GB"/>
    </w:rPr>
  </w:style>
  <w:style w:type="character" w:customStyle="1" w:styleId="HeadLine1CharChar">
    <w:name w:val="HeadLine1 Char Char"/>
    <w:locked/>
    <w:rsid w:val="00774B8A"/>
    <w:rPr>
      <w:b/>
      <w:color w:val="000000"/>
      <w:sz w:val="48"/>
      <w:lang w:val="en-GB"/>
    </w:rPr>
  </w:style>
  <w:style w:type="character" w:customStyle="1" w:styleId="CharChar27">
    <w:name w:val="Char Char27"/>
    <w:locked/>
    <w:rsid w:val="00774B8A"/>
    <w:rPr>
      <w:color w:val="000000"/>
      <w:sz w:val="16"/>
      <w:lang w:val="en-GB"/>
    </w:rPr>
  </w:style>
  <w:style w:type="character" w:customStyle="1" w:styleId="CharChar11">
    <w:name w:val="Char Char11"/>
    <w:locked/>
    <w:rsid w:val="00774B8A"/>
    <w:rPr>
      <w:color w:val="000000"/>
      <w:sz w:val="24"/>
      <w:lang w:val="en-GB"/>
    </w:rPr>
  </w:style>
  <w:style w:type="character" w:customStyle="1" w:styleId="CharChar10">
    <w:name w:val="Char Char10"/>
    <w:semiHidden/>
    <w:locked/>
    <w:rsid w:val="00774B8A"/>
    <w:rPr>
      <w:color w:val="000000"/>
      <w:lang w:val="en-GB"/>
    </w:rPr>
  </w:style>
  <w:style w:type="character" w:customStyle="1" w:styleId="tw4winMark">
    <w:name w:val="tw4winMark"/>
    <w:rsid w:val="00774B8A"/>
    <w:rPr>
      <w:rFonts w:ascii="Courier New" w:hAnsi="Courier New"/>
      <w:vanish/>
      <w:color w:val="800080"/>
      <w:vertAlign w:val="subscript"/>
    </w:rPr>
  </w:style>
  <w:style w:type="character" w:customStyle="1" w:styleId="CharChar21">
    <w:name w:val="Char Char21"/>
    <w:semiHidden/>
    <w:locked/>
    <w:rsid w:val="00774B8A"/>
    <w:rPr>
      <w:b/>
      <w:color w:val="000000"/>
      <w:lang w:val="en-GB"/>
    </w:rPr>
  </w:style>
  <w:style w:type="character" w:customStyle="1" w:styleId="CharChar5">
    <w:name w:val="Char Char5"/>
    <w:locked/>
    <w:rsid w:val="00774B8A"/>
    <w:rPr>
      <w:rFonts w:ascii="Arial0" w:eastAsia="Arial0"/>
      <w:color w:val="000000"/>
      <w:sz w:val="24"/>
      <w:shd w:val="pct20" w:color="auto" w:fill="auto"/>
      <w:lang w:val="en-GB"/>
    </w:rPr>
  </w:style>
  <w:style w:type="character" w:customStyle="1" w:styleId="HeadLine2CharChar">
    <w:name w:val="HeadLine2 Char Char"/>
    <w:locked/>
    <w:rsid w:val="00774B8A"/>
    <w:rPr>
      <w:b/>
      <w:color w:val="000000"/>
      <w:sz w:val="36"/>
      <w:lang w:val="en-GB"/>
    </w:rPr>
  </w:style>
  <w:style w:type="character" w:customStyle="1" w:styleId="CharChar12">
    <w:name w:val="Char Char12"/>
    <w:locked/>
    <w:rsid w:val="00774B8A"/>
    <w:rPr>
      <w:color w:val="000000"/>
      <w:sz w:val="24"/>
      <w:lang w:val="en-GB"/>
    </w:rPr>
  </w:style>
  <w:style w:type="character" w:customStyle="1" w:styleId="CharChar7">
    <w:name w:val="Char Char7"/>
    <w:locked/>
    <w:rsid w:val="00774B8A"/>
    <w:rPr>
      <w:rFonts w:ascii="Courier New" w:hAnsi="Courier New"/>
      <w:color w:val="000000"/>
      <w:lang w:val="en-GB"/>
    </w:rPr>
  </w:style>
  <w:style w:type="character" w:customStyle="1" w:styleId="CharChar26">
    <w:name w:val="Char Char26"/>
    <w:semiHidden/>
    <w:locked/>
    <w:rsid w:val="00774B8A"/>
    <w:rPr>
      <w:rFonts w:ascii="Times New Roman" w:hAnsi="Times New Roman"/>
      <w:color w:val="000000"/>
      <w:sz w:val="24"/>
      <w:shd w:val="clear" w:color="auto" w:fill="000080"/>
      <w:lang w:val="en-GB"/>
    </w:rPr>
  </w:style>
  <w:style w:type="character" w:customStyle="1" w:styleId="HeadLine8CharChar">
    <w:name w:val="HeadLine8 Char Char"/>
    <w:locked/>
    <w:rsid w:val="00774B8A"/>
    <w:rPr>
      <w:color w:val="000000"/>
      <w:sz w:val="18"/>
      <w:lang w:val="en-GB"/>
    </w:rPr>
  </w:style>
  <w:style w:type="character" w:customStyle="1" w:styleId="HeadLine4CharChar">
    <w:name w:val="HeadLine4 Char Char"/>
    <w:locked/>
    <w:rsid w:val="00774B8A"/>
    <w:rPr>
      <w:b/>
      <w:color w:val="000000"/>
      <w:sz w:val="28"/>
      <w:lang w:val="en-GB"/>
    </w:rPr>
  </w:style>
  <w:style w:type="character" w:customStyle="1" w:styleId="CharChar6">
    <w:name w:val="Char Char6"/>
    <w:semiHidden/>
    <w:locked/>
    <w:rsid w:val="00774B8A"/>
    <w:rPr>
      <w:rFonts w:ascii="Courier New" w:hAnsi="Courier New"/>
      <w:color w:val="000000"/>
      <w:lang w:val="en-GB"/>
    </w:rPr>
  </w:style>
  <w:style w:type="character" w:customStyle="1" w:styleId="CharChar17">
    <w:name w:val="Char Char17"/>
    <w:locked/>
    <w:rsid w:val="00774B8A"/>
    <w:rPr>
      <w:color w:val="000000"/>
      <w:sz w:val="24"/>
      <w:lang w:val="en-GB"/>
    </w:rPr>
  </w:style>
  <w:style w:type="character" w:customStyle="1" w:styleId="CharChar24">
    <w:name w:val="Char Char24"/>
    <w:locked/>
    <w:rsid w:val="00774B8A"/>
    <w:rPr>
      <w:color w:val="008080"/>
      <w:sz w:val="24"/>
      <w:lang w:val="en-GB"/>
    </w:rPr>
  </w:style>
  <w:style w:type="character" w:customStyle="1" w:styleId="CharChar18">
    <w:name w:val="Char Char18"/>
    <w:locked/>
    <w:rsid w:val="00774B8A"/>
    <w:rPr>
      <w:color w:val="000000"/>
      <w:sz w:val="24"/>
      <w:lang w:val="en-GB"/>
    </w:rPr>
  </w:style>
  <w:style w:type="character" w:customStyle="1" w:styleId="tw4winError">
    <w:name w:val="tw4winError"/>
    <w:rsid w:val="00774B8A"/>
    <w:rPr>
      <w:rFonts w:ascii="Courier New" w:hAnsi="Courier New"/>
      <w:color w:val="00FF00"/>
      <w:sz w:val="40"/>
    </w:rPr>
  </w:style>
  <w:style w:type="character" w:customStyle="1" w:styleId="CharChar4">
    <w:name w:val="Char Char4"/>
    <w:locked/>
    <w:rsid w:val="00774B8A"/>
    <w:rPr>
      <w:rFonts w:ascii="Courier New" w:hAnsi="Courier New"/>
      <w:color w:val="000000"/>
      <w:lang w:val="en-GB"/>
    </w:rPr>
  </w:style>
  <w:style w:type="character" w:customStyle="1" w:styleId="HeadLine3CharChar">
    <w:name w:val="HeadLine3 Char Char"/>
    <w:locked/>
    <w:rsid w:val="00774B8A"/>
    <w:rPr>
      <w:b/>
      <w:color w:val="000000"/>
      <w:sz w:val="36"/>
      <w:lang w:val="en-GB"/>
    </w:rPr>
  </w:style>
  <w:style w:type="character" w:customStyle="1" w:styleId="CharChar20">
    <w:name w:val="Char Char20"/>
    <w:semiHidden/>
    <w:locked/>
    <w:rsid w:val="00774B8A"/>
    <w:rPr>
      <w:rFonts w:ascii="Times New Roman" w:hAnsi="Times New Roman"/>
      <w:color w:val="000000"/>
      <w:sz w:val="16"/>
      <w:lang w:val="en-GB"/>
    </w:rPr>
  </w:style>
  <w:style w:type="character" w:customStyle="1" w:styleId="CharChar22">
    <w:name w:val="Char Char22"/>
    <w:semiHidden/>
    <w:locked/>
    <w:rsid w:val="00774B8A"/>
    <w:rPr>
      <w:color w:val="000000"/>
      <w:lang w:val="en-GB"/>
    </w:rPr>
  </w:style>
  <w:style w:type="character" w:customStyle="1" w:styleId="tw4winPopup">
    <w:name w:val="tw4winPopup"/>
    <w:rsid w:val="00774B8A"/>
    <w:rPr>
      <w:rFonts w:ascii="Courier New" w:hAnsi="Courier New"/>
      <w:color w:val="008000"/>
      <w:lang w:val="en-US" w:eastAsia="zh-CN"/>
    </w:rPr>
  </w:style>
  <w:style w:type="character" w:customStyle="1" w:styleId="CharChar2">
    <w:name w:val="Char Char2"/>
    <w:locked/>
    <w:rsid w:val="00774B8A"/>
    <w:rPr>
      <w:color w:val="000000"/>
      <w:sz w:val="24"/>
      <w:lang w:val="en-GB"/>
    </w:rPr>
  </w:style>
  <w:style w:type="character" w:customStyle="1" w:styleId="CharChar15">
    <w:name w:val="Char Char15"/>
    <w:locked/>
    <w:rsid w:val="00774B8A"/>
    <w:rPr>
      <w:color w:val="000000"/>
      <w:sz w:val="24"/>
      <w:lang w:val="en-GB"/>
    </w:rPr>
  </w:style>
  <w:style w:type="character" w:customStyle="1" w:styleId="CharChar3">
    <w:name w:val="Char Char3"/>
    <w:locked/>
    <w:rsid w:val="00774B8A"/>
    <w:rPr>
      <w:color w:val="000000"/>
      <w:sz w:val="24"/>
      <w:lang w:val="en-GB"/>
    </w:rPr>
  </w:style>
  <w:style w:type="character" w:customStyle="1" w:styleId="CharChar25">
    <w:name w:val="Char Char25"/>
    <w:locked/>
    <w:rsid w:val="00774B8A"/>
    <w:rPr>
      <w:color w:val="000000"/>
      <w:sz w:val="24"/>
      <w:lang w:val="en-GB"/>
    </w:rPr>
  </w:style>
  <w:style w:type="character" w:customStyle="1" w:styleId="DONOTTRANSLATE">
    <w:name w:val="DO_NOT_TRANSLATE"/>
    <w:rsid w:val="00774B8A"/>
    <w:rPr>
      <w:rFonts w:ascii="Courier New" w:hAnsi="Courier New"/>
      <w:color w:val="800000"/>
      <w:lang w:val="en-US" w:eastAsia="zh-CN"/>
    </w:rPr>
  </w:style>
  <w:style w:type="character" w:customStyle="1" w:styleId="CharChar9">
    <w:name w:val="Char Char9"/>
    <w:semiHidden/>
    <w:locked/>
    <w:rsid w:val="00774B8A"/>
    <w:rPr>
      <w:color w:val="000000"/>
      <w:lang w:val="en-GB"/>
    </w:rPr>
  </w:style>
  <w:style w:type="character" w:customStyle="1" w:styleId="HeadLine7CharChar">
    <w:name w:val="HeadLine7 Char Char"/>
    <w:locked/>
    <w:rsid w:val="00774B8A"/>
    <w:rPr>
      <w:vanish/>
      <w:color w:val="000000"/>
      <w:lang w:val="en-GB"/>
    </w:rPr>
  </w:style>
  <w:style w:type="character" w:customStyle="1" w:styleId="CharChar19">
    <w:name w:val="Char Char19"/>
    <w:locked/>
    <w:rsid w:val="00774B8A"/>
    <w:rPr>
      <w:color w:val="000000"/>
      <w:sz w:val="24"/>
      <w:lang w:val="en-GB"/>
    </w:rPr>
  </w:style>
  <w:style w:type="character" w:customStyle="1" w:styleId="HeadLine9CharChar">
    <w:name w:val="HeadLine9 Char Char"/>
    <w:locked/>
    <w:rsid w:val="00774B8A"/>
    <w:rPr>
      <w:color w:val="000000"/>
      <w:sz w:val="18"/>
      <w:lang w:val="en-GB"/>
    </w:rPr>
  </w:style>
  <w:style w:type="character" w:customStyle="1" w:styleId="HeadLine5CharChar">
    <w:name w:val="HeadLine5 Char Char"/>
    <w:locked/>
    <w:rsid w:val="00774B8A"/>
    <w:rPr>
      <w:b/>
      <w:color w:val="000000"/>
      <w:sz w:val="28"/>
      <w:lang w:val="en-US" w:eastAsia="zh-CN"/>
    </w:rPr>
  </w:style>
  <w:style w:type="character" w:customStyle="1" w:styleId="HeadLine6CharChar">
    <w:name w:val="HeadLine6 Char Char"/>
    <w:locked/>
    <w:rsid w:val="00774B8A"/>
    <w:rPr>
      <w:b/>
      <w:color w:val="000000"/>
      <w:sz w:val="28"/>
      <w:lang w:val="en-US" w:eastAsia="zh-CN"/>
    </w:rPr>
  </w:style>
  <w:style w:type="paragraph" w:styleId="afff4">
    <w:name w:val="Body Text"/>
    <w:basedOn w:val="af9"/>
    <w:link w:val="Charb"/>
    <w:unhideWhenUsed/>
    <w:rsid w:val="00774B8A"/>
    <w:pPr>
      <w:widowControl/>
      <w:spacing w:before="120" w:after="120" w:line="276" w:lineRule="auto"/>
      <w:jc w:val="left"/>
    </w:pPr>
    <w:rPr>
      <w:rFonts w:ascii="Calibri" w:eastAsia="宋体" w:hAnsi="Calibri" w:cs="Times New Roman"/>
      <w:kern w:val="0"/>
      <w:sz w:val="22"/>
      <w:lang w:val="zh-CN"/>
    </w:rPr>
  </w:style>
  <w:style w:type="character" w:customStyle="1" w:styleId="Charb">
    <w:name w:val="正文文本 Char"/>
    <w:basedOn w:val="afa"/>
    <w:link w:val="afff4"/>
    <w:rsid w:val="00774B8A"/>
    <w:rPr>
      <w:rFonts w:ascii="Calibri" w:eastAsia="宋体" w:hAnsi="Calibri" w:cs="Times New Roman"/>
      <w:kern w:val="0"/>
      <w:sz w:val="22"/>
      <w:lang w:val="zh-CN"/>
    </w:rPr>
  </w:style>
  <w:style w:type="paragraph" w:styleId="afff5">
    <w:name w:val="Body Text First Indent"/>
    <w:basedOn w:val="afff4"/>
    <w:link w:val="Charc"/>
    <w:rsid w:val="00774B8A"/>
    <w:pPr>
      <w:widowControl w:val="0"/>
      <w:spacing w:before="100" w:line="240" w:lineRule="auto"/>
      <w:ind w:firstLine="210"/>
      <w:jc w:val="both"/>
    </w:pPr>
    <w:rPr>
      <w:snapToGrid w:val="0"/>
      <w:color w:val="000000"/>
      <w:sz w:val="24"/>
      <w:szCs w:val="24"/>
      <w:lang w:val="en-GB"/>
    </w:rPr>
  </w:style>
  <w:style w:type="character" w:customStyle="1" w:styleId="Charc">
    <w:name w:val="正文首行缩进 Char"/>
    <w:basedOn w:val="Charb"/>
    <w:link w:val="afff5"/>
    <w:rsid w:val="00774B8A"/>
    <w:rPr>
      <w:rFonts w:ascii="Calibri" w:eastAsia="宋体" w:hAnsi="Calibri" w:cs="Times New Roman"/>
      <w:snapToGrid w:val="0"/>
      <w:color w:val="000000"/>
      <w:kern w:val="0"/>
      <w:sz w:val="24"/>
      <w:szCs w:val="24"/>
      <w:lang w:val="en-GB"/>
    </w:rPr>
  </w:style>
  <w:style w:type="paragraph" w:styleId="afff6">
    <w:name w:val="macro"/>
    <w:link w:val="Chard"/>
    <w:rsid w:val="00774B8A"/>
    <w:pPr>
      <w:widowControl w:val="0"/>
      <w:tabs>
        <w:tab w:val="left" w:pos="480"/>
        <w:tab w:val="left" w:pos="960"/>
        <w:tab w:val="left" w:pos="1440"/>
        <w:tab w:val="left" w:pos="1920"/>
        <w:tab w:val="left" w:pos="2400"/>
        <w:tab w:val="left" w:pos="2880"/>
        <w:tab w:val="left" w:pos="3360"/>
        <w:tab w:val="left" w:pos="3840"/>
        <w:tab w:val="left" w:pos="4320"/>
      </w:tabs>
      <w:spacing w:before="100"/>
      <w:jc w:val="both"/>
    </w:pPr>
    <w:rPr>
      <w:rFonts w:ascii="Courier New" w:eastAsia="宋体" w:hAnsi="Courier New" w:cs="Courier New"/>
      <w:snapToGrid w:val="0"/>
      <w:color w:val="000000"/>
      <w:kern w:val="0"/>
      <w:sz w:val="20"/>
      <w:szCs w:val="20"/>
      <w:lang w:val="en-GB"/>
    </w:rPr>
  </w:style>
  <w:style w:type="character" w:customStyle="1" w:styleId="Chard">
    <w:name w:val="宏文本 Char"/>
    <w:basedOn w:val="afa"/>
    <w:link w:val="afff6"/>
    <w:rsid w:val="00774B8A"/>
    <w:rPr>
      <w:rFonts w:ascii="Courier New" w:eastAsia="宋体" w:hAnsi="Courier New" w:cs="Courier New"/>
      <w:snapToGrid w:val="0"/>
      <w:color w:val="000000"/>
      <w:kern w:val="0"/>
      <w:sz w:val="20"/>
      <w:szCs w:val="20"/>
      <w:lang w:val="en-GB"/>
    </w:rPr>
  </w:style>
  <w:style w:type="paragraph" w:styleId="24">
    <w:name w:val="Body Text First Indent 2"/>
    <w:basedOn w:val="aff6"/>
    <w:link w:val="2Char2"/>
    <w:rsid w:val="00774B8A"/>
    <w:pPr>
      <w:spacing w:before="100"/>
      <w:ind w:leftChars="0" w:left="283" w:firstLine="210"/>
    </w:pPr>
    <w:rPr>
      <w:rFonts w:ascii="Times New Roman" w:hAnsi="Times New Roman"/>
      <w:snapToGrid w:val="0"/>
      <w:color w:val="000000"/>
      <w:sz w:val="24"/>
      <w:szCs w:val="24"/>
      <w:lang w:val="en-GB"/>
    </w:rPr>
  </w:style>
  <w:style w:type="character" w:customStyle="1" w:styleId="2Char2">
    <w:name w:val="正文首行缩进 2 Char"/>
    <w:basedOn w:val="Char5"/>
    <w:link w:val="24"/>
    <w:rsid w:val="00774B8A"/>
    <w:rPr>
      <w:rFonts w:ascii="Times New Roman" w:eastAsia="宋体" w:hAnsi="Times New Roman" w:cs="Times New Roman"/>
      <w:snapToGrid w:val="0"/>
      <w:color w:val="000000"/>
      <w:sz w:val="24"/>
      <w:szCs w:val="24"/>
      <w:lang w:val="en-GB"/>
    </w:rPr>
  </w:style>
  <w:style w:type="character" w:customStyle="1" w:styleId="Char10">
    <w:name w:val="正文文本缩进 Char1"/>
    <w:rsid w:val="00774B8A"/>
    <w:rPr>
      <w:kern w:val="2"/>
      <w:sz w:val="21"/>
      <w:szCs w:val="24"/>
    </w:rPr>
  </w:style>
  <w:style w:type="paragraph" w:styleId="32">
    <w:name w:val="Body Text 3"/>
    <w:basedOn w:val="af9"/>
    <w:link w:val="3Char1"/>
    <w:rsid w:val="00774B8A"/>
    <w:pPr>
      <w:spacing w:before="100" w:after="120"/>
    </w:pPr>
    <w:rPr>
      <w:rFonts w:ascii="Times New Roman" w:eastAsia="宋体" w:hAnsi="Times New Roman" w:cs="Times New Roman"/>
      <w:snapToGrid w:val="0"/>
      <w:color w:val="000000"/>
      <w:kern w:val="0"/>
      <w:sz w:val="16"/>
      <w:szCs w:val="16"/>
      <w:lang w:val="en-GB"/>
    </w:rPr>
  </w:style>
  <w:style w:type="character" w:customStyle="1" w:styleId="3Char1">
    <w:name w:val="正文文本 3 Char"/>
    <w:basedOn w:val="afa"/>
    <w:link w:val="32"/>
    <w:rsid w:val="00774B8A"/>
    <w:rPr>
      <w:rFonts w:ascii="Times New Roman" w:eastAsia="宋体" w:hAnsi="Times New Roman" w:cs="Times New Roman"/>
      <w:snapToGrid w:val="0"/>
      <w:color w:val="000000"/>
      <w:kern w:val="0"/>
      <w:sz w:val="16"/>
      <w:szCs w:val="16"/>
      <w:lang w:val="en-GB"/>
    </w:rPr>
  </w:style>
  <w:style w:type="paragraph" w:customStyle="1" w:styleId="RequireBullet">
    <w:name w:val="RequireBullet"/>
    <w:rsid w:val="00774B8A"/>
    <w:pPr>
      <w:keepLines/>
      <w:widowControl w:val="0"/>
      <w:numPr>
        <w:numId w:val="1"/>
      </w:numPr>
      <w:tabs>
        <w:tab w:val="clear" w:pos="360"/>
        <w:tab w:val="left" w:pos="741"/>
      </w:tabs>
      <w:spacing w:before="40" w:after="40"/>
      <w:ind w:left="737" w:hanging="340"/>
      <w:jc w:val="both"/>
    </w:pPr>
    <w:rPr>
      <w:rFonts w:ascii="Arial0" w:eastAsia="宋体" w:hAnsi="Arial0" w:cs="Arial0"/>
      <w:snapToGrid w:val="0"/>
      <w:color w:val="000000"/>
      <w:kern w:val="0"/>
      <w:sz w:val="16"/>
      <w:szCs w:val="24"/>
      <w:lang w:val="en-GB"/>
    </w:rPr>
  </w:style>
  <w:style w:type="paragraph" w:styleId="afff7">
    <w:name w:val="toa heading"/>
    <w:basedOn w:val="af9"/>
    <w:next w:val="af9"/>
    <w:rsid w:val="00774B8A"/>
    <w:pPr>
      <w:spacing w:before="120"/>
    </w:pPr>
    <w:rPr>
      <w:rFonts w:ascii="Arial0" w:eastAsia="宋体" w:hAnsi="Arial0" w:cs="Arial0"/>
      <w:b/>
      <w:bCs/>
      <w:snapToGrid w:val="0"/>
      <w:color w:val="000000"/>
      <w:kern w:val="0"/>
      <w:sz w:val="24"/>
      <w:szCs w:val="24"/>
      <w:lang w:val="en-GB"/>
    </w:rPr>
  </w:style>
  <w:style w:type="paragraph" w:customStyle="1" w:styleId="Reference">
    <w:name w:val="Reference"/>
    <w:rsid w:val="00774B8A"/>
    <w:pPr>
      <w:widowControl w:val="0"/>
      <w:numPr>
        <w:numId w:val="2"/>
      </w:numPr>
      <w:tabs>
        <w:tab w:val="left" w:pos="1008"/>
      </w:tabs>
      <w:spacing w:after="80" w:line="280" w:lineRule="atLeast"/>
    </w:pPr>
    <w:rPr>
      <w:rFonts w:ascii="Times New Roman" w:eastAsia="宋体" w:hAnsi="Times New Roman" w:cs="Times New Roman"/>
      <w:snapToGrid w:val="0"/>
      <w:color w:val="000000"/>
      <w:kern w:val="0"/>
      <w:sz w:val="24"/>
      <w:szCs w:val="24"/>
      <w:lang w:val="en-GB"/>
    </w:rPr>
  </w:style>
  <w:style w:type="paragraph" w:styleId="33">
    <w:name w:val="List 3"/>
    <w:basedOn w:val="af9"/>
    <w:rsid w:val="00774B8A"/>
    <w:pPr>
      <w:spacing w:before="100"/>
      <w:ind w:left="849" w:hanging="283"/>
    </w:pPr>
    <w:rPr>
      <w:rFonts w:ascii="Times New Roman" w:eastAsia="宋体" w:hAnsi="Times New Roman" w:cs="Times New Roman"/>
      <w:snapToGrid w:val="0"/>
      <w:color w:val="000000"/>
      <w:kern w:val="0"/>
      <w:sz w:val="24"/>
      <w:szCs w:val="24"/>
      <w:lang w:val="en-GB"/>
    </w:rPr>
  </w:style>
  <w:style w:type="paragraph" w:styleId="25">
    <w:name w:val="List Bullet 2"/>
    <w:basedOn w:val="af9"/>
    <w:rsid w:val="00774B8A"/>
    <w:pPr>
      <w:tabs>
        <w:tab w:val="left" w:pos="720"/>
      </w:tabs>
      <w:spacing w:before="100"/>
      <w:ind w:left="720" w:hanging="360"/>
    </w:pPr>
    <w:rPr>
      <w:rFonts w:ascii="Times New Roman" w:eastAsia="宋体" w:hAnsi="Times New Roman" w:cs="Times New Roman"/>
      <w:snapToGrid w:val="0"/>
      <w:color w:val="000000"/>
      <w:kern w:val="0"/>
      <w:sz w:val="24"/>
      <w:szCs w:val="24"/>
      <w:lang w:val="en-GB"/>
    </w:rPr>
  </w:style>
  <w:style w:type="paragraph" w:styleId="7">
    <w:name w:val="toc 7"/>
    <w:basedOn w:val="22"/>
    <w:next w:val="af9"/>
    <w:uiPriority w:val="39"/>
    <w:rsid w:val="00774B8A"/>
    <w:pPr>
      <w:numPr>
        <w:numId w:val="3"/>
      </w:numPr>
      <w:tabs>
        <w:tab w:val="clear" w:pos="851"/>
        <w:tab w:val="left" w:pos="2211"/>
      </w:tabs>
      <w:spacing w:before="80" w:after="40" w:line="280" w:lineRule="exact"/>
    </w:pPr>
    <w:rPr>
      <w:rFonts w:ascii="Times New Roman" w:hAnsi="Times New Roman"/>
      <w:snapToGrid w:val="0"/>
      <w:color w:val="000000"/>
      <w:sz w:val="24"/>
      <w:szCs w:val="24"/>
    </w:rPr>
  </w:style>
  <w:style w:type="paragraph" w:styleId="afff8">
    <w:name w:val="List Bullet"/>
    <w:basedOn w:val="af9"/>
    <w:uiPriority w:val="99"/>
    <w:rsid w:val="00774B8A"/>
    <w:pPr>
      <w:tabs>
        <w:tab w:val="left" w:pos="360"/>
      </w:tabs>
      <w:spacing w:before="100"/>
      <w:ind w:left="360" w:hanging="360"/>
    </w:pPr>
    <w:rPr>
      <w:rFonts w:ascii="Times New Roman" w:eastAsia="宋体" w:hAnsi="Times New Roman" w:cs="Times New Roman"/>
      <w:snapToGrid w:val="0"/>
      <w:color w:val="000000"/>
      <w:kern w:val="0"/>
      <w:sz w:val="24"/>
      <w:szCs w:val="24"/>
      <w:lang w:val="en-GB"/>
    </w:rPr>
  </w:style>
  <w:style w:type="paragraph" w:customStyle="1" w:styleId="RequireHeading">
    <w:name w:val="RequireHeading"/>
    <w:next w:val="RequireKey"/>
    <w:rsid w:val="00774B8A"/>
    <w:pPr>
      <w:keepNext/>
      <w:spacing w:before="360"/>
    </w:pPr>
    <w:rPr>
      <w:rFonts w:ascii="Times New Roman" w:eastAsia="宋体" w:hAnsi="Times New Roman" w:cs="Times New Roman"/>
      <w:b/>
      <w:color w:val="000000"/>
      <w:kern w:val="0"/>
      <w:sz w:val="28"/>
      <w:szCs w:val="20"/>
      <w:lang w:val="en-GB"/>
    </w:rPr>
  </w:style>
  <w:style w:type="paragraph" w:customStyle="1" w:styleId="RequireKey">
    <w:name w:val="RequireKey"/>
    <w:next w:val="RequireBody"/>
    <w:rsid w:val="00774B8A"/>
    <w:pPr>
      <w:keepNext/>
      <w:keepLines/>
      <w:widowControl w:val="0"/>
      <w:tabs>
        <w:tab w:val="left" w:pos="1134"/>
      </w:tabs>
      <w:spacing w:before="40"/>
      <w:contextualSpacing/>
    </w:pPr>
    <w:rPr>
      <w:rFonts w:ascii="Arial0" w:eastAsia="宋体" w:hAnsi="Arial0" w:cs="Arial0"/>
      <w:snapToGrid w:val="0"/>
      <w:color w:val="0000FF"/>
      <w:kern w:val="0"/>
      <w:sz w:val="16"/>
      <w:szCs w:val="18"/>
      <w:lang w:val="en-GB"/>
    </w:rPr>
  </w:style>
  <w:style w:type="paragraph" w:customStyle="1" w:styleId="RequireBody">
    <w:name w:val="RequireBody"/>
    <w:rsid w:val="00774B8A"/>
    <w:pPr>
      <w:widowControl w:val="0"/>
      <w:spacing w:before="80"/>
      <w:ind w:left="284"/>
      <w:jc w:val="both"/>
    </w:pPr>
    <w:rPr>
      <w:rFonts w:ascii="Arial0" w:eastAsia="宋体" w:hAnsi="Arial0" w:cs="Arial0"/>
      <w:snapToGrid w:val="0"/>
      <w:color w:val="000000"/>
      <w:kern w:val="0"/>
      <w:sz w:val="16"/>
      <w:szCs w:val="24"/>
      <w:lang w:val="en-GB"/>
    </w:rPr>
  </w:style>
  <w:style w:type="paragraph" w:styleId="26">
    <w:name w:val="List Number 2"/>
    <w:basedOn w:val="af9"/>
    <w:rsid w:val="00774B8A"/>
    <w:pPr>
      <w:tabs>
        <w:tab w:val="left" w:pos="720"/>
      </w:tabs>
      <w:spacing w:before="100"/>
      <w:ind w:left="720" w:hanging="360"/>
    </w:pPr>
    <w:rPr>
      <w:rFonts w:ascii="Times New Roman" w:eastAsia="宋体" w:hAnsi="Times New Roman" w:cs="Times New Roman"/>
      <w:snapToGrid w:val="0"/>
      <w:color w:val="000000"/>
      <w:kern w:val="0"/>
      <w:sz w:val="24"/>
      <w:szCs w:val="24"/>
      <w:lang w:val="en-GB"/>
    </w:rPr>
  </w:style>
  <w:style w:type="paragraph" w:customStyle="1" w:styleId="RequireNoteHeading">
    <w:name w:val="RequireNoteHeading"/>
    <w:basedOn w:val="afff9"/>
    <w:rsid w:val="00774B8A"/>
    <w:pPr>
      <w:keepNext/>
      <w:jc w:val="center"/>
    </w:pPr>
    <w:rPr>
      <w:rFonts w:ascii="Arial0" w:hAnsi="Arial0"/>
      <w:b/>
      <w:u w:val="single"/>
    </w:rPr>
  </w:style>
  <w:style w:type="paragraph" w:styleId="afff9">
    <w:name w:val="Note Heading"/>
    <w:basedOn w:val="af9"/>
    <w:next w:val="af9"/>
    <w:link w:val="Chare"/>
    <w:rsid w:val="00774B8A"/>
    <w:pPr>
      <w:spacing w:before="100"/>
    </w:pPr>
    <w:rPr>
      <w:rFonts w:ascii="Times New Roman" w:eastAsia="宋体" w:hAnsi="Times New Roman" w:cs="Times New Roman"/>
      <w:snapToGrid w:val="0"/>
      <w:color w:val="000000"/>
      <w:kern w:val="0"/>
      <w:sz w:val="24"/>
      <w:szCs w:val="24"/>
      <w:lang w:val="en-GB"/>
    </w:rPr>
  </w:style>
  <w:style w:type="character" w:customStyle="1" w:styleId="Chare">
    <w:name w:val="注释标题 Char"/>
    <w:basedOn w:val="afa"/>
    <w:link w:val="afff9"/>
    <w:rsid w:val="00774B8A"/>
    <w:rPr>
      <w:rFonts w:ascii="Times New Roman" w:eastAsia="宋体" w:hAnsi="Times New Roman" w:cs="Times New Roman"/>
      <w:snapToGrid w:val="0"/>
      <w:color w:val="000000"/>
      <w:kern w:val="0"/>
      <w:sz w:val="24"/>
      <w:szCs w:val="24"/>
      <w:lang w:val="en-GB"/>
    </w:rPr>
  </w:style>
  <w:style w:type="paragraph" w:customStyle="1" w:styleId="TabChangeDate">
    <w:name w:val="TabChangeDate"/>
    <w:rsid w:val="00774B8A"/>
    <w:pPr>
      <w:widowControl w:val="0"/>
      <w:tabs>
        <w:tab w:val="center" w:pos="4759"/>
        <w:tab w:val="right" w:pos="9520"/>
      </w:tabs>
      <w:spacing w:line="280" w:lineRule="exact"/>
    </w:pPr>
    <w:rPr>
      <w:rFonts w:ascii="Times New Roman" w:eastAsia="宋体" w:hAnsi="Times New Roman" w:cs="Times New Roman"/>
      <w:snapToGrid w:val="0"/>
      <w:kern w:val="0"/>
      <w:sz w:val="24"/>
      <w:szCs w:val="24"/>
      <w:lang w:val="en-GB"/>
    </w:rPr>
  </w:style>
  <w:style w:type="paragraph" w:styleId="afffa">
    <w:name w:val="List Number"/>
    <w:basedOn w:val="af9"/>
    <w:uiPriority w:val="99"/>
    <w:rsid w:val="00774B8A"/>
    <w:pPr>
      <w:tabs>
        <w:tab w:val="left" w:pos="360"/>
      </w:tabs>
      <w:spacing w:before="100"/>
      <w:ind w:left="360" w:hanging="360"/>
    </w:pPr>
    <w:rPr>
      <w:rFonts w:ascii="Times New Roman" w:eastAsia="宋体" w:hAnsi="Times New Roman" w:cs="Times New Roman"/>
      <w:snapToGrid w:val="0"/>
      <w:color w:val="000000"/>
      <w:kern w:val="0"/>
      <w:sz w:val="24"/>
      <w:szCs w:val="20"/>
      <w:lang w:val="en-GB"/>
    </w:rPr>
  </w:style>
  <w:style w:type="paragraph" w:styleId="afffb">
    <w:name w:val="table of authorities"/>
    <w:basedOn w:val="af9"/>
    <w:next w:val="af9"/>
    <w:rsid w:val="00774B8A"/>
    <w:pPr>
      <w:spacing w:before="100"/>
      <w:ind w:left="240" w:hanging="240"/>
    </w:pPr>
    <w:rPr>
      <w:rFonts w:ascii="Times New Roman" w:eastAsia="宋体" w:hAnsi="Times New Roman" w:cs="Times New Roman"/>
      <w:snapToGrid w:val="0"/>
      <w:color w:val="000000"/>
      <w:kern w:val="0"/>
      <w:sz w:val="24"/>
      <w:szCs w:val="24"/>
      <w:lang w:val="en-GB"/>
    </w:rPr>
  </w:style>
  <w:style w:type="paragraph" w:styleId="50">
    <w:name w:val="List Continue 5"/>
    <w:basedOn w:val="af9"/>
    <w:rsid w:val="00774B8A"/>
    <w:pPr>
      <w:spacing w:before="100" w:after="120"/>
      <w:ind w:left="1415"/>
    </w:pPr>
    <w:rPr>
      <w:rFonts w:ascii="Times New Roman" w:eastAsia="宋体" w:hAnsi="Times New Roman" w:cs="Times New Roman"/>
      <w:snapToGrid w:val="0"/>
      <w:color w:val="000000"/>
      <w:kern w:val="0"/>
      <w:sz w:val="24"/>
      <w:szCs w:val="24"/>
      <w:lang w:val="en-GB"/>
    </w:rPr>
  </w:style>
  <w:style w:type="paragraph" w:styleId="afffc">
    <w:name w:val="Signature"/>
    <w:basedOn w:val="af9"/>
    <w:link w:val="Charf"/>
    <w:rsid w:val="00774B8A"/>
    <w:pPr>
      <w:spacing w:before="100"/>
      <w:ind w:left="4252"/>
    </w:pPr>
    <w:rPr>
      <w:rFonts w:ascii="Times New Roman" w:eastAsia="宋体" w:hAnsi="Times New Roman" w:cs="Times New Roman"/>
      <w:snapToGrid w:val="0"/>
      <w:color w:val="000000"/>
      <w:kern w:val="0"/>
      <w:sz w:val="24"/>
      <w:szCs w:val="24"/>
      <w:lang w:val="en-GB"/>
    </w:rPr>
  </w:style>
  <w:style w:type="character" w:customStyle="1" w:styleId="Charf">
    <w:name w:val="签名 Char"/>
    <w:basedOn w:val="afa"/>
    <w:link w:val="afffc"/>
    <w:rsid w:val="00774B8A"/>
    <w:rPr>
      <w:rFonts w:ascii="Times New Roman" w:eastAsia="宋体" w:hAnsi="Times New Roman" w:cs="Times New Roman"/>
      <w:snapToGrid w:val="0"/>
      <w:color w:val="000000"/>
      <w:kern w:val="0"/>
      <w:sz w:val="24"/>
      <w:szCs w:val="24"/>
      <w:lang w:val="en-GB"/>
    </w:rPr>
  </w:style>
  <w:style w:type="paragraph" w:styleId="40">
    <w:name w:val="List Bullet 4"/>
    <w:basedOn w:val="af9"/>
    <w:rsid w:val="00774B8A"/>
    <w:pPr>
      <w:tabs>
        <w:tab w:val="left" w:pos="717"/>
        <w:tab w:val="left" w:pos="1440"/>
      </w:tabs>
      <w:spacing w:before="100"/>
      <w:ind w:left="1440" w:hanging="360"/>
    </w:pPr>
    <w:rPr>
      <w:rFonts w:ascii="Times New Roman" w:eastAsia="宋体" w:hAnsi="Times New Roman" w:cs="Times New Roman"/>
      <w:snapToGrid w:val="0"/>
      <w:color w:val="000000"/>
      <w:kern w:val="0"/>
      <w:sz w:val="24"/>
      <w:szCs w:val="24"/>
      <w:lang w:val="en-GB"/>
    </w:rPr>
  </w:style>
  <w:style w:type="paragraph" w:styleId="80">
    <w:name w:val="index 8"/>
    <w:basedOn w:val="af9"/>
    <w:next w:val="af9"/>
    <w:rsid w:val="00774B8A"/>
    <w:pPr>
      <w:spacing w:before="100"/>
      <w:ind w:left="1920" w:hanging="240"/>
    </w:pPr>
    <w:rPr>
      <w:rFonts w:ascii="Times New Roman" w:eastAsia="宋体" w:hAnsi="Times New Roman" w:cs="Times New Roman"/>
      <w:snapToGrid w:val="0"/>
      <w:color w:val="000000"/>
      <w:kern w:val="0"/>
      <w:sz w:val="24"/>
      <w:szCs w:val="24"/>
      <w:lang w:val="en-GB"/>
    </w:rPr>
  </w:style>
  <w:style w:type="paragraph" w:styleId="afffd">
    <w:name w:val="E-mail Signature"/>
    <w:basedOn w:val="af9"/>
    <w:link w:val="Charf0"/>
    <w:rsid w:val="00774B8A"/>
    <w:pPr>
      <w:spacing w:before="100"/>
    </w:pPr>
    <w:rPr>
      <w:rFonts w:ascii="Times New Roman" w:eastAsia="宋体" w:hAnsi="Times New Roman" w:cs="Times New Roman"/>
      <w:snapToGrid w:val="0"/>
      <w:color w:val="000000"/>
      <w:kern w:val="0"/>
      <w:sz w:val="24"/>
      <w:szCs w:val="24"/>
      <w:lang w:val="en-GB"/>
    </w:rPr>
  </w:style>
  <w:style w:type="character" w:customStyle="1" w:styleId="Charf0">
    <w:name w:val="电子邮件签名 Char"/>
    <w:basedOn w:val="afa"/>
    <w:link w:val="afffd"/>
    <w:rsid w:val="00774B8A"/>
    <w:rPr>
      <w:rFonts w:ascii="Times New Roman" w:eastAsia="宋体" w:hAnsi="Times New Roman" w:cs="Times New Roman"/>
      <w:snapToGrid w:val="0"/>
      <w:color w:val="000000"/>
      <w:kern w:val="0"/>
      <w:sz w:val="24"/>
      <w:szCs w:val="24"/>
      <w:lang w:val="en-GB"/>
    </w:rPr>
  </w:style>
  <w:style w:type="paragraph" w:styleId="afffe">
    <w:name w:val="Normal Indent"/>
    <w:basedOn w:val="af9"/>
    <w:rsid w:val="00774B8A"/>
    <w:pPr>
      <w:spacing w:before="100"/>
      <w:ind w:left="720"/>
    </w:pPr>
    <w:rPr>
      <w:rFonts w:ascii="Times New Roman" w:eastAsia="宋体" w:hAnsi="Times New Roman" w:cs="Times New Roman"/>
      <w:snapToGrid w:val="0"/>
      <w:color w:val="000000"/>
      <w:kern w:val="0"/>
      <w:sz w:val="24"/>
      <w:szCs w:val="24"/>
      <w:lang w:val="en-GB"/>
    </w:rPr>
  </w:style>
  <w:style w:type="paragraph" w:styleId="affff">
    <w:name w:val="caption"/>
    <w:aliases w:val="TableTitle,FigureTitle"/>
    <w:basedOn w:val="af9"/>
    <w:next w:val="af9"/>
    <w:qFormat/>
    <w:rsid w:val="00774B8A"/>
    <w:pPr>
      <w:widowControl/>
      <w:spacing w:before="100" w:after="200" w:line="240" w:lineRule="atLeast"/>
      <w:jc w:val="left"/>
    </w:pPr>
    <w:rPr>
      <w:rFonts w:ascii="Times New Roman" w:eastAsia="宋体" w:hAnsi="Times New Roman" w:cs="Times New Roman"/>
      <w:i/>
      <w:iCs/>
      <w:snapToGrid w:val="0"/>
      <w:color w:val="000000"/>
      <w:kern w:val="0"/>
      <w:sz w:val="20"/>
      <w:szCs w:val="20"/>
    </w:rPr>
  </w:style>
  <w:style w:type="paragraph" w:styleId="51">
    <w:name w:val="index 5"/>
    <w:basedOn w:val="af9"/>
    <w:next w:val="af9"/>
    <w:rsid w:val="00774B8A"/>
    <w:pPr>
      <w:spacing w:before="100"/>
      <w:ind w:left="1200" w:hanging="240"/>
    </w:pPr>
    <w:rPr>
      <w:rFonts w:ascii="Times New Roman" w:eastAsia="宋体" w:hAnsi="Times New Roman" w:cs="Times New Roman"/>
      <w:snapToGrid w:val="0"/>
      <w:color w:val="000000"/>
      <w:kern w:val="0"/>
      <w:sz w:val="24"/>
      <w:szCs w:val="24"/>
      <w:lang w:val="en-GB"/>
    </w:rPr>
  </w:style>
  <w:style w:type="paragraph" w:styleId="affff0">
    <w:name w:val="envelope address"/>
    <w:basedOn w:val="af9"/>
    <w:rsid w:val="00774B8A"/>
    <w:pPr>
      <w:framePr w:w="7920" w:h="1980" w:hRule="exact" w:hSpace="180" w:wrap="auto" w:hAnchor="page" w:xAlign="center" w:yAlign="bottom"/>
      <w:spacing w:before="100"/>
      <w:ind w:left="2880"/>
    </w:pPr>
    <w:rPr>
      <w:rFonts w:ascii="Arial0" w:eastAsia="宋体" w:hAnsi="Arial0" w:cs="Arial0"/>
      <w:snapToGrid w:val="0"/>
      <w:color w:val="000000"/>
      <w:kern w:val="0"/>
      <w:sz w:val="24"/>
      <w:szCs w:val="24"/>
      <w:lang w:val="en-GB"/>
    </w:rPr>
  </w:style>
  <w:style w:type="paragraph" w:styleId="34">
    <w:name w:val="index 3"/>
    <w:basedOn w:val="af9"/>
    <w:next w:val="af9"/>
    <w:rsid w:val="00774B8A"/>
    <w:pPr>
      <w:spacing w:before="100"/>
      <w:ind w:left="720" w:hanging="240"/>
    </w:pPr>
    <w:rPr>
      <w:rFonts w:ascii="Times New Roman" w:eastAsia="宋体" w:hAnsi="Times New Roman" w:cs="Times New Roman"/>
      <w:snapToGrid w:val="0"/>
      <w:color w:val="000000"/>
      <w:kern w:val="0"/>
      <w:sz w:val="24"/>
      <w:szCs w:val="24"/>
      <w:lang w:val="en-GB"/>
    </w:rPr>
  </w:style>
  <w:style w:type="paragraph" w:styleId="61">
    <w:name w:val="index 6"/>
    <w:basedOn w:val="af9"/>
    <w:next w:val="af9"/>
    <w:rsid w:val="00774B8A"/>
    <w:pPr>
      <w:spacing w:before="100"/>
      <w:ind w:left="1440" w:hanging="240"/>
    </w:pPr>
    <w:rPr>
      <w:rFonts w:ascii="Times New Roman" w:eastAsia="宋体" w:hAnsi="Times New Roman" w:cs="Times New Roman"/>
      <w:snapToGrid w:val="0"/>
      <w:color w:val="000000"/>
      <w:kern w:val="0"/>
      <w:sz w:val="24"/>
      <w:szCs w:val="24"/>
      <w:lang w:val="en-GB"/>
    </w:rPr>
  </w:style>
  <w:style w:type="paragraph" w:styleId="affff1">
    <w:name w:val="Salutation"/>
    <w:basedOn w:val="af9"/>
    <w:next w:val="af9"/>
    <w:link w:val="Charf1"/>
    <w:rsid w:val="00774B8A"/>
    <w:pPr>
      <w:spacing w:before="100"/>
    </w:pPr>
    <w:rPr>
      <w:rFonts w:ascii="Times New Roman" w:eastAsia="宋体" w:hAnsi="Times New Roman" w:cs="Times New Roman"/>
      <w:snapToGrid w:val="0"/>
      <w:color w:val="000000"/>
      <w:kern w:val="0"/>
      <w:sz w:val="24"/>
      <w:szCs w:val="24"/>
      <w:lang w:val="en-GB"/>
    </w:rPr>
  </w:style>
  <w:style w:type="character" w:customStyle="1" w:styleId="Charf1">
    <w:name w:val="称呼 Char"/>
    <w:basedOn w:val="afa"/>
    <w:link w:val="affff1"/>
    <w:rsid w:val="00774B8A"/>
    <w:rPr>
      <w:rFonts w:ascii="Times New Roman" w:eastAsia="宋体" w:hAnsi="Times New Roman" w:cs="Times New Roman"/>
      <w:snapToGrid w:val="0"/>
      <w:color w:val="000000"/>
      <w:kern w:val="0"/>
      <w:sz w:val="24"/>
      <w:szCs w:val="24"/>
      <w:lang w:val="en-GB"/>
    </w:rPr>
  </w:style>
  <w:style w:type="paragraph" w:styleId="affff2">
    <w:name w:val="Closing"/>
    <w:basedOn w:val="af9"/>
    <w:link w:val="Charf2"/>
    <w:rsid w:val="00774B8A"/>
    <w:pPr>
      <w:spacing w:before="100"/>
      <w:ind w:left="4252"/>
    </w:pPr>
    <w:rPr>
      <w:rFonts w:ascii="Times New Roman" w:eastAsia="宋体" w:hAnsi="Times New Roman" w:cs="Times New Roman"/>
      <w:snapToGrid w:val="0"/>
      <w:color w:val="000000"/>
      <w:kern w:val="0"/>
      <w:sz w:val="24"/>
      <w:szCs w:val="24"/>
      <w:lang w:val="en-GB"/>
    </w:rPr>
  </w:style>
  <w:style w:type="character" w:customStyle="1" w:styleId="Charf2">
    <w:name w:val="结束语 Char"/>
    <w:basedOn w:val="afa"/>
    <w:link w:val="affff2"/>
    <w:rsid w:val="00774B8A"/>
    <w:rPr>
      <w:rFonts w:ascii="Times New Roman" w:eastAsia="宋体" w:hAnsi="Times New Roman" w:cs="Times New Roman"/>
      <w:snapToGrid w:val="0"/>
      <w:color w:val="000000"/>
      <w:kern w:val="0"/>
      <w:sz w:val="24"/>
      <w:szCs w:val="24"/>
      <w:lang w:val="en-GB"/>
    </w:rPr>
  </w:style>
  <w:style w:type="paragraph" w:styleId="35">
    <w:name w:val="List Bullet 3"/>
    <w:basedOn w:val="af9"/>
    <w:rsid w:val="00774B8A"/>
    <w:pPr>
      <w:tabs>
        <w:tab w:val="left" w:pos="717"/>
        <w:tab w:val="left" w:pos="1080"/>
      </w:tabs>
      <w:spacing w:before="100"/>
      <w:ind w:left="1080" w:hanging="360"/>
    </w:pPr>
    <w:rPr>
      <w:rFonts w:ascii="Times New Roman" w:eastAsia="宋体" w:hAnsi="Times New Roman" w:cs="Times New Roman"/>
      <w:snapToGrid w:val="0"/>
      <w:color w:val="000000"/>
      <w:kern w:val="0"/>
      <w:sz w:val="24"/>
      <w:szCs w:val="24"/>
      <w:lang w:val="en-GB"/>
    </w:rPr>
  </w:style>
  <w:style w:type="paragraph" w:styleId="36">
    <w:name w:val="List Number 3"/>
    <w:basedOn w:val="af9"/>
    <w:rsid w:val="00774B8A"/>
    <w:pPr>
      <w:tabs>
        <w:tab w:val="left" w:pos="1080"/>
      </w:tabs>
      <w:spacing w:before="100"/>
      <w:ind w:left="1080" w:hanging="360"/>
    </w:pPr>
    <w:rPr>
      <w:rFonts w:ascii="Times New Roman" w:eastAsia="宋体" w:hAnsi="Times New Roman" w:cs="Times New Roman"/>
      <w:snapToGrid w:val="0"/>
      <w:color w:val="000000"/>
      <w:kern w:val="0"/>
      <w:sz w:val="24"/>
      <w:szCs w:val="24"/>
      <w:lang w:val="en-GB"/>
    </w:rPr>
  </w:style>
  <w:style w:type="paragraph" w:styleId="27">
    <w:name w:val="List 2"/>
    <w:basedOn w:val="af9"/>
    <w:rsid w:val="00774B8A"/>
    <w:pPr>
      <w:spacing w:before="100"/>
      <w:ind w:left="566" w:hanging="283"/>
    </w:pPr>
    <w:rPr>
      <w:rFonts w:ascii="Times New Roman" w:eastAsia="宋体" w:hAnsi="Times New Roman" w:cs="Times New Roman"/>
      <w:snapToGrid w:val="0"/>
      <w:color w:val="000000"/>
      <w:kern w:val="0"/>
      <w:sz w:val="24"/>
      <w:szCs w:val="24"/>
      <w:lang w:val="en-GB"/>
    </w:rPr>
  </w:style>
  <w:style w:type="paragraph" w:styleId="affff3">
    <w:name w:val="List Continue"/>
    <w:basedOn w:val="af9"/>
    <w:rsid w:val="00774B8A"/>
    <w:pPr>
      <w:spacing w:before="100" w:after="120"/>
      <w:ind w:left="283"/>
    </w:pPr>
    <w:rPr>
      <w:rFonts w:ascii="Times New Roman" w:eastAsia="宋体" w:hAnsi="Times New Roman" w:cs="Times New Roman"/>
      <w:snapToGrid w:val="0"/>
      <w:color w:val="000000"/>
      <w:kern w:val="0"/>
      <w:sz w:val="24"/>
      <w:szCs w:val="24"/>
      <w:lang w:val="en-GB"/>
    </w:rPr>
  </w:style>
  <w:style w:type="paragraph" w:styleId="affff4">
    <w:name w:val="Block Text"/>
    <w:basedOn w:val="af9"/>
    <w:rsid w:val="00774B8A"/>
    <w:pPr>
      <w:spacing w:before="100" w:after="120"/>
      <w:ind w:left="1440" w:right="1440"/>
    </w:pPr>
    <w:rPr>
      <w:rFonts w:ascii="Times New Roman" w:eastAsia="宋体" w:hAnsi="Times New Roman" w:cs="Times New Roman"/>
      <w:snapToGrid w:val="0"/>
      <w:color w:val="000000"/>
      <w:kern w:val="0"/>
      <w:sz w:val="24"/>
      <w:szCs w:val="24"/>
      <w:lang w:val="en-GB"/>
    </w:rPr>
  </w:style>
  <w:style w:type="paragraph" w:styleId="52">
    <w:name w:val="List Bullet 5"/>
    <w:basedOn w:val="af9"/>
    <w:rsid w:val="00774B8A"/>
    <w:pPr>
      <w:tabs>
        <w:tab w:val="left" w:pos="1800"/>
      </w:tabs>
      <w:spacing w:before="100"/>
      <w:ind w:left="1800" w:hanging="360"/>
    </w:pPr>
    <w:rPr>
      <w:rFonts w:ascii="Times New Roman" w:eastAsia="宋体" w:hAnsi="Times New Roman" w:cs="Times New Roman"/>
      <w:snapToGrid w:val="0"/>
      <w:color w:val="000000"/>
      <w:kern w:val="0"/>
      <w:sz w:val="24"/>
      <w:szCs w:val="24"/>
      <w:lang w:val="en-GB"/>
    </w:rPr>
  </w:style>
  <w:style w:type="paragraph" w:customStyle="1" w:styleId="ZStyle2">
    <w:name w:val="ZStyle2"/>
    <w:basedOn w:val="af9"/>
    <w:rsid w:val="00774B8A"/>
    <w:pPr>
      <w:spacing w:before="100"/>
      <w:jc w:val="center"/>
    </w:pPr>
    <w:rPr>
      <w:rFonts w:ascii="Times New Roman" w:eastAsia="宋体" w:hAnsi="Times New Roman" w:cs="Times New Roman"/>
      <w:b/>
      <w:bCs/>
      <w:snapToGrid w:val="0"/>
      <w:color w:val="000000"/>
      <w:kern w:val="0"/>
      <w:sz w:val="48"/>
      <w:szCs w:val="48"/>
      <w:lang w:val="en-GB"/>
    </w:rPr>
  </w:style>
  <w:style w:type="paragraph" w:styleId="HTML7">
    <w:name w:val="HTML Address"/>
    <w:basedOn w:val="af9"/>
    <w:link w:val="HTMLChar"/>
    <w:rsid w:val="00774B8A"/>
    <w:pPr>
      <w:spacing w:before="100"/>
    </w:pPr>
    <w:rPr>
      <w:rFonts w:ascii="Times New Roman" w:eastAsia="宋体" w:hAnsi="Times New Roman" w:cs="Times New Roman"/>
      <w:i/>
      <w:iCs/>
      <w:snapToGrid w:val="0"/>
      <w:color w:val="000000"/>
      <w:kern w:val="0"/>
      <w:sz w:val="24"/>
      <w:szCs w:val="24"/>
      <w:lang w:val="en-GB"/>
    </w:rPr>
  </w:style>
  <w:style w:type="character" w:customStyle="1" w:styleId="HTMLChar">
    <w:name w:val="HTML 地址 Char"/>
    <w:basedOn w:val="afa"/>
    <w:link w:val="HTML7"/>
    <w:rsid w:val="00774B8A"/>
    <w:rPr>
      <w:rFonts w:ascii="Times New Roman" w:eastAsia="宋体" w:hAnsi="Times New Roman" w:cs="Times New Roman"/>
      <w:i/>
      <w:iCs/>
      <w:snapToGrid w:val="0"/>
      <w:color w:val="000000"/>
      <w:kern w:val="0"/>
      <w:sz w:val="24"/>
      <w:szCs w:val="24"/>
      <w:lang w:val="en-GB"/>
    </w:rPr>
  </w:style>
  <w:style w:type="paragraph" w:styleId="41">
    <w:name w:val="index 4"/>
    <w:basedOn w:val="af9"/>
    <w:next w:val="af9"/>
    <w:rsid w:val="00774B8A"/>
    <w:pPr>
      <w:spacing w:before="100"/>
      <w:ind w:left="960" w:hanging="240"/>
    </w:pPr>
    <w:rPr>
      <w:rFonts w:ascii="Times New Roman" w:eastAsia="宋体" w:hAnsi="Times New Roman" w:cs="Times New Roman"/>
      <w:snapToGrid w:val="0"/>
      <w:color w:val="000000"/>
      <w:kern w:val="0"/>
      <w:sz w:val="24"/>
      <w:szCs w:val="24"/>
      <w:lang w:val="en-GB"/>
    </w:rPr>
  </w:style>
  <w:style w:type="paragraph" w:styleId="53">
    <w:name w:val="toc 5"/>
    <w:basedOn w:val="af9"/>
    <w:next w:val="af9"/>
    <w:uiPriority w:val="39"/>
    <w:rsid w:val="00774B8A"/>
    <w:pPr>
      <w:tabs>
        <w:tab w:val="right" w:leader="dot" w:pos="9072"/>
      </w:tabs>
      <w:spacing w:before="100" w:line="280" w:lineRule="exact"/>
      <w:ind w:left="1536" w:hanging="680"/>
      <w:jc w:val="left"/>
    </w:pPr>
    <w:rPr>
      <w:rFonts w:ascii="Times New Roman" w:eastAsia="宋体" w:hAnsi="Times New Roman" w:cs="Times New Roman"/>
      <w:snapToGrid w:val="0"/>
      <w:color w:val="000000"/>
      <w:kern w:val="0"/>
      <w:sz w:val="24"/>
      <w:szCs w:val="24"/>
    </w:rPr>
  </w:style>
  <w:style w:type="paragraph" w:styleId="42">
    <w:name w:val="List Number 4"/>
    <w:basedOn w:val="af9"/>
    <w:rsid w:val="00774B8A"/>
    <w:pPr>
      <w:tabs>
        <w:tab w:val="left" w:pos="1440"/>
      </w:tabs>
      <w:spacing w:before="100"/>
      <w:ind w:left="1440" w:hanging="360"/>
    </w:pPr>
    <w:rPr>
      <w:rFonts w:ascii="Times New Roman" w:eastAsia="宋体" w:hAnsi="Times New Roman" w:cs="Times New Roman"/>
      <w:snapToGrid w:val="0"/>
      <w:color w:val="000000"/>
      <w:kern w:val="0"/>
      <w:sz w:val="24"/>
      <w:szCs w:val="20"/>
      <w:lang w:val="en-GB"/>
    </w:rPr>
  </w:style>
  <w:style w:type="paragraph" w:styleId="affff5">
    <w:name w:val="envelope return"/>
    <w:basedOn w:val="af9"/>
    <w:rsid w:val="00774B8A"/>
    <w:pPr>
      <w:spacing w:before="100"/>
    </w:pPr>
    <w:rPr>
      <w:rFonts w:ascii="Arial0" w:eastAsia="宋体" w:hAnsi="Arial0" w:cs="Arial0"/>
      <w:snapToGrid w:val="0"/>
      <w:color w:val="000000"/>
      <w:kern w:val="0"/>
      <w:sz w:val="20"/>
      <w:szCs w:val="20"/>
      <w:lang w:val="en-GB"/>
    </w:rPr>
  </w:style>
  <w:style w:type="paragraph" w:styleId="81">
    <w:name w:val="toc 8"/>
    <w:basedOn w:val="af9"/>
    <w:next w:val="af9"/>
    <w:uiPriority w:val="39"/>
    <w:rsid w:val="00774B8A"/>
    <w:pPr>
      <w:keepLines/>
      <w:widowControl/>
      <w:tabs>
        <w:tab w:val="left" w:pos="284"/>
        <w:tab w:val="right" w:pos="7371"/>
        <w:tab w:val="right" w:pos="9072"/>
      </w:tabs>
      <w:spacing w:before="200" w:line="240" w:lineRule="exact"/>
      <w:ind w:left="284" w:hanging="284"/>
      <w:jc w:val="left"/>
    </w:pPr>
    <w:rPr>
      <w:rFonts w:ascii="Times New Roman" w:eastAsia="宋体" w:hAnsi="Times New Roman" w:cs="Times New Roman"/>
      <w:snapToGrid w:val="0"/>
      <w:color w:val="000000"/>
      <w:kern w:val="0"/>
      <w:sz w:val="20"/>
      <w:szCs w:val="20"/>
    </w:rPr>
  </w:style>
  <w:style w:type="paragraph" w:styleId="affff6">
    <w:name w:val="endnote text"/>
    <w:basedOn w:val="af9"/>
    <w:link w:val="Charf3"/>
    <w:rsid w:val="00774B8A"/>
    <w:pPr>
      <w:spacing w:before="100"/>
    </w:pPr>
    <w:rPr>
      <w:rFonts w:ascii="Times New Roman" w:eastAsia="宋体" w:hAnsi="Times New Roman" w:cs="Times New Roman"/>
      <w:snapToGrid w:val="0"/>
      <w:color w:val="000000"/>
      <w:kern w:val="0"/>
      <w:sz w:val="20"/>
      <w:szCs w:val="20"/>
      <w:lang w:val="en-GB"/>
    </w:rPr>
  </w:style>
  <w:style w:type="character" w:customStyle="1" w:styleId="Charf3">
    <w:name w:val="尾注文本 Char"/>
    <w:basedOn w:val="afa"/>
    <w:link w:val="affff6"/>
    <w:rsid w:val="00774B8A"/>
    <w:rPr>
      <w:rFonts w:ascii="Times New Roman" w:eastAsia="宋体" w:hAnsi="Times New Roman" w:cs="Times New Roman"/>
      <w:snapToGrid w:val="0"/>
      <w:color w:val="000000"/>
      <w:kern w:val="0"/>
      <w:sz w:val="20"/>
      <w:szCs w:val="20"/>
      <w:lang w:val="en-GB"/>
    </w:rPr>
  </w:style>
  <w:style w:type="paragraph" w:styleId="43">
    <w:name w:val="List Continue 4"/>
    <w:basedOn w:val="af9"/>
    <w:rsid w:val="00774B8A"/>
    <w:pPr>
      <w:spacing w:before="100" w:after="120"/>
      <w:ind w:left="1132"/>
    </w:pPr>
    <w:rPr>
      <w:rFonts w:ascii="Times New Roman" w:eastAsia="宋体" w:hAnsi="Times New Roman" w:cs="Times New Roman"/>
      <w:snapToGrid w:val="0"/>
      <w:color w:val="000000"/>
      <w:kern w:val="0"/>
      <w:sz w:val="24"/>
      <w:szCs w:val="24"/>
      <w:lang w:val="en-GB"/>
    </w:rPr>
  </w:style>
  <w:style w:type="paragraph" w:styleId="44">
    <w:name w:val="toc 4"/>
    <w:basedOn w:val="af9"/>
    <w:next w:val="af9"/>
    <w:uiPriority w:val="39"/>
    <w:rsid w:val="00774B8A"/>
    <w:pPr>
      <w:tabs>
        <w:tab w:val="right" w:leader="dot" w:pos="9072"/>
      </w:tabs>
      <w:spacing w:before="100" w:line="280" w:lineRule="exact"/>
      <w:ind w:left="1276" w:hanging="567"/>
      <w:jc w:val="left"/>
    </w:pPr>
    <w:rPr>
      <w:rFonts w:ascii="Times New Roman" w:eastAsia="宋体" w:hAnsi="Times New Roman" w:cs="Times New Roman"/>
      <w:snapToGrid w:val="0"/>
      <w:color w:val="000000"/>
      <w:kern w:val="0"/>
      <w:sz w:val="24"/>
      <w:szCs w:val="24"/>
      <w:lang w:val="en-GB"/>
    </w:rPr>
  </w:style>
  <w:style w:type="paragraph" w:customStyle="1" w:styleId="ListSub">
    <w:name w:val="ListSub_+."/>
    <w:rsid w:val="00774B8A"/>
    <w:pPr>
      <w:widowControl w:val="0"/>
      <w:tabs>
        <w:tab w:val="left" w:pos="360"/>
        <w:tab w:val="left" w:pos="736"/>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Body">
    <w:name w:val="Body"/>
    <w:rsid w:val="00774B8A"/>
    <w:pPr>
      <w:widowControl w:val="0"/>
      <w:spacing w:line="280" w:lineRule="exact"/>
    </w:pPr>
    <w:rPr>
      <w:rFonts w:ascii="Times New Roman" w:eastAsia="宋体" w:hAnsi="Times New Roman" w:cs="Times New Roman"/>
      <w:b/>
      <w:bCs/>
      <w:snapToGrid w:val="0"/>
      <w:color w:val="000000"/>
      <w:kern w:val="0"/>
      <w:sz w:val="24"/>
      <w:szCs w:val="24"/>
      <w:lang w:val="en-GB"/>
    </w:rPr>
  </w:style>
  <w:style w:type="paragraph" w:styleId="13">
    <w:name w:val="index 1"/>
    <w:basedOn w:val="af9"/>
    <w:next w:val="af9"/>
    <w:autoRedefine/>
    <w:unhideWhenUsed/>
    <w:rsid w:val="00774B8A"/>
    <w:pPr>
      <w:widowControl/>
      <w:spacing w:before="120" w:after="60" w:line="276" w:lineRule="auto"/>
      <w:ind w:left="220" w:hanging="220"/>
      <w:jc w:val="left"/>
    </w:pPr>
    <w:rPr>
      <w:rFonts w:ascii="Calibri" w:eastAsia="宋体" w:hAnsi="Calibri" w:cs="Times New Roman"/>
      <w:kern w:val="0"/>
      <w:sz w:val="22"/>
      <w:lang w:val="zh-CN"/>
    </w:rPr>
  </w:style>
  <w:style w:type="paragraph" w:styleId="affff7">
    <w:name w:val="index heading"/>
    <w:basedOn w:val="af9"/>
    <w:next w:val="13"/>
    <w:rsid w:val="00774B8A"/>
    <w:pPr>
      <w:spacing w:before="100"/>
    </w:pPr>
    <w:rPr>
      <w:rFonts w:ascii="Times New Roman" w:eastAsia="宋体" w:hAnsi="Times New Roman" w:cs="Times New Roman"/>
      <w:snapToGrid w:val="0"/>
      <w:color w:val="000000"/>
      <w:kern w:val="0"/>
      <w:sz w:val="24"/>
      <w:szCs w:val="24"/>
      <w:lang w:val="en-GB"/>
    </w:rPr>
  </w:style>
  <w:style w:type="paragraph" w:customStyle="1" w:styleId="BulletSubBody">
    <w:name w:val="BulletSubBody"/>
    <w:rsid w:val="00774B8A"/>
    <w:pPr>
      <w:widowControl w:val="0"/>
      <w:tabs>
        <w:tab w:val="left" w:pos="594"/>
      </w:tabs>
      <w:spacing w:before="100" w:line="280" w:lineRule="atLeast"/>
      <w:ind w:left="595"/>
      <w:jc w:val="both"/>
    </w:pPr>
    <w:rPr>
      <w:rFonts w:ascii="Times New Roman" w:eastAsia="宋体" w:hAnsi="Times New Roman" w:cs="Times New Roman"/>
      <w:snapToGrid w:val="0"/>
      <w:color w:val="000000"/>
      <w:kern w:val="0"/>
      <w:sz w:val="24"/>
      <w:szCs w:val="24"/>
      <w:lang w:val="en-GB"/>
    </w:rPr>
  </w:style>
  <w:style w:type="paragraph" w:styleId="affff8">
    <w:name w:val="Subtitle"/>
    <w:basedOn w:val="af9"/>
    <w:link w:val="Charf4"/>
    <w:qFormat/>
    <w:rsid w:val="00774B8A"/>
    <w:pPr>
      <w:spacing w:before="100" w:after="60"/>
      <w:jc w:val="center"/>
      <w:outlineLvl w:val="1"/>
    </w:pPr>
    <w:rPr>
      <w:rFonts w:ascii="Arial0" w:eastAsia="宋体" w:hAnsi="Arial0" w:cs="Times New Roman"/>
      <w:snapToGrid w:val="0"/>
      <w:color w:val="000000"/>
      <w:kern w:val="0"/>
      <w:sz w:val="24"/>
      <w:szCs w:val="24"/>
      <w:lang w:val="en-GB"/>
    </w:rPr>
  </w:style>
  <w:style w:type="character" w:customStyle="1" w:styleId="Charf4">
    <w:name w:val="副标题 Char"/>
    <w:basedOn w:val="afa"/>
    <w:link w:val="affff8"/>
    <w:rsid w:val="00774B8A"/>
    <w:rPr>
      <w:rFonts w:ascii="Arial0" w:eastAsia="宋体" w:hAnsi="Arial0" w:cs="Times New Roman"/>
      <w:snapToGrid w:val="0"/>
      <w:color w:val="000000"/>
      <w:kern w:val="0"/>
      <w:sz w:val="24"/>
      <w:szCs w:val="24"/>
      <w:lang w:val="en-GB"/>
    </w:rPr>
  </w:style>
  <w:style w:type="paragraph" w:styleId="54">
    <w:name w:val="List Number 5"/>
    <w:basedOn w:val="af9"/>
    <w:rsid w:val="00774B8A"/>
    <w:pPr>
      <w:tabs>
        <w:tab w:val="left" w:pos="1800"/>
      </w:tabs>
      <w:spacing w:before="100"/>
      <w:ind w:left="1800" w:hanging="360"/>
    </w:pPr>
    <w:rPr>
      <w:rFonts w:ascii="Times New Roman" w:eastAsia="宋体" w:hAnsi="Times New Roman" w:cs="Times New Roman"/>
      <w:snapToGrid w:val="0"/>
      <w:color w:val="000000"/>
      <w:kern w:val="0"/>
      <w:sz w:val="24"/>
      <w:szCs w:val="20"/>
      <w:lang w:val="en-GB"/>
    </w:rPr>
  </w:style>
  <w:style w:type="paragraph" w:styleId="affff9">
    <w:name w:val="List"/>
    <w:basedOn w:val="af9"/>
    <w:rsid w:val="00774B8A"/>
    <w:pPr>
      <w:spacing w:before="100"/>
      <w:ind w:left="283" w:hanging="283"/>
    </w:pPr>
    <w:rPr>
      <w:rFonts w:ascii="Times New Roman" w:eastAsia="宋体" w:hAnsi="Times New Roman" w:cs="Times New Roman"/>
      <w:snapToGrid w:val="0"/>
      <w:color w:val="000000"/>
      <w:kern w:val="0"/>
      <w:sz w:val="24"/>
      <w:szCs w:val="24"/>
      <w:lang w:val="en-GB"/>
    </w:rPr>
  </w:style>
  <w:style w:type="paragraph" w:customStyle="1" w:styleId="ZStyle4">
    <w:name w:val="ZStyle4"/>
    <w:basedOn w:val="af9"/>
    <w:rsid w:val="00774B8A"/>
    <w:pPr>
      <w:spacing w:before="100"/>
      <w:jc w:val="center"/>
    </w:pPr>
    <w:rPr>
      <w:rFonts w:ascii="Times New Roman" w:eastAsia="宋体" w:hAnsi="Times New Roman" w:cs="Times New Roman"/>
      <w:snapToGrid w:val="0"/>
      <w:color w:val="000000"/>
      <w:kern w:val="0"/>
      <w:sz w:val="36"/>
      <w:szCs w:val="36"/>
      <w:lang w:val="en-GB"/>
    </w:rPr>
  </w:style>
  <w:style w:type="paragraph" w:styleId="affffa">
    <w:name w:val="footnote text"/>
    <w:basedOn w:val="af9"/>
    <w:link w:val="Charf5"/>
    <w:rsid w:val="00774B8A"/>
    <w:pPr>
      <w:spacing w:before="100"/>
    </w:pPr>
    <w:rPr>
      <w:rFonts w:ascii="Times New Roman" w:eastAsia="宋体" w:hAnsi="Times New Roman" w:cs="Times New Roman"/>
      <w:snapToGrid w:val="0"/>
      <w:color w:val="000000"/>
      <w:kern w:val="0"/>
      <w:sz w:val="20"/>
      <w:szCs w:val="20"/>
      <w:lang w:val="en-GB"/>
    </w:rPr>
  </w:style>
  <w:style w:type="character" w:customStyle="1" w:styleId="Charf5">
    <w:name w:val="脚注文本 Char"/>
    <w:basedOn w:val="afa"/>
    <w:link w:val="affffa"/>
    <w:rsid w:val="00774B8A"/>
    <w:rPr>
      <w:rFonts w:ascii="Times New Roman" w:eastAsia="宋体" w:hAnsi="Times New Roman" w:cs="Times New Roman"/>
      <w:snapToGrid w:val="0"/>
      <w:color w:val="000000"/>
      <w:kern w:val="0"/>
      <w:sz w:val="20"/>
      <w:szCs w:val="20"/>
      <w:lang w:val="en-GB"/>
    </w:rPr>
  </w:style>
  <w:style w:type="paragraph" w:styleId="6">
    <w:name w:val="toc 6"/>
    <w:basedOn w:val="11"/>
    <w:next w:val="af9"/>
    <w:uiPriority w:val="39"/>
    <w:rsid w:val="00774B8A"/>
    <w:pPr>
      <w:widowControl/>
      <w:numPr>
        <w:numId w:val="4"/>
      </w:numPr>
      <w:tabs>
        <w:tab w:val="clear" w:pos="567"/>
        <w:tab w:val="left" w:pos="1843"/>
      </w:tabs>
      <w:spacing w:before="180" w:after="80" w:line="280" w:lineRule="exact"/>
      <w:jc w:val="left"/>
    </w:pPr>
    <w:rPr>
      <w:snapToGrid w:val="0"/>
      <w:color w:val="000000"/>
      <w:kern w:val="0"/>
      <w:sz w:val="28"/>
      <w:szCs w:val="28"/>
    </w:rPr>
  </w:style>
  <w:style w:type="paragraph" w:styleId="55">
    <w:name w:val="List 5"/>
    <w:basedOn w:val="af9"/>
    <w:rsid w:val="00774B8A"/>
    <w:pPr>
      <w:spacing w:before="100"/>
      <w:ind w:left="1415" w:hanging="283"/>
    </w:pPr>
    <w:rPr>
      <w:rFonts w:ascii="Times New Roman" w:eastAsia="宋体" w:hAnsi="Times New Roman" w:cs="Times New Roman"/>
      <w:snapToGrid w:val="0"/>
      <w:color w:val="000000"/>
      <w:kern w:val="0"/>
      <w:sz w:val="24"/>
      <w:szCs w:val="24"/>
      <w:lang w:val="en-GB"/>
    </w:rPr>
  </w:style>
  <w:style w:type="paragraph" w:styleId="71">
    <w:name w:val="index 7"/>
    <w:basedOn w:val="af9"/>
    <w:next w:val="af9"/>
    <w:rsid w:val="00774B8A"/>
    <w:pPr>
      <w:spacing w:before="100"/>
      <w:ind w:left="1680" w:hanging="240"/>
    </w:pPr>
    <w:rPr>
      <w:rFonts w:ascii="Times New Roman" w:eastAsia="宋体" w:hAnsi="Times New Roman" w:cs="Times New Roman"/>
      <w:snapToGrid w:val="0"/>
      <w:color w:val="000000"/>
      <w:kern w:val="0"/>
      <w:sz w:val="24"/>
      <w:szCs w:val="24"/>
      <w:lang w:val="en-GB"/>
    </w:rPr>
  </w:style>
  <w:style w:type="paragraph" w:styleId="90">
    <w:name w:val="index 9"/>
    <w:basedOn w:val="af9"/>
    <w:next w:val="af9"/>
    <w:rsid w:val="00774B8A"/>
    <w:pPr>
      <w:spacing w:before="100"/>
      <w:ind w:left="2160" w:hanging="240"/>
    </w:pPr>
    <w:rPr>
      <w:rFonts w:ascii="Times New Roman" w:eastAsia="宋体" w:hAnsi="Times New Roman" w:cs="Times New Roman"/>
      <w:snapToGrid w:val="0"/>
      <w:color w:val="000000"/>
      <w:kern w:val="0"/>
      <w:sz w:val="24"/>
      <w:szCs w:val="24"/>
      <w:lang w:val="en-GB"/>
    </w:rPr>
  </w:style>
  <w:style w:type="paragraph" w:styleId="affffb">
    <w:name w:val="table of figures"/>
    <w:aliases w:val="RequirementTabelle"/>
    <w:basedOn w:val="af9"/>
    <w:next w:val="af9"/>
    <w:rsid w:val="00774B8A"/>
    <w:pPr>
      <w:widowControl/>
      <w:tabs>
        <w:tab w:val="right" w:leader="dot" w:pos="9072"/>
      </w:tabs>
      <w:spacing w:before="100" w:line="280" w:lineRule="exact"/>
      <w:ind w:left="851" w:hanging="851"/>
      <w:jc w:val="left"/>
    </w:pPr>
    <w:rPr>
      <w:rFonts w:ascii="Times New Roman" w:eastAsia="宋体" w:hAnsi="Times New Roman" w:cs="Times New Roman"/>
      <w:snapToGrid w:val="0"/>
      <w:color w:val="000000"/>
      <w:kern w:val="0"/>
      <w:sz w:val="24"/>
      <w:szCs w:val="24"/>
    </w:rPr>
  </w:style>
  <w:style w:type="paragraph" w:styleId="91">
    <w:name w:val="toc 9"/>
    <w:basedOn w:val="af9"/>
    <w:next w:val="af9"/>
    <w:uiPriority w:val="39"/>
    <w:rsid w:val="00774B8A"/>
    <w:pPr>
      <w:widowControl/>
      <w:tabs>
        <w:tab w:val="right" w:leader="dot" w:pos="8505"/>
        <w:tab w:val="right" w:leader="dot" w:pos="9072"/>
      </w:tabs>
      <w:spacing w:before="100" w:line="240" w:lineRule="exact"/>
      <w:jc w:val="left"/>
    </w:pPr>
    <w:rPr>
      <w:rFonts w:ascii="Times New Roman" w:eastAsia="宋体" w:hAnsi="Times New Roman" w:cs="Times New Roman"/>
      <w:snapToGrid w:val="0"/>
      <w:color w:val="000000"/>
      <w:kern w:val="0"/>
      <w:sz w:val="20"/>
      <w:szCs w:val="20"/>
    </w:rPr>
  </w:style>
  <w:style w:type="paragraph" w:styleId="45">
    <w:name w:val="List 4"/>
    <w:basedOn w:val="af9"/>
    <w:rsid w:val="00774B8A"/>
    <w:pPr>
      <w:spacing w:before="100"/>
      <w:ind w:left="1132" w:hanging="283"/>
    </w:pPr>
    <w:rPr>
      <w:rFonts w:ascii="Times New Roman" w:eastAsia="宋体" w:hAnsi="Times New Roman" w:cs="Times New Roman"/>
      <w:snapToGrid w:val="0"/>
      <w:color w:val="000000"/>
      <w:kern w:val="0"/>
      <w:sz w:val="24"/>
      <w:szCs w:val="24"/>
      <w:lang w:val="en-GB"/>
    </w:rPr>
  </w:style>
  <w:style w:type="paragraph" w:styleId="28">
    <w:name w:val="List Continue 2"/>
    <w:basedOn w:val="af9"/>
    <w:rsid w:val="00774B8A"/>
    <w:pPr>
      <w:spacing w:before="100" w:after="120"/>
      <w:ind w:left="566"/>
    </w:pPr>
    <w:rPr>
      <w:rFonts w:ascii="Times New Roman" w:eastAsia="宋体" w:hAnsi="Times New Roman" w:cs="Times New Roman"/>
      <w:snapToGrid w:val="0"/>
      <w:color w:val="000000"/>
      <w:kern w:val="0"/>
      <w:sz w:val="24"/>
      <w:szCs w:val="24"/>
      <w:lang w:val="en-GB"/>
    </w:rPr>
  </w:style>
  <w:style w:type="paragraph" w:styleId="affffc">
    <w:name w:val="Message Header"/>
    <w:basedOn w:val="af9"/>
    <w:link w:val="Charf6"/>
    <w:rsid w:val="00774B8A"/>
    <w:pPr>
      <w:pBdr>
        <w:top w:val="single" w:sz="6" w:space="1" w:color="auto"/>
        <w:left w:val="single" w:sz="6" w:space="1" w:color="auto"/>
        <w:bottom w:val="single" w:sz="6" w:space="1" w:color="auto"/>
        <w:right w:val="single" w:sz="6" w:space="1" w:color="auto"/>
      </w:pBdr>
      <w:shd w:val="pct20" w:color="auto" w:fill="auto"/>
      <w:spacing w:before="100"/>
      <w:ind w:left="1134" w:hanging="1134"/>
    </w:pPr>
    <w:rPr>
      <w:rFonts w:ascii="Arial0" w:eastAsia="宋体" w:hAnsi="Arial0" w:cs="Times New Roman"/>
      <w:snapToGrid w:val="0"/>
      <w:color w:val="000000"/>
      <w:kern w:val="0"/>
      <w:sz w:val="24"/>
      <w:szCs w:val="24"/>
      <w:lang w:val="en-GB"/>
    </w:rPr>
  </w:style>
  <w:style w:type="character" w:customStyle="1" w:styleId="Charf6">
    <w:name w:val="信息标题 Char"/>
    <w:basedOn w:val="afa"/>
    <w:link w:val="affffc"/>
    <w:rsid w:val="00774B8A"/>
    <w:rPr>
      <w:rFonts w:ascii="Arial0" w:eastAsia="宋体" w:hAnsi="Arial0" w:cs="Times New Roman"/>
      <w:snapToGrid w:val="0"/>
      <w:color w:val="000000"/>
      <w:kern w:val="0"/>
      <w:sz w:val="24"/>
      <w:szCs w:val="24"/>
      <w:shd w:val="pct20" w:color="auto" w:fill="auto"/>
      <w:lang w:val="en-GB"/>
    </w:rPr>
  </w:style>
  <w:style w:type="paragraph" w:styleId="HTML8">
    <w:name w:val="HTML Preformatted"/>
    <w:basedOn w:val="af9"/>
    <w:link w:val="HTMLChar0"/>
    <w:rsid w:val="00774B8A"/>
    <w:pPr>
      <w:spacing w:before="100"/>
    </w:pPr>
    <w:rPr>
      <w:rFonts w:ascii="Courier New" w:eastAsia="宋体" w:hAnsi="Courier New" w:cs="Times New Roman"/>
      <w:snapToGrid w:val="0"/>
      <w:color w:val="000000"/>
      <w:kern w:val="0"/>
      <w:sz w:val="20"/>
      <w:szCs w:val="20"/>
      <w:lang w:val="en-GB"/>
    </w:rPr>
  </w:style>
  <w:style w:type="character" w:customStyle="1" w:styleId="HTMLChar0">
    <w:name w:val="HTML 预设格式 Char"/>
    <w:basedOn w:val="afa"/>
    <w:link w:val="HTML8"/>
    <w:rsid w:val="00774B8A"/>
    <w:rPr>
      <w:rFonts w:ascii="Courier New" w:eastAsia="宋体" w:hAnsi="Courier New" w:cs="Times New Roman"/>
      <w:snapToGrid w:val="0"/>
      <w:color w:val="000000"/>
      <w:kern w:val="0"/>
      <w:sz w:val="20"/>
      <w:szCs w:val="20"/>
      <w:lang w:val="en-GB"/>
    </w:rPr>
  </w:style>
  <w:style w:type="paragraph" w:customStyle="1" w:styleId="Courier10">
    <w:name w:val="Courier10"/>
    <w:rsid w:val="00774B8A"/>
    <w:pPr>
      <w:widowControl w:val="0"/>
      <w:spacing w:before="40" w:line="240" w:lineRule="atLeast"/>
    </w:pPr>
    <w:rPr>
      <w:rFonts w:ascii="Times New Roman" w:eastAsia="宋体" w:hAnsi="Times New Roman" w:cs="Times New Roman"/>
      <w:snapToGrid w:val="0"/>
      <w:color w:val="000000"/>
      <w:kern w:val="0"/>
      <w:sz w:val="20"/>
      <w:szCs w:val="20"/>
      <w:lang w:val="en-GB"/>
    </w:rPr>
  </w:style>
  <w:style w:type="paragraph" w:styleId="affffd">
    <w:name w:val="Normal (Web)"/>
    <w:basedOn w:val="af9"/>
    <w:rsid w:val="00774B8A"/>
    <w:rPr>
      <w:rFonts w:ascii="Times New Roman" w:eastAsia="宋体" w:hAnsi="Times New Roman" w:cs="Times New Roman"/>
      <w:snapToGrid w:val="0"/>
      <w:color w:val="000000"/>
      <w:kern w:val="0"/>
      <w:sz w:val="24"/>
      <w:szCs w:val="24"/>
      <w:lang w:val="en-GB"/>
    </w:rPr>
  </w:style>
  <w:style w:type="paragraph" w:styleId="37">
    <w:name w:val="List Continue 3"/>
    <w:basedOn w:val="af9"/>
    <w:rsid w:val="00774B8A"/>
    <w:pPr>
      <w:spacing w:before="100" w:after="120"/>
      <w:ind w:left="849"/>
    </w:pPr>
    <w:rPr>
      <w:rFonts w:ascii="Times New Roman" w:eastAsia="宋体" w:hAnsi="Times New Roman" w:cs="Times New Roman"/>
      <w:snapToGrid w:val="0"/>
      <w:color w:val="000000"/>
      <w:kern w:val="0"/>
      <w:sz w:val="24"/>
      <w:szCs w:val="24"/>
      <w:lang w:val="en-GB"/>
    </w:rPr>
  </w:style>
  <w:style w:type="paragraph" w:styleId="29">
    <w:name w:val="index 2"/>
    <w:basedOn w:val="af9"/>
    <w:next w:val="af9"/>
    <w:rsid w:val="00774B8A"/>
    <w:pPr>
      <w:spacing w:before="100"/>
      <w:ind w:left="480" w:hanging="240"/>
    </w:pPr>
    <w:rPr>
      <w:rFonts w:ascii="Times New Roman" w:eastAsia="宋体" w:hAnsi="Times New Roman" w:cs="Times New Roman"/>
      <w:snapToGrid w:val="0"/>
      <w:color w:val="000000"/>
      <w:kern w:val="0"/>
      <w:sz w:val="24"/>
      <w:szCs w:val="24"/>
      <w:lang w:val="en-GB"/>
    </w:rPr>
  </w:style>
  <w:style w:type="paragraph" w:styleId="affffe">
    <w:name w:val="Title"/>
    <w:basedOn w:val="af9"/>
    <w:link w:val="Charf7"/>
    <w:qFormat/>
    <w:rsid w:val="00774B8A"/>
    <w:pPr>
      <w:spacing w:before="240" w:after="60"/>
      <w:jc w:val="center"/>
      <w:outlineLvl w:val="0"/>
    </w:pPr>
    <w:rPr>
      <w:rFonts w:ascii="Arial0" w:eastAsia="宋体" w:hAnsi="Arial0" w:cs="Times New Roman"/>
      <w:b/>
      <w:bCs/>
      <w:snapToGrid w:val="0"/>
      <w:color w:val="000000"/>
      <w:kern w:val="28"/>
      <w:sz w:val="32"/>
      <w:szCs w:val="32"/>
      <w:lang w:val="en-GB"/>
    </w:rPr>
  </w:style>
  <w:style w:type="character" w:customStyle="1" w:styleId="Charf7">
    <w:name w:val="标题 Char"/>
    <w:basedOn w:val="afa"/>
    <w:link w:val="affffe"/>
    <w:rsid w:val="00774B8A"/>
    <w:rPr>
      <w:rFonts w:ascii="Arial0" w:eastAsia="宋体" w:hAnsi="Arial0" w:cs="Times New Roman"/>
      <w:b/>
      <w:bCs/>
      <w:snapToGrid w:val="0"/>
      <w:color w:val="000000"/>
      <w:kern w:val="28"/>
      <w:sz w:val="32"/>
      <w:szCs w:val="32"/>
      <w:lang w:val="en-GB"/>
    </w:rPr>
  </w:style>
  <w:style w:type="paragraph" w:customStyle="1" w:styleId="RequireBulletSmall">
    <w:name w:val="RequireBulletSmall"/>
    <w:basedOn w:val="af9"/>
    <w:rsid w:val="00774B8A"/>
    <w:pPr>
      <w:keepLines/>
      <w:tabs>
        <w:tab w:val="left" w:pos="397"/>
      </w:tabs>
      <w:spacing w:before="40" w:after="40"/>
      <w:contextualSpacing/>
      <w:jc w:val="left"/>
    </w:pPr>
    <w:rPr>
      <w:rFonts w:ascii="Arial0" w:eastAsia="宋体" w:hAnsi="Arial0" w:cs="Times New Roman"/>
      <w:snapToGrid w:val="0"/>
      <w:color w:val="000000"/>
      <w:kern w:val="0"/>
      <w:sz w:val="16"/>
      <w:szCs w:val="24"/>
      <w:lang w:val="en-GB"/>
    </w:rPr>
  </w:style>
  <w:style w:type="paragraph" w:customStyle="1" w:styleId="Style1">
    <w:name w:val="Style1"/>
    <w:basedOn w:val="1"/>
    <w:rsid w:val="00774B8A"/>
    <w:pPr>
      <w:keepLines w:val="0"/>
      <w:pageBreakBefore/>
      <w:widowControl/>
      <w:tabs>
        <w:tab w:val="left" w:pos="1134"/>
        <w:tab w:val="left" w:pos="1701"/>
        <w:tab w:val="left" w:pos="2160"/>
        <w:tab w:val="left" w:pos="2268"/>
        <w:tab w:val="left" w:pos="2835"/>
        <w:tab w:val="left" w:pos="3402"/>
      </w:tabs>
      <w:spacing w:before="0" w:after="120" w:line="240" w:lineRule="auto"/>
      <w:contextualSpacing/>
    </w:pPr>
    <w:rPr>
      <w:rFonts w:ascii="Times New Roman" w:hAnsi="Times New Roman"/>
      <w:snapToGrid w:val="0"/>
      <w:color w:val="000000"/>
      <w:kern w:val="0"/>
      <w:sz w:val="24"/>
      <w:szCs w:val="24"/>
      <w:lang w:val="en-GB"/>
    </w:rPr>
  </w:style>
  <w:style w:type="paragraph" w:customStyle="1" w:styleId="Step">
    <w:name w:val="Step"/>
    <w:rsid w:val="00774B8A"/>
    <w:pPr>
      <w:widowControl w:val="0"/>
      <w:tabs>
        <w:tab w:val="left" w:pos="311"/>
      </w:tabs>
      <w:spacing w:before="100" w:after="100" w:line="280" w:lineRule="atLeast"/>
      <w:ind w:left="311" w:hanging="312"/>
      <w:jc w:val="both"/>
    </w:pPr>
    <w:rPr>
      <w:rFonts w:ascii="Times New Roman" w:eastAsia="宋体" w:hAnsi="Times New Roman" w:cs="Times New Roman"/>
      <w:snapToGrid w:val="0"/>
      <w:color w:val="000000"/>
      <w:kern w:val="0"/>
      <w:sz w:val="24"/>
      <w:szCs w:val="24"/>
      <w:lang w:val="en-GB"/>
    </w:rPr>
  </w:style>
  <w:style w:type="paragraph" w:customStyle="1" w:styleId="Changed">
    <w:name w:val="Changed"/>
    <w:basedOn w:val="af9"/>
    <w:rsid w:val="00774B8A"/>
    <w:pPr>
      <w:keepLines/>
      <w:widowControl/>
      <w:spacing w:before="40"/>
      <w:jc w:val="left"/>
    </w:pPr>
    <w:rPr>
      <w:rFonts w:ascii="Times New Roman" w:eastAsia="宋体" w:hAnsi="Times New Roman" w:cs="Times New Roman"/>
      <w:b/>
      <w:snapToGrid w:val="0"/>
      <w:color w:val="FF0000"/>
      <w:kern w:val="0"/>
      <w:sz w:val="18"/>
      <w:szCs w:val="20"/>
    </w:rPr>
  </w:style>
  <w:style w:type="paragraph" w:customStyle="1" w:styleId="TestCaseKey">
    <w:name w:val="TestCaseKey"/>
    <w:basedOn w:val="RequireKey"/>
    <w:next w:val="RequireBody"/>
    <w:rsid w:val="00774B8A"/>
  </w:style>
  <w:style w:type="paragraph" w:customStyle="1" w:styleId="HeadingAp">
    <w:name w:val="Heading Ap"/>
    <w:aliases w:val="HeadLineAp"/>
    <w:basedOn w:val="1"/>
    <w:next w:val="af9"/>
    <w:rsid w:val="00774B8A"/>
    <w:pPr>
      <w:keepLines w:val="0"/>
      <w:pageBreakBefore/>
      <w:widowControl/>
      <w:numPr>
        <w:numId w:val="5"/>
      </w:numPr>
      <w:tabs>
        <w:tab w:val="left" w:pos="1440"/>
      </w:tabs>
      <w:spacing w:before="0" w:after="300" w:line="240" w:lineRule="auto"/>
      <w:contextualSpacing/>
      <w:jc w:val="left"/>
    </w:pPr>
    <w:rPr>
      <w:rFonts w:ascii="Times New Roman" w:hAnsi="Times New Roman"/>
      <w:snapToGrid w:val="0"/>
      <w:color w:val="000000"/>
      <w:kern w:val="0"/>
      <w:sz w:val="48"/>
      <w:szCs w:val="48"/>
      <w:lang w:val="en-GB"/>
    </w:rPr>
  </w:style>
  <w:style w:type="paragraph" w:customStyle="1" w:styleId="Bullet0">
    <w:name w:val="Bullet+"/>
    <w:rsid w:val="00774B8A"/>
    <w:pPr>
      <w:widowControl w:val="0"/>
      <w:tabs>
        <w:tab w:val="left" w:pos="311"/>
        <w:tab w:val="left" w:pos="644"/>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HeaderOverFlow">
    <w:name w:val="HeaderOverFlow"/>
    <w:next w:val="af9"/>
    <w:rsid w:val="00774B8A"/>
    <w:pPr>
      <w:spacing w:before="500" w:after="80" w:line="280" w:lineRule="atLeast"/>
    </w:pPr>
    <w:rPr>
      <w:rFonts w:ascii="Times New Roman" w:eastAsia="宋体" w:hAnsi="Times New Roman" w:cs="Times New Roman"/>
      <w:b/>
      <w:snapToGrid w:val="0"/>
      <w:color w:val="FF0000"/>
      <w:kern w:val="0"/>
      <w:sz w:val="28"/>
      <w:szCs w:val="24"/>
      <w:lang w:val="en-GB"/>
    </w:rPr>
  </w:style>
  <w:style w:type="paragraph" w:customStyle="1" w:styleId="HeadingAp2">
    <w:name w:val="Heading Ap2"/>
    <w:aliases w:val="HeadLineAp2"/>
    <w:basedOn w:val="2"/>
    <w:rsid w:val="00774B8A"/>
    <w:pPr>
      <w:keepLines w:val="0"/>
      <w:widowControl/>
      <w:numPr>
        <w:ilvl w:val="1"/>
        <w:numId w:val="5"/>
      </w:numPr>
      <w:tabs>
        <w:tab w:val="left" w:pos="720"/>
        <w:tab w:val="left" w:pos="1440"/>
      </w:tabs>
      <w:spacing w:before="300" w:after="80" w:line="240" w:lineRule="auto"/>
      <w:contextualSpacing/>
      <w:jc w:val="left"/>
    </w:pPr>
    <w:rPr>
      <w:rFonts w:ascii="Times New Roman" w:hAnsi="Times New Roman"/>
      <w:snapToGrid w:val="0"/>
      <w:color w:val="000000"/>
      <w:kern w:val="0"/>
      <w:sz w:val="36"/>
      <w:szCs w:val="36"/>
      <w:lang w:val="en-GB"/>
    </w:rPr>
  </w:style>
  <w:style w:type="paragraph" w:customStyle="1" w:styleId="XML">
    <w:name w:val="XML"/>
    <w:basedOn w:val="af9"/>
    <w:rsid w:val="00774B8A"/>
    <w:pPr>
      <w:widowControl/>
      <w:tabs>
        <w:tab w:val="left" w:pos="360"/>
      </w:tabs>
      <w:jc w:val="left"/>
    </w:pPr>
    <w:rPr>
      <w:rFonts w:ascii="Times New Roman" w:eastAsia="宋体" w:hAnsi="Times New Roman" w:cs="Arial0"/>
      <w:snapToGrid w:val="0"/>
      <w:color w:val="008000"/>
      <w:kern w:val="0"/>
      <w:sz w:val="16"/>
      <w:szCs w:val="24"/>
      <w:lang w:val="en-GB"/>
    </w:rPr>
  </w:style>
  <w:style w:type="paragraph" w:customStyle="1" w:styleId="HeaderL">
    <w:name w:val="HeaderL"/>
    <w:rsid w:val="00774B8A"/>
    <w:pPr>
      <w:tabs>
        <w:tab w:val="right" w:pos="9072"/>
      </w:tabs>
    </w:pPr>
    <w:rPr>
      <w:rFonts w:ascii="Times New Roman" w:eastAsia="宋体" w:hAnsi="Times New Roman" w:cs="Times New Roman"/>
      <w:b/>
      <w:bCs/>
      <w:snapToGrid w:val="0"/>
      <w:kern w:val="0"/>
      <w:sz w:val="28"/>
      <w:szCs w:val="28"/>
    </w:rPr>
  </w:style>
  <w:style w:type="paragraph" w:customStyle="1" w:styleId="ZStyle1">
    <w:name w:val="ZStyle1"/>
    <w:basedOn w:val="af9"/>
    <w:rsid w:val="00774B8A"/>
    <w:pPr>
      <w:spacing w:before="100"/>
    </w:pPr>
    <w:rPr>
      <w:rFonts w:ascii="Times New Roman" w:eastAsia="宋体" w:hAnsi="Times New Roman" w:cs="Times New Roman"/>
      <w:b/>
      <w:bCs/>
      <w:snapToGrid w:val="0"/>
      <w:color w:val="000000"/>
      <w:kern w:val="0"/>
      <w:sz w:val="48"/>
      <w:szCs w:val="48"/>
      <w:lang w:val="en-GB"/>
    </w:rPr>
  </w:style>
  <w:style w:type="paragraph" w:customStyle="1" w:styleId="RequireAttribute">
    <w:name w:val="RequireAttribute"/>
    <w:rsid w:val="00774B8A"/>
    <w:pPr>
      <w:tabs>
        <w:tab w:val="left" w:pos="2835"/>
      </w:tabs>
      <w:spacing w:after="40"/>
      <w:ind w:left="2835" w:hanging="2835"/>
    </w:pPr>
    <w:rPr>
      <w:rFonts w:ascii="Times New Roman" w:eastAsia="宋体" w:hAnsi="Times New Roman" w:cs="Times New Roman"/>
      <w:snapToGrid w:val="0"/>
      <w:color w:val="000000"/>
      <w:kern w:val="0"/>
      <w:sz w:val="16"/>
      <w:szCs w:val="24"/>
      <w:lang w:val="en-GB"/>
    </w:rPr>
  </w:style>
  <w:style w:type="paragraph" w:customStyle="1" w:styleId="Bullet">
    <w:name w:val="Bullet"/>
    <w:rsid w:val="00774B8A"/>
    <w:pPr>
      <w:widowControl w:val="0"/>
      <w:numPr>
        <w:numId w:val="6"/>
      </w:numPr>
      <w:tabs>
        <w:tab w:val="clear" w:pos="567"/>
      </w:tabs>
      <w:spacing w:before="10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HeaderLLandscape">
    <w:name w:val="HeaderLLandscape"/>
    <w:basedOn w:val="HeaderL"/>
    <w:rsid w:val="00774B8A"/>
    <w:pPr>
      <w:tabs>
        <w:tab w:val="clear" w:pos="9072"/>
        <w:tab w:val="right" w:pos="13892"/>
      </w:tabs>
    </w:pPr>
  </w:style>
  <w:style w:type="paragraph" w:customStyle="1" w:styleId="NoteBody">
    <w:name w:val="NoteBody"/>
    <w:rsid w:val="00774B8A"/>
    <w:pPr>
      <w:widowControl w:val="0"/>
      <w:spacing w:after="10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Heading">
    <w:name w:val="Heading"/>
    <w:next w:val="af9"/>
    <w:rsid w:val="00774B8A"/>
    <w:pPr>
      <w:pageBreakBefore/>
    </w:pPr>
    <w:rPr>
      <w:rFonts w:ascii="Times New Roman" w:eastAsia="宋体" w:hAnsi="Times New Roman" w:cs="Times New Roman"/>
      <w:b/>
      <w:bCs/>
      <w:snapToGrid w:val="0"/>
      <w:kern w:val="0"/>
      <w:sz w:val="48"/>
      <w:szCs w:val="48"/>
      <w:lang w:val="en-GB"/>
    </w:rPr>
  </w:style>
  <w:style w:type="paragraph" w:customStyle="1" w:styleId="CaseHead4">
    <w:name w:val="CaseHead4"/>
    <w:basedOn w:val="af9"/>
    <w:rsid w:val="00774B8A"/>
    <w:pPr>
      <w:numPr>
        <w:ilvl w:val="3"/>
        <w:numId w:val="7"/>
      </w:numPr>
      <w:spacing w:before="100" w:after="100" w:line="320" w:lineRule="exact"/>
      <w:ind w:right="1418"/>
    </w:pPr>
    <w:rPr>
      <w:rFonts w:ascii="Times New Roman" w:eastAsia="宋体" w:hAnsi="Times New Roman" w:cs="Times New Roman"/>
      <w:b/>
      <w:snapToGrid w:val="0"/>
      <w:color w:val="000000"/>
      <w:kern w:val="0"/>
      <w:sz w:val="28"/>
      <w:szCs w:val="24"/>
      <w:lang w:val="en-GB"/>
    </w:rPr>
  </w:style>
  <w:style w:type="paragraph" w:customStyle="1" w:styleId="Header12L">
    <w:name w:val="Header12L"/>
    <w:rsid w:val="00774B8A"/>
    <w:pPr>
      <w:tabs>
        <w:tab w:val="right" w:pos="9072"/>
      </w:tabs>
    </w:pPr>
    <w:rPr>
      <w:rFonts w:ascii="Times New Roman" w:eastAsia="宋体" w:hAnsi="Times New Roman" w:cs="Times New Roman"/>
      <w:b/>
      <w:bCs/>
      <w:snapToGrid w:val="0"/>
      <w:kern w:val="0"/>
      <w:sz w:val="24"/>
      <w:szCs w:val="24"/>
      <w:u w:val="single"/>
    </w:rPr>
  </w:style>
  <w:style w:type="paragraph" w:customStyle="1" w:styleId="HelpID">
    <w:name w:val="HelpID"/>
    <w:basedOn w:val="af9"/>
    <w:rsid w:val="00774B8A"/>
    <w:pPr>
      <w:widowControl/>
      <w:tabs>
        <w:tab w:val="right" w:pos="9063"/>
      </w:tabs>
      <w:autoSpaceDE w:val="0"/>
      <w:autoSpaceDN w:val="0"/>
      <w:adjustRightInd w:val="0"/>
      <w:spacing w:before="440" w:after="60"/>
      <w:ind w:left="856" w:hanging="856"/>
      <w:jc w:val="left"/>
    </w:pPr>
    <w:rPr>
      <w:rFonts w:ascii="Arial0" w:eastAsia="宋体" w:hAnsi="Arial0" w:cs="Arial0"/>
      <w:snapToGrid w:val="0"/>
      <w:color w:val="000000"/>
      <w:kern w:val="0"/>
      <w:sz w:val="18"/>
      <w:szCs w:val="18"/>
      <w:lang w:val="en-GB"/>
    </w:rPr>
  </w:style>
  <w:style w:type="paragraph" w:customStyle="1" w:styleId="RequireNoteBody">
    <w:name w:val="RequireNoteBody"/>
    <w:basedOn w:val="NoteBody"/>
    <w:rsid w:val="00774B8A"/>
    <w:pPr>
      <w:widowControl/>
      <w:spacing w:line="240" w:lineRule="auto"/>
      <w:ind w:left="397" w:right="397"/>
    </w:pPr>
    <w:rPr>
      <w:rFonts w:ascii="Arial0" w:hAnsi="Arial0"/>
    </w:rPr>
  </w:style>
  <w:style w:type="paragraph" w:customStyle="1" w:styleId="BulletItalicRed">
    <w:name w:val="Bullet_ItalicRed"/>
    <w:basedOn w:val="BulletItalicBlack"/>
    <w:rsid w:val="00774B8A"/>
    <w:rPr>
      <w:color w:val="FF0000"/>
    </w:rPr>
  </w:style>
  <w:style w:type="paragraph" w:customStyle="1" w:styleId="BulletItalicBlack">
    <w:name w:val="Bullet_ItalicBlack"/>
    <w:basedOn w:val="Bullet"/>
    <w:rsid w:val="00774B8A"/>
    <w:rPr>
      <w:rFonts w:ascii="Arial0" w:hAnsi="Arial0"/>
      <w:i/>
      <w:sz w:val="20"/>
    </w:rPr>
  </w:style>
  <w:style w:type="paragraph" w:customStyle="1" w:styleId="TOC10">
    <w:name w:val="TOC 10"/>
    <w:basedOn w:val="81"/>
    <w:rsid w:val="00774B8A"/>
    <w:pPr>
      <w:tabs>
        <w:tab w:val="clear" w:pos="284"/>
        <w:tab w:val="clear" w:pos="7371"/>
        <w:tab w:val="clear" w:pos="9072"/>
        <w:tab w:val="right" w:pos="6804"/>
        <w:tab w:val="right" w:pos="8505"/>
      </w:tabs>
    </w:pPr>
  </w:style>
  <w:style w:type="paragraph" w:customStyle="1" w:styleId="Abbreviation">
    <w:name w:val="Abbreviation"/>
    <w:rsid w:val="00774B8A"/>
    <w:pPr>
      <w:widowControl w:val="0"/>
      <w:tabs>
        <w:tab w:val="left" w:pos="2012"/>
      </w:tabs>
      <w:spacing w:before="40" w:after="40" w:line="280" w:lineRule="atLeast"/>
      <w:ind w:left="2012" w:hanging="2013"/>
    </w:pPr>
    <w:rPr>
      <w:rFonts w:ascii="Times New Roman" w:eastAsia="宋体" w:hAnsi="Times New Roman" w:cs="Times New Roman"/>
      <w:snapToGrid w:val="0"/>
      <w:color w:val="000000"/>
      <w:kern w:val="0"/>
      <w:sz w:val="24"/>
      <w:szCs w:val="24"/>
      <w:lang w:val="en-GB"/>
    </w:rPr>
  </w:style>
  <w:style w:type="paragraph" w:customStyle="1" w:styleId="BulletSub-">
    <w:name w:val="BulletSub-"/>
    <w:rsid w:val="00774B8A"/>
    <w:pPr>
      <w:widowControl w:val="0"/>
      <w:tabs>
        <w:tab w:val="left" w:pos="311"/>
        <w:tab w:val="left" w:pos="594"/>
        <w:tab w:val="left" w:pos="717"/>
        <w:tab w:val="left" w:pos="1440"/>
      </w:tabs>
      <w:spacing w:before="100" w:line="280" w:lineRule="atLeast"/>
      <w:ind w:left="595" w:hanging="238"/>
      <w:jc w:val="both"/>
    </w:pPr>
    <w:rPr>
      <w:rFonts w:ascii="Times New Roman" w:eastAsia="宋体" w:hAnsi="Times New Roman" w:cs="Times New Roman"/>
      <w:snapToGrid w:val="0"/>
      <w:color w:val="000000"/>
      <w:kern w:val="0"/>
      <w:sz w:val="24"/>
      <w:szCs w:val="24"/>
      <w:lang w:val="en-GB"/>
    </w:rPr>
  </w:style>
  <w:style w:type="paragraph" w:customStyle="1" w:styleId="BulletBody">
    <w:name w:val="BulletBody"/>
    <w:rsid w:val="00774B8A"/>
    <w:pPr>
      <w:widowControl w:val="0"/>
      <w:spacing w:before="60" w:line="280" w:lineRule="atLeast"/>
      <w:ind w:left="357"/>
      <w:jc w:val="both"/>
    </w:pPr>
    <w:rPr>
      <w:rFonts w:ascii="Times New Roman" w:eastAsia="宋体" w:hAnsi="Times New Roman" w:cs="Times New Roman"/>
      <w:snapToGrid w:val="0"/>
      <w:color w:val="000000"/>
      <w:kern w:val="0"/>
      <w:sz w:val="24"/>
      <w:szCs w:val="24"/>
      <w:lang w:val="en-GB"/>
    </w:rPr>
  </w:style>
  <w:style w:type="paragraph" w:customStyle="1" w:styleId="CaseHead2">
    <w:name w:val="CaseHead2"/>
    <w:rsid w:val="00774B8A"/>
    <w:pPr>
      <w:widowControl w:val="0"/>
      <w:numPr>
        <w:ilvl w:val="1"/>
        <w:numId w:val="7"/>
      </w:numPr>
      <w:tabs>
        <w:tab w:val="left" w:pos="1409"/>
      </w:tabs>
      <w:spacing w:before="120" w:after="120" w:line="320" w:lineRule="exact"/>
      <w:ind w:right="1418"/>
      <w:jc w:val="both"/>
    </w:pPr>
    <w:rPr>
      <w:rFonts w:ascii="Times New Roman" w:eastAsia="宋体" w:hAnsi="Times New Roman" w:cs="Times New Roman"/>
      <w:b/>
      <w:bCs/>
      <w:snapToGrid w:val="0"/>
      <w:color w:val="000000"/>
      <w:kern w:val="0"/>
      <w:sz w:val="28"/>
      <w:szCs w:val="24"/>
      <w:lang w:val="en-GB"/>
    </w:rPr>
  </w:style>
  <w:style w:type="paragraph" w:customStyle="1" w:styleId="ZStyle6">
    <w:name w:val="ZStyle6"/>
    <w:basedOn w:val="af9"/>
    <w:rsid w:val="00774B8A"/>
    <w:pPr>
      <w:spacing w:before="100"/>
      <w:jc w:val="center"/>
    </w:pPr>
    <w:rPr>
      <w:rFonts w:ascii="Times New Roman" w:eastAsia="宋体" w:hAnsi="Times New Roman" w:cs="Times New Roman"/>
      <w:snapToGrid w:val="0"/>
      <w:color w:val="000000"/>
      <w:kern w:val="0"/>
      <w:sz w:val="24"/>
      <w:szCs w:val="24"/>
      <w:lang w:val="en-GB"/>
    </w:rPr>
  </w:style>
  <w:style w:type="paragraph" w:customStyle="1" w:styleId="Bullet-">
    <w:name w:val="Bullet-"/>
    <w:rsid w:val="00774B8A"/>
    <w:pPr>
      <w:widowControl w:val="0"/>
      <w:tabs>
        <w:tab w:val="left" w:pos="311"/>
        <w:tab w:val="left" w:pos="717"/>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CellBody">
    <w:name w:val="CellBody"/>
    <w:rsid w:val="00774B8A"/>
    <w:pPr>
      <w:widowControl w:val="0"/>
      <w:spacing w:before="40" w:after="40"/>
    </w:pPr>
    <w:rPr>
      <w:rFonts w:ascii="Arial0" w:eastAsia="宋体" w:hAnsi="Arial0" w:cs="Times New Roman"/>
      <w:snapToGrid w:val="0"/>
      <w:color w:val="000000"/>
      <w:kern w:val="0"/>
      <w:sz w:val="24"/>
      <w:szCs w:val="24"/>
      <w:lang w:val="en-GB"/>
    </w:rPr>
  </w:style>
  <w:style w:type="paragraph" w:customStyle="1" w:styleId="HeadingSub">
    <w:name w:val="Heading Sub"/>
    <w:rsid w:val="00774B8A"/>
    <w:pPr>
      <w:keepNext/>
      <w:widowControl w:val="0"/>
      <w:tabs>
        <w:tab w:val="left" w:pos="619"/>
      </w:tabs>
      <w:spacing w:before="500" w:after="160" w:line="320" w:lineRule="atLeast"/>
      <w:ind w:left="640" w:hanging="641"/>
    </w:pPr>
    <w:rPr>
      <w:rFonts w:ascii="Times New Roman" w:eastAsia="宋体" w:hAnsi="Times New Roman" w:cs="Times New Roman"/>
      <w:b/>
      <w:bCs/>
      <w:snapToGrid w:val="0"/>
      <w:color w:val="000000"/>
      <w:kern w:val="0"/>
      <w:sz w:val="28"/>
      <w:szCs w:val="28"/>
      <w:lang w:val="en-GB"/>
    </w:rPr>
  </w:style>
  <w:style w:type="paragraph" w:customStyle="1" w:styleId="BulletItalicBlue">
    <w:name w:val="Bullet_ItalicBlue"/>
    <w:basedOn w:val="BulletItalicBlack"/>
    <w:rsid w:val="00774B8A"/>
    <w:rPr>
      <w:color w:val="0000FF"/>
    </w:rPr>
  </w:style>
  <w:style w:type="paragraph" w:customStyle="1" w:styleId="RequireRearrange">
    <w:name w:val="RequireRearrange"/>
    <w:next w:val="RequireBody"/>
    <w:rsid w:val="00774B8A"/>
    <w:pPr>
      <w:keepNext/>
      <w:keepLines/>
      <w:widowControl w:val="0"/>
      <w:tabs>
        <w:tab w:val="left" w:pos="283"/>
        <w:tab w:val="right" w:pos="9072"/>
      </w:tabs>
      <w:spacing w:before="440"/>
      <w:ind w:left="289" w:hanging="289"/>
    </w:pPr>
    <w:rPr>
      <w:rFonts w:ascii="Arial0" w:eastAsia="宋体" w:hAnsi="Arial0" w:cs="Arial0"/>
      <w:snapToGrid w:val="0"/>
      <w:color w:val="000000"/>
      <w:kern w:val="0"/>
      <w:sz w:val="16"/>
      <w:szCs w:val="18"/>
      <w:lang w:val="en-GB"/>
    </w:rPr>
  </w:style>
  <w:style w:type="paragraph" w:customStyle="1" w:styleId="RequireBodySmall">
    <w:name w:val="RequireBodySmall"/>
    <w:basedOn w:val="af9"/>
    <w:rsid w:val="00774B8A"/>
    <w:pPr>
      <w:spacing w:before="80"/>
      <w:ind w:left="284"/>
    </w:pPr>
    <w:rPr>
      <w:rFonts w:ascii="Arial0" w:eastAsia="宋体" w:hAnsi="Arial0" w:cs="Times New Roman"/>
      <w:snapToGrid w:val="0"/>
      <w:color w:val="000000"/>
      <w:kern w:val="0"/>
      <w:sz w:val="16"/>
      <w:szCs w:val="24"/>
      <w:lang w:val="en-GB"/>
    </w:rPr>
  </w:style>
  <w:style w:type="paragraph" w:customStyle="1" w:styleId="BulletSub">
    <w:name w:val="BulletSub"/>
    <w:basedOn w:val="Bullet"/>
    <w:rsid w:val="00774B8A"/>
    <w:pPr>
      <w:ind w:left="798" w:hanging="238"/>
    </w:pPr>
  </w:style>
  <w:style w:type="paragraph" w:customStyle="1" w:styleId="CaseHead1">
    <w:name w:val="CaseHead1"/>
    <w:rsid w:val="00774B8A"/>
    <w:pPr>
      <w:widowControl w:val="0"/>
      <w:numPr>
        <w:numId w:val="7"/>
      </w:numPr>
      <w:tabs>
        <w:tab w:val="left" w:pos="1157"/>
        <w:tab w:val="left" w:pos="3835"/>
      </w:tabs>
      <w:spacing w:before="120" w:after="120" w:line="320" w:lineRule="exact"/>
      <w:ind w:right="1418"/>
      <w:jc w:val="both"/>
    </w:pPr>
    <w:rPr>
      <w:rFonts w:ascii="Times New Roman" w:eastAsia="宋体" w:hAnsi="Times New Roman" w:cs="Times New Roman"/>
      <w:b/>
      <w:bCs/>
      <w:snapToGrid w:val="0"/>
      <w:color w:val="000000"/>
      <w:kern w:val="0"/>
      <w:sz w:val="28"/>
      <w:szCs w:val="28"/>
      <w:lang w:val="en-GB"/>
    </w:rPr>
  </w:style>
  <w:style w:type="paragraph" w:customStyle="1" w:styleId="Note">
    <w:name w:val="Note"/>
    <w:next w:val="NoteBody"/>
    <w:rsid w:val="00774B8A"/>
    <w:pPr>
      <w:keepNext/>
      <w:widowControl w:val="0"/>
      <w:spacing w:before="299" w:after="80" w:line="320" w:lineRule="atLeast"/>
      <w:jc w:val="center"/>
    </w:pPr>
    <w:rPr>
      <w:rFonts w:ascii="Times New Roman" w:eastAsia="宋体" w:hAnsi="Times New Roman" w:cs="Times New Roman"/>
      <w:b/>
      <w:bCs/>
      <w:snapToGrid w:val="0"/>
      <w:color w:val="000000"/>
      <w:kern w:val="0"/>
      <w:sz w:val="28"/>
      <w:szCs w:val="28"/>
      <w:lang w:val="en-GB"/>
    </w:rPr>
  </w:style>
  <w:style w:type="paragraph" w:customStyle="1" w:styleId="FooterLLandscape">
    <w:name w:val="FooterLLandscape"/>
    <w:basedOn w:val="FooterL"/>
    <w:rsid w:val="00774B8A"/>
    <w:pPr>
      <w:tabs>
        <w:tab w:val="clear" w:pos="4536"/>
        <w:tab w:val="clear" w:pos="9072"/>
        <w:tab w:val="center" w:pos="6946"/>
        <w:tab w:val="right" w:pos="13892"/>
      </w:tabs>
    </w:pPr>
  </w:style>
  <w:style w:type="paragraph" w:customStyle="1" w:styleId="FooterL">
    <w:name w:val="FooterL"/>
    <w:rsid w:val="00774B8A"/>
    <w:pPr>
      <w:pBdr>
        <w:top w:val="single" w:sz="4" w:space="1" w:color="auto"/>
      </w:pBdr>
      <w:tabs>
        <w:tab w:val="center" w:pos="4536"/>
        <w:tab w:val="right" w:pos="9072"/>
      </w:tabs>
    </w:pPr>
    <w:rPr>
      <w:rFonts w:ascii="Times New Roman" w:eastAsia="宋体" w:hAnsi="Times New Roman" w:cs="Times New Roman"/>
      <w:snapToGrid w:val="0"/>
      <w:color w:val="000000"/>
      <w:kern w:val="0"/>
      <w:sz w:val="16"/>
      <w:szCs w:val="16"/>
    </w:rPr>
  </w:style>
  <w:style w:type="paragraph" w:customStyle="1" w:styleId="ZStyle3">
    <w:name w:val="ZStyle3"/>
    <w:basedOn w:val="af9"/>
    <w:rsid w:val="00774B8A"/>
    <w:pPr>
      <w:spacing w:before="100"/>
      <w:jc w:val="center"/>
    </w:pPr>
    <w:rPr>
      <w:rFonts w:ascii="Times New Roman" w:eastAsia="宋体" w:hAnsi="Times New Roman" w:cs="Times New Roman"/>
      <w:b/>
      <w:bCs/>
      <w:snapToGrid w:val="0"/>
      <w:color w:val="000000"/>
      <w:kern w:val="0"/>
      <w:sz w:val="36"/>
      <w:szCs w:val="36"/>
      <w:lang w:val="en-GB"/>
    </w:rPr>
  </w:style>
  <w:style w:type="paragraph" w:customStyle="1" w:styleId="Header12LLandscape">
    <w:name w:val="Header12LLandscape"/>
    <w:basedOn w:val="Header12L"/>
    <w:rsid w:val="00774B8A"/>
    <w:pPr>
      <w:tabs>
        <w:tab w:val="clear" w:pos="9072"/>
        <w:tab w:val="right" w:pos="13892"/>
      </w:tabs>
    </w:pPr>
  </w:style>
  <w:style w:type="paragraph" w:customStyle="1" w:styleId="Inserts">
    <w:name w:val="Inserts"/>
    <w:rsid w:val="00774B8A"/>
    <w:pPr>
      <w:widowControl w:val="0"/>
      <w:spacing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Category">
    <w:name w:val="Category"/>
    <w:rsid w:val="00774B8A"/>
    <w:pPr>
      <w:numPr>
        <w:numId w:val="8"/>
      </w:numPr>
      <w:tabs>
        <w:tab w:val="clear" w:pos="1304"/>
        <w:tab w:val="left" w:pos="1276"/>
        <w:tab w:val="right" w:pos="8959"/>
      </w:tabs>
    </w:pPr>
    <w:rPr>
      <w:rFonts w:ascii="Times New Roman" w:eastAsia="宋体" w:hAnsi="Times New Roman" w:cs="Times New Roman"/>
      <w:snapToGrid w:val="0"/>
      <w:kern w:val="0"/>
      <w:sz w:val="18"/>
      <w:szCs w:val="18"/>
      <w:lang w:val="en-GB"/>
    </w:rPr>
  </w:style>
  <w:style w:type="paragraph" w:customStyle="1" w:styleId="List1">
    <w:name w:val="List_1."/>
    <w:rsid w:val="00774B8A"/>
    <w:pPr>
      <w:keepNext/>
      <w:widowControl w:val="0"/>
      <w:tabs>
        <w:tab w:val="left" w:pos="452"/>
        <w:tab w:val="left" w:pos="1440"/>
      </w:tabs>
      <w:spacing w:before="100" w:line="280" w:lineRule="atLeast"/>
      <w:ind w:left="360" w:hanging="360"/>
      <w:jc w:val="both"/>
    </w:pPr>
    <w:rPr>
      <w:rFonts w:ascii="Times New Roman" w:eastAsia="宋体" w:hAnsi="Times New Roman" w:cs="Times New Roman"/>
      <w:snapToGrid w:val="0"/>
      <w:color w:val="000000"/>
      <w:kern w:val="0"/>
      <w:sz w:val="24"/>
      <w:szCs w:val="24"/>
      <w:lang w:val="en-GB"/>
    </w:rPr>
  </w:style>
  <w:style w:type="paragraph" w:customStyle="1" w:styleId="Definition">
    <w:name w:val="Definition"/>
    <w:rsid w:val="00774B8A"/>
    <w:pPr>
      <w:widowControl w:val="0"/>
      <w:tabs>
        <w:tab w:val="left" w:pos="2011"/>
      </w:tabs>
      <w:spacing w:before="100" w:line="280" w:lineRule="atLeast"/>
      <w:ind w:left="2012" w:hanging="2013"/>
      <w:jc w:val="both"/>
    </w:pPr>
    <w:rPr>
      <w:rFonts w:ascii="Times New Roman" w:eastAsia="宋体" w:hAnsi="Times New Roman" w:cs="Times New Roman"/>
      <w:snapToGrid w:val="0"/>
      <w:color w:val="000000"/>
      <w:kern w:val="0"/>
      <w:sz w:val="24"/>
      <w:szCs w:val="24"/>
      <w:lang w:val="en-GB"/>
    </w:rPr>
  </w:style>
  <w:style w:type="paragraph" w:customStyle="1" w:styleId="BulletSub0">
    <w:name w:val="BulletSub+"/>
    <w:rsid w:val="00774B8A"/>
    <w:pPr>
      <w:widowControl w:val="0"/>
      <w:tabs>
        <w:tab w:val="left" w:pos="280"/>
        <w:tab w:val="left" w:pos="594"/>
        <w:tab w:val="left" w:pos="717"/>
      </w:tabs>
      <w:spacing w:before="100" w:line="280" w:lineRule="atLeast"/>
      <w:ind w:left="595" w:hanging="238"/>
      <w:jc w:val="both"/>
    </w:pPr>
    <w:rPr>
      <w:rFonts w:ascii="Times New Roman" w:eastAsia="宋体" w:hAnsi="Times New Roman" w:cs="Times New Roman"/>
      <w:snapToGrid w:val="0"/>
      <w:color w:val="000000"/>
      <w:kern w:val="0"/>
      <w:sz w:val="24"/>
      <w:szCs w:val="24"/>
      <w:lang w:val="en-GB"/>
    </w:rPr>
  </w:style>
  <w:style w:type="paragraph" w:customStyle="1" w:styleId="History">
    <w:name w:val="History"/>
    <w:rsid w:val="00774B8A"/>
    <w:pPr>
      <w:widowControl w:val="0"/>
      <w:tabs>
        <w:tab w:val="left" w:pos="1019"/>
        <w:tab w:val="left" w:pos="2862"/>
        <w:tab w:val="left" w:pos="4279"/>
      </w:tabs>
      <w:spacing w:before="80" w:line="280" w:lineRule="atLeast"/>
      <w:jc w:val="both"/>
    </w:pPr>
    <w:rPr>
      <w:rFonts w:ascii="Times New Roman" w:eastAsia="宋体" w:hAnsi="Times New Roman" w:cs="Times New Roman"/>
      <w:snapToGrid w:val="0"/>
      <w:color w:val="000000"/>
      <w:kern w:val="0"/>
      <w:sz w:val="24"/>
      <w:szCs w:val="24"/>
      <w:lang w:val="en-GB"/>
    </w:rPr>
  </w:style>
  <w:style w:type="paragraph" w:customStyle="1" w:styleId="CaliberRMTags">
    <w:name w:val="CaliberRM Tags"/>
    <w:basedOn w:val="af9"/>
    <w:rsid w:val="00774B8A"/>
    <w:pPr>
      <w:widowControl/>
      <w:jc w:val="left"/>
    </w:pPr>
    <w:rPr>
      <w:rFonts w:ascii="Times New Roman" w:eastAsia="宋体" w:hAnsi="Times New Roman" w:cs="Times New Roman"/>
      <w:snapToGrid w:val="0"/>
      <w:color w:val="0000FF"/>
      <w:kern w:val="0"/>
      <w:sz w:val="24"/>
      <w:szCs w:val="24"/>
      <w:lang w:val="en-GB"/>
    </w:rPr>
  </w:style>
  <w:style w:type="paragraph" w:customStyle="1" w:styleId="CellBodySmall">
    <w:name w:val="CellBodySmall"/>
    <w:rsid w:val="00774B8A"/>
    <w:pPr>
      <w:spacing w:before="40" w:after="40"/>
    </w:pPr>
    <w:rPr>
      <w:rFonts w:ascii="Arial0" w:eastAsia="宋体" w:hAnsi="Arial0" w:cs="Times New Roman"/>
      <w:snapToGrid w:val="0"/>
      <w:color w:val="000000"/>
      <w:kern w:val="0"/>
      <w:sz w:val="16"/>
      <w:szCs w:val="24"/>
      <w:lang w:val="en-GB"/>
    </w:rPr>
  </w:style>
  <w:style w:type="paragraph" w:customStyle="1" w:styleId="CaseHead3">
    <w:name w:val="CaseHead3"/>
    <w:basedOn w:val="af9"/>
    <w:rsid w:val="00774B8A"/>
    <w:pPr>
      <w:numPr>
        <w:ilvl w:val="2"/>
        <w:numId w:val="7"/>
      </w:numPr>
      <w:spacing w:before="120" w:after="120" w:line="320" w:lineRule="exact"/>
      <w:ind w:right="1418"/>
    </w:pPr>
    <w:rPr>
      <w:rFonts w:ascii="Times New Roman" w:eastAsia="宋体" w:hAnsi="Times New Roman" w:cs="Times New Roman"/>
      <w:b/>
      <w:snapToGrid w:val="0"/>
      <w:color w:val="000000"/>
      <w:kern w:val="0"/>
      <w:sz w:val="28"/>
      <w:szCs w:val="24"/>
      <w:lang w:val="en-GB"/>
    </w:rPr>
  </w:style>
  <w:style w:type="paragraph" w:customStyle="1" w:styleId="RequireKeySplit">
    <w:name w:val="RequireKey_Split"/>
    <w:basedOn w:val="RequireKey"/>
    <w:next w:val="RequireBody"/>
    <w:rsid w:val="00774B8A"/>
  </w:style>
  <w:style w:type="table" w:styleId="46">
    <w:name w:val="Table Columns 4"/>
    <w:basedOn w:val="afb"/>
    <w:rsid w:val="00774B8A"/>
    <w:pPr>
      <w:widowControl w:val="0"/>
      <w:spacing w:before="100"/>
      <w:jc w:val="both"/>
    </w:pPr>
    <w:rPr>
      <w:rFonts w:ascii="Times New Roman" w:eastAsia="宋体" w:hAnsi="Times New Roman" w:cs="Times New Roman"/>
      <w:kern w:val="0"/>
      <w:sz w:val="20"/>
      <w:szCs w:val="20"/>
      <w:lang w:val="en-GB"/>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numbering" w:customStyle="1" w:styleId="110">
    <w:name w:val="无列表11"/>
    <w:next w:val="afc"/>
    <w:uiPriority w:val="99"/>
    <w:semiHidden/>
    <w:unhideWhenUsed/>
    <w:rsid w:val="00774B8A"/>
  </w:style>
  <w:style w:type="numbering" w:customStyle="1" w:styleId="2a">
    <w:name w:val="无列表2"/>
    <w:next w:val="afc"/>
    <w:uiPriority w:val="99"/>
    <w:semiHidden/>
    <w:unhideWhenUsed/>
    <w:rsid w:val="00774B8A"/>
  </w:style>
  <w:style w:type="numbering" w:customStyle="1" w:styleId="38">
    <w:name w:val="无列表3"/>
    <w:next w:val="afc"/>
    <w:uiPriority w:val="99"/>
    <w:semiHidden/>
    <w:unhideWhenUsed/>
    <w:rsid w:val="00774B8A"/>
  </w:style>
  <w:style w:type="numbering" w:customStyle="1" w:styleId="111">
    <w:name w:val="无列表111"/>
    <w:next w:val="afc"/>
    <w:uiPriority w:val="99"/>
    <w:semiHidden/>
    <w:rsid w:val="00774B8A"/>
  </w:style>
  <w:style w:type="numbering" w:customStyle="1" w:styleId="1111">
    <w:name w:val="无列表1111"/>
    <w:next w:val="afc"/>
    <w:uiPriority w:val="99"/>
    <w:semiHidden/>
    <w:unhideWhenUsed/>
    <w:rsid w:val="00774B8A"/>
  </w:style>
  <w:style w:type="paragraph" w:styleId="TOC">
    <w:name w:val="TOC Heading"/>
    <w:basedOn w:val="1"/>
    <w:next w:val="af9"/>
    <w:uiPriority w:val="39"/>
    <w:unhideWhenUsed/>
    <w:qFormat/>
    <w:rsid w:val="00774B8A"/>
    <w:pPr>
      <w:outlineLvl w:val="9"/>
    </w:pPr>
    <w:rPr>
      <w:rFonts w:ascii="Times New Roman" w:hAnsi="Times New Roman"/>
    </w:rPr>
  </w:style>
  <w:style w:type="paragraph" w:customStyle="1" w:styleId="a5">
    <w:name w:val="一级条标题"/>
    <w:next w:val="affe"/>
    <w:rsid w:val="00774B8A"/>
    <w:pPr>
      <w:numPr>
        <w:ilvl w:val="1"/>
        <w:numId w:val="24"/>
      </w:numPr>
      <w:spacing w:beforeLines="50" w:afterLines="50"/>
      <w:outlineLvl w:val="2"/>
    </w:pPr>
    <w:rPr>
      <w:rFonts w:ascii="黑体" w:eastAsia="黑体" w:hAnsi="Times New Roman" w:cs="Times New Roman"/>
      <w:kern w:val="0"/>
      <w:szCs w:val="21"/>
    </w:rPr>
  </w:style>
  <w:style w:type="paragraph" w:customStyle="1" w:styleId="afffff">
    <w:name w:val="标准书脚_奇数页"/>
    <w:rsid w:val="00774B8A"/>
    <w:pPr>
      <w:spacing w:before="120"/>
      <w:ind w:right="198"/>
      <w:jc w:val="right"/>
    </w:pPr>
    <w:rPr>
      <w:rFonts w:ascii="宋体" w:eastAsia="宋体" w:hAnsi="Times New Roman" w:cs="Times New Roman"/>
      <w:kern w:val="0"/>
      <w:sz w:val="18"/>
      <w:szCs w:val="18"/>
    </w:rPr>
  </w:style>
  <w:style w:type="paragraph" w:customStyle="1" w:styleId="afffff0">
    <w:name w:val="标准书眉_奇数页"/>
    <w:next w:val="af9"/>
    <w:rsid w:val="00774B8A"/>
    <w:pPr>
      <w:tabs>
        <w:tab w:val="center" w:pos="4154"/>
        <w:tab w:val="right" w:pos="8306"/>
      </w:tabs>
      <w:spacing w:after="220"/>
      <w:jc w:val="right"/>
    </w:pPr>
    <w:rPr>
      <w:rFonts w:ascii="黑体" w:eastAsia="黑体" w:hAnsi="Times New Roman" w:cs="Times New Roman"/>
      <w:noProof/>
      <w:kern w:val="0"/>
      <w:szCs w:val="21"/>
    </w:rPr>
  </w:style>
  <w:style w:type="paragraph" w:customStyle="1" w:styleId="a4">
    <w:name w:val="章标题"/>
    <w:next w:val="affe"/>
    <w:rsid w:val="00774B8A"/>
    <w:pPr>
      <w:numPr>
        <w:ilvl w:val="3"/>
        <w:numId w:val="24"/>
      </w:numPr>
      <w:spacing w:beforeLines="100" w:afterLines="100"/>
      <w:jc w:val="both"/>
      <w:outlineLvl w:val="1"/>
    </w:pPr>
    <w:rPr>
      <w:rFonts w:ascii="黑体" w:eastAsia="黑体" w:hAnsi="Times New Roman" w:cs="Times New Roman"/>
      <w:kern w:val="0"/>
      <w:szCs w:val="20"/>
    </w:rPr>
  </w:style>
  <w:style w:type="paragraph" w:customStyle="1" w:styleId="a6">
    <w:name w:val="二级条标题"/>
    <w:basedOn w:val="a5"/>
    <w:next w:val="affe"/>
    <w:rsid w:val="00774B8A"/>
    <w:pPr>
      <w:numPr>
        <w:ilvl w:val="2"/>
      </w:numPr>
      <w:spacing w:before="50" w:after="50"/>
      <w:outlineLvl w:val="3"/>
    </w:pPr>
  </w:style>
  <w:style w:type="paragraph" w:customStyle="1" w:styleId="2b">
    <w:name w:val="封面标准号2"/>
    <w:rsid w:val="00774B8A"/>
    <w:pPr>
      <w:framePr w:w="9140" w:h="1242" w:hRule="exact" w:hSpace="284" w:wrap="around" w:vAnchor="page" w:hAnchor="page" w:x="1645" w:y="2910" w:anchorLock="1"/>
      <w:spacing w:before="357" w:line="280" w:lineRule="exact"/>
      <w:jc w:val="right"/>
    </w:pPr>
    <w:rPr>
      <w:rFonts w:ascii="黑体" w:eastAsia="黑体" w:hAnsi="Times New Roman" w:cs="Times New Roman"/>
      <w:kern w:val="0"/>
      <w:sz w:val="28"/>
      <w:szCs w:val="28"/>
    </w:rPr>
  </w:style>
  <w:style w:type="paragraph" w:customStyle="1" w:styleId="a9">
    <w:name w:val="列项——（一级）"/>
    <w:rsid w:val="00774B8A"/>
    <w:pPr>
      <w:widowControl w:val="0"/>
      <w:numPr>
        <w:numId w:val="12"/>
      </w:numPr>
      <w:jc w:val="both"/>
    </w:pPr>
    <w:rPr>
      <w:rFonts w:ascii="宋体" w:eastAsia="宋体" w:hAnsi="Times New Roman" w:cs="Times New Roman"/>
      <w:kern w:val="0"/>
      <w:szCs w:val="20"/>
    </w:rPr>
  </w:style>
  <w:style w:type="paragraph" w:customStyle="1" w:styleId="aa">
    <w:name w:val="列项●（二级）"/>
    <w:rsid w:val="00774B8A"/>
    <w:pPr>
      <w:numPr>
        <w:ilvl w:val="1"/>
        <w:numId w:val="12"/>
      </w:numPr>
      <w:tabs>
        <w:tab w:val="left" w:pos="840"/>
      </w:tabs>
      <w:jc w:val="both"/>
    </w:pPr>
    <w:rPr>
      <w:rFonts w:ascii="宋体" w:eastAsia="宋体" w:hAnsi="Times New Roman" w:cs="Times New Roman"/>
      <w:kern w:val="0"/>
      <w:szCs w:val="20"/>
    </w:rPr>
  </w:style>
  <w:style w:type="paragraph" w:customStyle="1" w:styleId="afffff1">
    <w:name w:val="目次、标准名称标题"/>
    <w:basedOn w:val="af9"/>
    <w:next w:val="affe"/>
    <w:rsid w:val="00774B8A"/>
    <w:pPr>
      <w:keepNext/>
      <w:pageBreakBefore/>
      <w:widowControl/>
      <w:shd w:val="clear" w:color="FFFFFF" w:fill="FFFFFF"/>
      <w:spacing w:before="640" w:after="560" w:line="460" w:lineRule="exact"/>
      <w:jc w:val="center"/>
      <w:outlineLvl w:val="0"/>
    </w:pPr>
    <w:rPr>
      <w:rFonts w:ascii="黑体" w:eastAsia="黑体" w:hAnsi="Times New Roman" w:cs="Times New Roman"/>
      <w:kern w:val="0"/>
      <w:sz w:val="32"/>
      <w:szCs w:val="20"/>
    </w:rPr>
  </w:style>
  <w:style w:type="paragraph" w:customStyle="1" w:styleId="afffff2">
    <w:name w:val="三级条标题"/>
    <w:basedOn w:val="a6"/>
    <w:next w:val="affe"/>
    <w:rsid w:val="00774B8A"/>
    <w:pPr>
      <w:numPr>
        <w:ilvl w:val="0"/>
        <w:numId w:val="0"/>
      </w:numPr>
      <w:outlineLvl w:val="4"/>
    </w:pPr>
  </w:style>
  <w:style w:type="paragraph" w:customStyle="1" w:styleId="a1">
    <w:name w:val="示例"/>
    <w:next w:val="afffff3"/>
    <w:rsid w:val="00774B8A"/>
    <w:pPr>
      <w:widowControl w:val="0"/>
      <w:numPr>
        <w:numId w:val="9"/>
      </w:numPr>
      <w:jc w:val="both"/>
    </w:pPr>
    <w:rPr>
      <w:rFonts w:ascii="宋体" w:eastAsia="宋体" w:hAnsi="Times New Roman" w:cs="Times New Roman"/>
      <w:kern w:val="0"/>
      <w:sz w:val="18"/>
      <w:szCs w:val="18"/>
    </w:rPr>
  </w:style>
  <w:style w:type="paragraph" w:customStyle="1" w:styleId="afffff3">
    <w:name w:val="示例内容"/>
    <w:rsid w:val="00774B8A"/>
    <w:pPr>
      <w:ind w:firstLineChars="200" w:firstLine="200"/>
    </w:pPr>
    <w:rPr>
      <w:rFonts w:ascii="宋体" w:eastAsia="宋体" w:hAnsi="Times New Roman" w:cs="Times New Roman"/>
      <w:noProof/>
      <w:kern w:val="0"/>
      <w:sz w:val="18"/>
      <w:szCs w:val="18"/>
    </w:rPr>
  </w:style>
  <w:style w:type="paragraph" w:customStyle="1" w:styleId="ad">
    <w:name w:val="数字编号列项（二级）"/>
    <w:rsid w:val="00774B8A"/>
    <w:pPr>
      <w:numPr>
        <w:ilvl w:val="1"/>
        <w:numId w:val="23"/>
      </w:numPr>
      <w:jc w:val="both"/>
    </w:pPr>
    <w:rPr>
      <w:rFonts w:ascii="宋体" w:eastAsia="宋体" w:hAnsi="Times New Roman" w:cs="Times New Roman"/>
      <w:kern w:val="0"/>
      <w:szCs w:val="20"/>
    </w:rPr>
  </w:style>
  <w:style w:type="paragraph" w:customStyle="1" w:styleId="afffff4">
    <w:name w:val="四级条标题"/>
    <w:basedOn w:val="afffff2"/>
    <w:next w:val="affe"/>
    <w:rsid w:val="00774B8A"/>
    <w:pPr>
      <w:numPr>
        <w:ilvl w:val="4"/>
      </w:numPr>
      <w:outlineLvl w:val="5"/>
    </w:pPr>
  </w:style>
  <w:style w:type="paragraph" w:customStyle="1" w:styleId="afffff5">
    <w:name w:val="五级条标题"/>
    <w:basedOn w:val="afffff4"/>
    <w:next w:val="affe"/>
    <w:rsid w:val="00774B8A"/>
    <w:pPr>
      <w:numPr>
        <w:ilvl w:val="5"/>
      </w:numPr>
      <w:outlineLvl w:val="6"/>
    </w:pPr>
  </w:style>
  <w:style w:type="paragraph" w:customStyle="1" w:styleId="af8">
    <w:name w:val="注："/>
    <w:next w:val="affe"/>
    <w:rsid w:val="00774B8A"/>
    <w:pPr>
      <w:widowControl w:val="0"/>
      <w:numPr>
        <w:numId w:val="10"/>
      </w:numPr>
      <w:autoSpaceDE w:val="0"/>
      <w:autoSpaceDN w:val="0"/>
      <w:jc w:val="both"/>
    </w:pPr>
    <w:rPr>
      <w:rFonts w:ascii="宋体" w:eastAsia="宋体" w:hAnsi="Times New Roman" w:cs="Times New Roman"/>
      <w:kern w:val="0"/>
      <w:sz w:val="18"/>
      <w:szCs w:val="18"/>
    </w:rPr>
  </w:style>
  <w:style w:type="paragraph" w:customStyle="1" w:styleId="a">
    <w:name w:val="注×："/>
    <w:rsid w:val="00774B8A"/>
    <w:pPr>
      <w:widowControl w:val="0"/>
      <w:numPr>
        <w:numId w:val="11"/>
      </w:numPr>
      <w:autoSpaceDE w:val="0"/>
      <w:autoSpaceDN w:val="0"/>
      <w:jc w:val="both"/>
    </w:pPr>
    <w:rPr>
      <w:rFonts w:ascii="宋体" w:eastAsia="宋体" w:hAnsi="Times New Roman" w:cs="Times New Roman"/>
      <w:kern w:val="0"/>
      <w:sz w:val="18"/>
      <w:szCs w:val="18"/>
    </w:rPr>
  </w:style>
  <w:style w:type="paragraph" w:customStyle="1" w:styleId="ac">
    <w:name w:val="字母编号列项（一级）"/>
    <w:rsid w:val="00774B8A"/>
    <w:pPr>
      <w:numPr>
        <w:numId w:val="23"/>
      </w:numPr>
      <w:jc w:val="both"/>
    </w:pPr>
    <w:rPr>
      <w:rFonts w:ascii="宋体" w:eastAsia="宋体" w:hAnsi="Times New Roman" w:cs="Times New Roman"/>
      <w:kern w:val="0"/>
      <w:szCs w:val="20"/>
    </w:rPr>
  </w:style>
  <w:style w:type="paragraph" w:customStyle="1" w:styleId="ab">
    <w:name w:val="列项◆（三级）"/>
    <w:basedOn w:val="af9"/>
    <w:rsid w:val="00774B8A"/>
    <w:pPr>
      <w:numPr>
        <w:ilvl w:val="2"/>
        <w:numId w:val="12"/>
      </w:numPr>
    </w:pPr>
    <w:rPr>
      <w:rFonts w:ascii="宋体" w:eastAsia="宋体" w:hAnsi="Times New Roman" w:cs="Times New Roman"/>
      <w:szCs w:val="21"/>
    </w:rPr>
  </w:style>
  <w:style w:type="paragraph" w:customStyle="1" w:styleId="ae">
    <w:name w:val="编号列项（三级）"/>
    <w:rsid w:val="00774B8A"/>
    <w:pPr>
      <w:numPr>
        <w:ilvl w:val="2"/>
        <w:numId w:val="23"/>
      </w:numPr>
    </w:pPr>
    <w:rPr>
      <w:rFonts w:ascii="宋体" w:eastAsia="宋体" w:hAnsi="Times New Roman" w:cs="Times New Roman"/>
      <w:kern w:val="0"/>
      <w:szCs w:val="20"/>
    </w:rPr>
  </w:style>
  <w:style w:type="paragraph" w:customStyle="1" w:styleId="af">
    <w:name w:val="示例×："/>
    <w:basedOn w:val="a4"/>
    <w:qFormat/>
    <w:rsid w:val="00774B8A"/>
    <w:pPr>
      <w:numPr>
        <w:ilvl w:val="0"/>
        <w:numId w:val="14"/>
      </w:numPr>
      <w:spacing w:beforeLines="0" w:afterLines="0"/>
      <w:outlineLvl w:val="9"/>
    </w:pPr>
    <w:rPr>
      <w:rFonts w:ascii="宋体" w:eastAsia="宋体"/>
      <w:sz w:val="18"/>
      <w:szCs w:val="18"/>
    </w:rPr>
  </w:style>
  <w:style w:type="paragraph" w:customStyle="1" w:styleId="afffff6">
    <w:name w:val="二级无"/>
    <w:basedOn w:val="a6"/>
    <w:rsid w:val="00774B8A"/>
    <w:pPr>
      <w:spacing w:beforeLines="0" w:afterLines="0"/>
    </w:pPr>
    <w:rPr>
      <w:rFonts w:ascii="宋体" w:eastAsia="宋体"/>
    </w:rPr>
  </w:style>
  <w:style w:type="paragraph" w:customStyle="1" w:styleId="afffff7">
    <w:name w:val="注：（正文）"/>
    <w:basedOn w:val="af8"/>
    <w:next w:val="affe"/>
    <w:rsid w:val="00774B8A"/>
  </w:style>
  <w:style w:type="paragraph" w:customStyle="1" w:styleId="a3">
    <w:name w:val="注×：（正文）"/>
    <w:rsid w:val="00774B8A"/>
    <w:pPr>
      <w:numPr>
        <w:numId w:val="13"/>
      </w:numPr>
      <w:jc w:val="both"/>
    </w:pPr>
    <w:rPr>
      <w:rFonts w:ascii="宋体" w:eastAsia="宋体" w:hAnsi="Times New Roman" w:cs="Times New Roman"/>
      <w:kern w:val="0"/>
      <w:sz w:val="18"/>
      <w:szCs w:val="18"/>
    </w:rPr>
  </w:style>
  <w:style w:type="paragraph" w:customStyle="1" w:styleId="afffff8">
    <w:name w:val="标准标志"/>
    <w:next w:val="af9"/>
    <w:rsid w:val="00774B8A"/>
    <w:pPr>
      <w:framePr w:w="2546" w:h="1389" w:hRule="exact" w:hSpace="181" w:vSpace="181" w:wrap="around" w:hAnchor="margin" w:x="6522" w:y="398" w:anchorLock="1"/>
      <w:shd w:val="solid" w:color="FFFFFF" w:fill="FFFFFF"/>
      <w:spacing w:line="0" w:lineRule="atLeast"/>
      <w:jc w:val="right"/>
    </w:pPr>
    <w:rPr>
      <w:rFonts w:ascii="Times New Roman" w:eastAsia="宋体" w:hAnsi="Times New Roman" w:cs="Times New Roman"/>
      <w:b/>
      <w:w w:val="170"/>
      <w:kern w:val="0"/>
      <w:sz w:val="96"/>
      <w:szCs w:val="96"/>
    </w:rPr>
  </w:style>
  <w:style w:type="paragraph" w:customStyle="1" w:styleId="afffff9">
    <w:name w:val="标准称谓"/>
    <w:next w:val="af9"/>
    <w:rsid w:val="00774B8A"/>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eastAsia="宋体" w:hAnsi="Times New Roman" w:cs="Times New Roman"/>
      <w:b/>
      <w:bCs/>
      <w:spacing w:val="20"/>
      <w:w w:val="148"/>
      <w:kern w:val="0"/>
      <w:sz w:val="48"/>
      <w:szCs w:val="20"/>
    </w:rPr>
  </w:style>
  <w:style w:type="paragraph" w:customStyle="1" w:styleId="afffffa">
    <w:name w:val="标准书脚_偶数页"/>
    <w:rsid w:val="00774B8A"/>
    <w:pPr>
      <w:spacing w:before="120"/>
      <w:ind w:left="221"/>
    </w:pPr>
    <w:rPr>
      <w:rFonts w:ascii="宋体" w:eastAsia="宋体" w:hAnsi="Times New Roman" w:cs="Times New Roman"/>
      <w:kern w:val="0"/>
      <w:sz w:val="18"/>
      <w:szCs w:val="18"/>
    </w:rPr>
  </w:style>
  <w:style w:type="paragraph" w:customStyle="1" w:styleId="afffffb">
    <w:name w:val="标准书眉_偶数页"/>
    <w:basedOn w:val="afffff0"/>
    <w:next w:val="af9"/>
    <w:rsid w:val="00774B8A"/>
    <w:pPr>
      <w:jc w:val="left"/>
    </w:pPr>
  </w:style>
  <w:style w:type="paragraph" w:customStyle="1" w:styleId="afffffc">
    <w:name w:val="标准书眉一"/>
    <w:rsid w:val="00774B8A"/>
    <w:pPr>
      <w:jc w:val="both"/>
    </w:pPr>
    <w:rPr>
      <w:rFonts w:ascii="Times New Roman" w:eastAsia="宋体" w:hAnsi="Times New Roman" w:cs="Times New Roman"/>
      <w:kern w:val="0"/>
      <w:sz w:val="20"/>
      <w:szCs w:val="20"/>
    </w:rPr>
  </w:style>
  <w:style w:type="paragraph" w:customStyle="1" w:styleId="afffffd">
    <w:name w:val="参考文献"/>
    <w:basedOn w:val="af9"/>
    <w:next w:val="affe"/>
    <w:rsid w:val="00774B8A"/>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paragraph" w:customStyle="1" w:styleId="afffffe">
    <w:name w:val="参考文献、索引标题"/>
    <w:basedOn w:val="af9"/>
    <w:next w:val="affe"/>
    <w:rsid w:val="00774B8A"/>
    <w:pPr>
      <w:keepNext/>
      <w:pageBreakBefore/>
      <w:widowControl/>
      <w:shd w:val="clear" w:color="FFFFFF" w:fill="FFFFFF"/>
      <w:spacing w:before="640" w:after="200"/>
      <w:jc w:val="center"/>
      <w:outlineLvl w:val="0"/>
    </w:pPr>
    <w:rPr>
      <w:rFonts w:ascii="黑体" w:eastAsia="黑体" w:hAnsi="Times New Roman" w:cs="Times New Roman"/>
      <w:kern w:val="0"/>
      <w:szCs w:val="20"/>
    </w:rPr>
  </w:style>
  <w:style w:type="character" w:customStyle="1" w:styleId="affffff">
    <w:name w:val="发布"/>
    <w:rsid w:val="00774B8A"/>
    <w:rPr>
      <w:rFonts w:ascii="黑体" w:eastAsia="黑体"/>
      <w:spacing w:val="85"/>
      <w:w w:val="100"/>
      <w:position w:val="3"/>
      <w:sz w:val="28"/>
      <w:szCs w:val="28"/>
    </w:rPr>
  </w:style>
  <w:style w:type="paragraph" w:customStyle="1" w:styleId="affffff0">
    <w:name w:val="发布部门"/>
    <w:next w:val="affe"/>
    <w:rsid w:val="00774B8A"/>
    <w:pPr>
      <w:framePr w:w="7938" w:h="1134" w:hRule="exact" w:hSpace="125" w:vSpace="181" w:wrap="around" w:vAnchor="page" w:hAnchor="page" w:x="2150" w:y="14630" w:anchorLock="1"/>
      <w:jc w:val="center"/>
    </w:pPr>
    <w:rPr>
      <w:rFonts w:ascii="宋体" w:eastAsia="宋体" w:hAnsi="Times New Roman" w:cs="Times New Roman"/>
      <w:b/>
      <w:spacing w:val="20"/>
      <w:w w:val="135"/>
      <w:kern w:val="0"/>
      <w:sz w:val="28"/>
      <w:szCs w:val="20"/>
    </w:rPr>
  </w:style>
  <w:style w:type="paragraph" w:customStyle="1" w:styleId="affffff1">
    <w:name w:val="发布日期"/>
    <w:rsid w:val="00774B8A"/>
    <w:pPr>
      <w:framePr w:w="3997" w:h="471" w:hRule="exact" w:vSpace="181" w:wrap="around" w:hAnchor="page" w:x="7089" w:y="14097" w:anchorLock="1"/>
    </w:pPr>
    <w:rPr>
      <w:rFonts w:ascii="Times New Roman" w:eastAsia="黑体" w:hAnsi="Times New Roman" w:cs="Times New Roman"/>
      <w:kern w:val="0"/>
      <w:sz w:val="28"/>
      <w:szCs w:val="20"/>
    </w:rPr>
  </w:style>
  <w:style w:type="paragraph" w:customStyle="1" w:styleId="affffff2">
    <w:name w:val="封面标准代替信息"/>
    <w:rsid w:val="00774B8A"/>
    <w:pPr>
      <w:framePr w:w="9140" w:h="1242" w:hRule="exact" w:hSpace="284" w:wrap="around" w:vAnchor="page" w:hAnchor="page" w:x="1645" w:y="2910" w:anchorLock="1"/>
      <w:spacing w:before="57" w:line="280" w:lineRule="exact"/>
      <w:jc w:val="right"/>
    </w:pPr>
    <w:rPr>
      <w:rFonts w:ascii="宋体" w:eastAsia="宋体" w:hAnsi="Times New Roman" w:cs="Times New Roman"/>
      <w:kern w:val="0"/>
      <w:szCs w:val="21"/>
    </w:rPr>
  </w:style>
  <w:style w:type="paragraph" w:customStyle="1" w:styleId="14">
    <w:name w:val="封面标准号1"/>
    <w:rsid w:val="00774B8A"/>
    <w:pPr>
      <w:widowControl w:val="0"/>
      <w:kinsoku w:val="0"/>
      <w:overflowPunct w:val="0"/>
      <w:autoSpaceDE w:val="0"/>
      <w:autoSpaceDN w:val="0"/>
      <w:spacing w:before="308"/>
      <w:jc w:val="right"/>
      <w:textAlignment w:val="center"/>
    </w:pPr>
    <w:rPr>
      <w:rFonts w:ascii="Times New Roman" w:eastAsia="宋体" w:hAnsi="Times New Roman" w:cs="Times New Roman"/>
      <w:kern w:val="0"/>
      <w:sz w:val="28"/>
      <w:szCs w:val="20"/>
    </w:rPr>
  </w:style>
  <w:style w:type="paragraph" w:customStyle="1" w:styleId="affffff3">
    <w:name w:val="封面标准名称"/>
    <w:rsid w:val="00774B8A"/>
    <w:pPr>
      <w:framePr w:w="9639" w:h="6917" w:hRule="exact" w:wrap="around" w:vAnchor="page" w:hAnchor="page" w:xAlign="center" w:y="6408" w:anchorLock="1"/>
      <w:widowControl w:val="0"/>
      <w:spacing w:line="680" w:lineRule="exact"/>
      <w:jc w:val="center"/>
      <w:textAlignment w:val="center"/>
    </w:pPr>
    <w:rPr>
      <w:rFonts w:ascii="黑体" w:eastAsia="黑体" w:hAnsi="Times New Roman" w:cs="Times New Roman"/>
      <w:kern w:val="0"/>
      <w:sz w:val="52"/>
      <w:szCs w:val="20"/>
    </w:rPr>
  </w:style>
  <w:style w:type="paragraph" w:customStyle="1" w:styleId="affffff4">
    <w:name w:val="封面标准英文名称"/>
    <w:basedOn w:val="affffff3"/>
    <w:rsid w:val="00774B8A"/>
    <w:pPr>
      <w:framePr w:wrap="around"/>
      <w:spacing w:before="370" w:line="400" w:lineRule="exact"/>
    </w:pPr>
    <w:rPr>
      <w:rFonts w:ascii="Times New Roman"/>
      <w:sz w:val="28"/>
      <w:szCs w:val="28"/>
    </w:rPr>
  </w:style>
  <w:style w:type="paragraph" w:customStyle="1" w:styleId="affffff5">
    <w:name w:val="封面一致性程度标识"/>
    <w:basedOn w:val="affffff4"/>
    <w:rsid w:val="00774B8A"/>
    <w:pPr>
      <w:framePr w:wrap="around"/>
      <w:spacing w:before="440"/>
    </w:pPr>
    <w:rPr>
      <w:rFonts w:ascii="宋体" w:eastAsia="宋体"/>
    </w:rPr>
  </w:style>
  <w:style w:type="paragraph" w:customStyle="1" w:styleId="affffff6">
    <w:name w:val="封面标准文稿类别"/>
    <w:basedOn w:val="affffff5"/>
    <w:rsid w:val="00774B8A"/>
    <w:pPr>
      <w:framePr w:wrap="around"/>
      <w:spacing w:after="160" w:line="240" w:lineRule="auto"/>
    </w:pPr>
    <w:rPr>
      <w:sz w:val="24"/>
    </w:rPr>
  </w:style>
  <w:style w:type="paragraph" w:customStyle="1" w:styleId="affffff7">
    <w:name w:val="封面标准文稿编辑信息"/>
    <w:basedOn w:val="affffff6"/>
    <w:rsid w:val="00774B8A"/>
    <w:pPr>
      <w:framePr w:wrap="around"/>
      <w:spacing w:before="180" w:line="180" w:lineRule="exact"/>
    </w:pPr>
    <w:rPr>
      <w:sz w:val="21"/>
    </w:rPr>
  </w:style>
  <w:style w:type="paragraph" w:customStyle="1" w:styleId="affffff8">
    <w:name w:val="封面正文"/>
    <w:rsid w:val="00774B8A"/>
    <w:pPr>
      <w:jc w:val="both"/>
    </w:pPr>
    <w:rPr>
      <w:rFonts w:ascii="Times New Roman" w:eastAsia="宋体" w:hAnsi="Times New Roman" w:cs="Times New Roman"/>
      <w:kern w:val="0"/>
      <w:sz w:val="20"/>
      <w:szCs w:val="20"/>
    </w:rPr>
  </w:style>
  <w:style w:type="paragraph" w:customStyle="1" w:styleId="af4">
    <w:name w:val="附录标识"/>
    <w:basedOn w:val="af9"/>
    <w:next w:val="affe"/>
    <w:rsid w:val="00774B8A"/>
    <w:pPr>
      <w:keepNext/>
      <w:widowControl/>
      <w:numPr>
        <w:ilvl w:val="4"/>
        <w:numId w:val="17"/>
      </w:numPr>
      <w:shd w:val="clear" w:color="FFFFFF" w:fill="FFFFFF"/>
      <w:tabs>
        <w:tab w:val="num" w:pos="360"/>
        <w:tab w:val="left" w:pos="6405"/>
      </w:tabs>
      <w:spacing w:before="640" w:after="280"/>
      <w:jc w:val="center"/>
      <w:outlineLvl w:val="0"/>
    </w:pPr>
    <w:rPr>
      <w:rFonts w:ascii="黑体" w:eastAsia="黑体" w:hAnsi="Times New Roman" w:cs="Times New Roman"/>
      <w:kern w:val="0"/>
      <w:szCs w:val="20"/>
    </w:rPr>
  </w:style>
  <w:style w:type="paragraph" w:customStyle="1" w:styleId="affffff9">
    <w:name w:val="附录标题"/>
    <w:basedOn w:val="affe"/>
    <w:next w:val="affe"/>
    <w:rsid w:val="00774B8A"/>
    <w:pPr>
      <w:tabs>
        <w:tab w:val="center" w:pos="4201"/>
        <w:tab w:val="right" w:leader="dot" w:pos="9298"/>
      </w:tabs>
      <w:ind w:firstLineChars="0" w:firstLine="0"/>
      <w:jc w:val="center"/>
    </w:pPr>
    <w:rPr>
      <w:rFonts w:ascii="黑体" w:eastAsia="黑体"/>
    </w:rPr>
  </w:style>
  <w:style w:type="paragraph" w:customStyle="1" w:styleId="af1">
    <w:name w:val="附录表标号"/>
    <w:basedOn w:val="af9"/>
    <w:next w:val="affe"/>
    <w:rsid w:val="00774B8A"/>
    <w:pPr>
      <w:numPr>
        <w:numId w:val="15"/>
      </w:numPr>
      <w:tabs>
        <w:tab w:val="clear" w:pos="0"/>
      </w:tabs>
      <w:spacing w:line="14" w:lineRule="exact"/>
      <w:ind w:left="811" w:hanging="448"/>
      <w:jc w:val="center"/>
      <w:outlineLvl w:val="0"/>
    </w:pPr>
    <w:rPr>
      <w:rFonts w:ascii="Times New Roman" w:eastAsia="宋体" w:hAnsi="Times New Roman" w:cs="Times New Roman"/>
      <w:color w:val="FFFFFF"/>
      <w:szCs w:val="24"/>
    </w:rPr>
  </w:style>
  <w:style w:type="paragraph" w:customStyle="1" w:styleId="af2">
    <w:name w:val="附录表标题"/>
    <w:basedOn w:val="af9"/>
    <w:next w:val="affe"/>
    <w:rsid w:val="00774B8A"/>
    <w:pPr>
      <w:numPr>
        <w:ilvl w:val="1"/>
        <w:numId w:val="15"/>
      </w:numPr>
      <w:tabs>
        <w:tab w:val="num" w:pos="180"/>
      </w:tabs>
      <w:spacing w:beforeLines="50" w:afterLines="50"/>
      <w:ind w:left="0" w:firstLine="0"/>
      <w:jc w:val="center"/>
    </w:pPr>
    <w:rPr>
      <w:rFonts w:ascii="黑体" w:eastAsia="黑体" w:hAnsi="Times New Roman" w:cs="Times New Roman"/>
      <w:szCs w:val="21"/>
    </w:rPr>
  </w:style>
  <w:style w:type="paragraph" w:customStyle="1" w:styleId="af5">
    <w:name w:val="附录二级条标题"/>
    <w:basedOn w:val="af9"/>
    <w:next w:val="affe"/>
    <w:rsid w:val="00774B8A"/>
    <w:pPr>
      <w:widowControl/>
      <w:numPr>
        <w:ilvl w:val="3"/>
        <w:numId w:val="17"/>
      </w:numPr>
      <w:tabs>
        <w:tab w:val="num" w:pos="360"/>
      </w:tabs>
      <w:wordWrap w:val="0"/>
      <w:overflowPunct w:val="0"/>
      <w:autoSpaceDE w:val="0"/>
      <w:autoSpaceDN w:val="0"/>
      <w:spacing w:beforeLines="50" w:afterLines="50"/>
      <w:textAlignment w:val="baseline"/>
      <w:outlineLvl w:val="3"/>
    </w:pPr>
    <w:rPr>
      <w:rFonts w:ascii="黑体" w:eastAsia="黑体" w:hAnsi="Times New Roman" w:cs="Times New Roman"/>
      <w:kern w:val="21"/>
      <w:szCs w:val="20"/>
    </w:rPr>
  </w:style>
  <w:style w:type="paragraph" w:customStyle="1" w:styleId="affffffa">
    <w:name w:val="附录二级无"/>
    <w:basedOn w:val="af5"/>
    <w:rsid w:val="00774B8A"/>
    <w:pPr>
      <w:tabs>
        <w:tab w:val="clear" w:pos="360"/>
      </w:tabs>
      <w:spacing w:beforeLines="0" w:afterLines="0"/>
    </w:pPr>
    <w:rPr>
      <w:rFonts w:ascii="宋体" w:eastAsia="宋体"/>
      <w:szCs w:val="21"/>
    </w:rPr>
  </w:style>
  <w:style w:type="paragraph" w:customStyle="1" w:styleId="affffffb">
    <w:name w:val="附录公式"/>
    <w:basedOn w:val="affe"/>
    <w:next w:val="affe"/>
    <w:link w:val="Charf8"/>
    <w:qFormat/>
    <w:rsid w:val="00774B8A"/>
    <w:pPr>
      <w:tabs>
        <w:tab w:val="center" w:pos="4201"/>
        <w:tab w:val="right" w:leader="dot" w:pos="9298"/>
      </w:tabs>
      <w:ind w:firstLine="420"/>
    </w:pPr>
  </w:style>
  <w:style w:type="character" w:customStyle="1" w:styleId="Charf8">
    <w:name w:val="附录公式 Char"/>
    <w:link w:val="affffffb"/>
    <w:rsid w:val="00774B8A"/>
    <w:rPr>
      <w:rFonts w:ascii="宋体" w:eastAsia="宋体" w:hAnsi="Times New Roman" w:cs="Times New Roman"/>
      <w:noProof/>
      <w:kern w:val="0"/>
      <w:szCs w:val="20"/>
    </w:rPr>
  </w:style>
  <w:style w:type="paragraph" w:customStyle="1" w:styleId="affffffc">
    <w:name w:val="附录公式编号制表符"/>
    <w:basedOn w:val="af9"/>
    <w:next w:val="affe"/>
    <w:qFormat/>
    <w:rsid w:val="00774B8A"/>
    <w:pPr>
      <w:widowControl/>
      <w:tabs>
        <w:tab w:val="center" w:pos="4201"/>
        <w:tab w:val="right" w:leader="dot" w:pos="9298"/>
      </w:tabs>
      <w:autoSpaceDE w:val="0"/>
      <w:autoSpaceDN w:val="0"/>
    </w:pPr>
    <w:rPr>
      <w:rFonts w:ascii="宋体" w:eastAsia="宋体" w:hAnsi="Times New Roman" w:cs="Times New Roman"/>
      <w:noProof/>
      <w:kern w:val="0"/>
      <w:szCs w:val="20"/>
    </w:rPr>
  </w:style>
  <w:style w:type="paragraph" w:customStyle="1" w:styleId="affffffd">
    <w:name w:val="附录三级条标题"/>
    <w:basedOn w:val="af5"/>
    <w:next w:val="affe"/>
    <w:rsid w:val="00774B8A"/>
    <w:pPr>
      <w:numPr>
        <w:ilvl w:val="0"/>
        <w:numId w:val="0"/>
      </w:numPr>
      <w:tabs>
        <w:tab w:val="num" w:pos="360"/>
      </w:tabs>
      <w:outlineLvl w:val="4"/>
    </w:pPr>
  </w:style>
  <w:style w:type="paragraph" w:customStyle="1" w:styleId="affffffe">
    <w:name w:val="附录三级无"/>
    <w:basedOn w:val="affffffd"/>
    <w:rsid w:val="00774B8A"/>
    <w:pPr>
      <w:tabs>
        <w:tab w:val="clear" w:pos="360"/>
      </w:tabs>
      <w:spacing w:beforeLines="0" w:afterLines="0"/>
    </w:pPr>
    <w:rPr>
      <w:rFonts w:ascii="宋体" w:eastAsia="宋体"/>
      <w:szCs w:val="21"/>
    </w:rPr>
  </w:style>
  <w:style w:type="paragraph" w:customStyle="1" w:styleId="af7">
    <w:name w:val="附录数字编号列项（二级）"/>
    <w:qFormat/>
    <w:rsid w:val="00774B8A"/>
    <w:pPr>
      <w:numPr>
        <w:ilvl w:val="1"/>
        <w:numId w:val="18"/>
      </w:numPr>
    </w:pPr>
    <w:rPr>
      <w:rFonts w:ascii="宋体" w:eastAsia="宋体" w:hAnsi="Times New Roman" w:cs="Times New Roman"/>
      <w:kern w:val="0"/>
      <w:szCs w:val="20"/>
    </w:rPr>
  </w:style>
  <w:style w:type="paragraph" w:customStyle="1" w:styleId="afffffff">
    <w:name w:val="附录四级条标题"/>
    <w:basedOn w:val="affffffd"/>
    <w:next w:val="affe"/>
    <w:rsid w:val="00774B8A"/>
    <w:pPr>
      <w:numPr>
        <w:ilvl w:val="5"/>
      </w:numPr>
      <w:tabs>
        <w:tab w:val="num" w:pos="360"/>
      </w:tabs>
      <w:outlineLvl w:val="5"/>
    </w:pPr>
  </w:style>
  <w:style w:type="paragraph" w:customStyle="1" w:styleId="afffffff0">
    <w:name w:val="附录四级无"/>
    <w:basedOn w:val="afffffff"/>
    <w:rsid w:val="00774B8A"/>
    <w:pPr>
      <w:tabs>
        <w:tab w:val="clear" w:pos="360"/>
      </w:tabs>
      <w:spacing w:beforeLines="0" w:afterLines="0"/>
    </w:pPr>
    <w:rPr>
      <w:rFonts w:ascii="宋体" w:eastAsia="宋体"/>
      <w:szCs w:val="21"/>
    </w:rPr>
  </w:style>
  <w:style w:type="paragraph" w:customStyle="1" w:styleId="a7">
    <w:name w:val="附录图标号"/>
    <w:basedOn w:val="af9"/>
    <w:rsid w:val="00774B8A"/>
    <w:pPr>
      <w:keepNext/>
      <w:pageBreakBefore/>
      <w:widowControl/>
      <w:numPr>
        <w:numId w:val="16"/>
      </w:numPr>
      <w:spacing w:line="14" w:lineRule="exact"/>
      <w:ind w:left="0" w:firstLine="363"/>
      <w:jc w:val="center"/>
      <w:outlineLvl w:val="0"/>
    </w:pPr>
    <w:rPr>
      <w:rFonts w:ascii="Times New Roman" w:eastAsia="宋体" w:hAnsi="Times New Roman" w:cs="Times New Roman"/>
      <w:color w:val="FFFFFF"/>
      <w:szCs w:val="24"/>
    </w:rPr>
  </w:style>
  <w:style w:type="paragraph" w:customStyle="1" w:styleId="a8">
    <w:name w:val="附录图标题"/>
    <w:basedOn w:val="af9"/>
    <w:next w:val="affe"/>
    <w:rsid w:val="00774B8A"/>
    <w:pPr>
      <w:numPr>
        <w:ilvl w:val="1"/>
        <w:numId w:val="16"/>
      </w:numPr>
      <w:tabs>
        <w:tab w:val="num" w:pos="363"/>
      </w:tabs>
      <w:spacing w:beforeLines="50" w:afterLines="50"/>
      <w:ind w:left="0" w:firstLine="0"/>
      <w:jc w:val="center"/>
    </w:pPr>
    <w:rPr>
      <w:rFonts w:ascii="黑体" w:eastAsia="黑体" w:hAnsi="Times New Roman" w:cs="Times New Roman"/>
      <w:szCs w:val="21"/>
    </w:rPr>
  </w:style>
  <w:style w:type="paragraph" w:customStyle="1" w:styleId="afffffff1">
    <w:name w:val="附录五级条标题"/>
    <w:basedOn w:val="afffffff"/>
    <w:next w:val="affe"/>
    <w:rsid w:val="00774B8A"/>
    <w:pPr>
      <w:numPr>
        <w:ilvl w:val="6"/>
      </w:numPr>
      <w:tabs>
        <w:tab w:val="num" w:pos="360"/>
      </w:tabs>
      <w:outlineLvl w:val="6"/>
    </w:pPr>
  </w:style>
  <w:style w:type="paragraph" w:customStyle="1" w:styleId="afffffff2">
    <w:name w:val="附录五级无"/>
    <w:basedOn w:val="afffffff1"/>
    <w:rsid w:val="00774B8A"/>
    <w:pPr>
      <w:tabs>
        <w:tab w:val="clear" w:pos="360"/>
      </w:tabs>
      <w:spacing w:beforeLines="0" w:afterLines="0"/>
    </w:pPr>
    <w:rPr>
      <w:rFonts w:ascii="宋体" w:eastAsia="宋体"/>
      <w:szCs w:val="21"/>
    </w:rPr>
  </w:style>
  <w:style w:type="paragraph" w:customStyle="1" w:styleId="afffffff3">
    <w:name w:val="附录章标题"/>
    <w:next w:val="affe"/>
    <w:rsid w:val="00774B8A"/>
    <w:pPr>
      <w:tabs>
        <w:tab w:val="num" w:pos="360"/>
      </w:tabs>
      <w:wordWrap w:val="0"/>
      <w:overflowPunct w:val="0"/>
      <w:autoSpaceDE w:val="0"/>
      <w:spacing w:beforeLines="100" w:afterLines="100"/>
      <w:jc w:val="both"/>
      <w:textAlignment w:val="baseline"/>
      <w:outlineLvl w:val="1"/>
    </w:pPr>
    <w:rPr>
      <w:rFonts w:ascii="黑体" w:eastAsia="黑体" w:hAnsi="Times New Roman" w:cs="Times New Roman"/>
      <w:kern w:val="21"/>
      <w:szCs w:val="20"/>
    </w:rPr>
  </w:style>
  <w:style w:type="paragraph" w:customStyle="1" w:styleId="afffffff4">
    <w:name w:val="附录一级条标题"/>
    <w:basedOn w:val="afffffff3"/>
    <w:next w:val="affe"/>
    <w:rsid w:val="00774B8A"/>
    <w:pPr>
      <w:numPr>
        <w:ilvl w:val="2"/>
      </w:numPr>
      <w:tabs>
        <w:tab w:val="num" w:pos="360"/>
      </w:tabs>
      <w:autoSpaceDN w:val="0"/>
      <w:spacing w:beforeLines="50" w:afterLines="50"/>
      <w:outlineLvl w:val="2"/>
    </w:pPr>
  </w:style>
  <w:style w:type="paragraph" w:customStyle="1" w:styleId="afffffff5">
    <w:name w:val="附录一级无"/>
    <w:basedOn w:val="afffffff4"/>
    <w:rsid w:val="00774B8A"/>
    <w:pPr>
      <w:tabs>
        <w:tab w:val="clear" w:pos="360"/>
      </w:tabs>
      <w:spacing w:beforeLines="0" w:afterLines="0"/>
    </w:pPr>
    <w:rPr>
      <w:rFonts w:ascii="宋体" w:eastAsia="宋体"/>
      <w:szCs w:val="21"/>
    </w:rPr>
  </w:style>
  <w:style w:type="paragraph" w:customStyle="1" w:styleId="af6">
    <w:name w:val="附录字母编号列项（一级）"/>
    <w:qFormat/>
    <w:rsid w:val="00774B8A"/>
    <w:pPr>
      <w:numPr>
        <w:numId w:val="18"/>
      </w:numPr>
    </w:pPr>
    <w:rPr>
      <w:rFonts w:ascii="宋体" w:eastAsia="宋体" w:hAnsi="Times New Roman" w:cs="Times New Roman"/>
      <w:noProof/>
      <w:kern w:val="0"/>
      <w:szCs w:val="20"/>
    </w:rPr>
  </w:style>
  <w:style w:type="paragraph" w:customStyle="1" w:styleId="afffffff6">
    <w:name w:val="列项说明"/>
    <w:basedOn w:val="af9"/>
    <w:rsid w:val="00774B8A"/>
    <w:pPr>
      <w:adjustRightInd w:val="0"/>
      <w:spacing w:line="320" w:lineRule="exact"/>
      <w:ind w:leftChars="200" w:left="400" w:hangingChars="200" w:hanging="200"/>
      <w:jc w:val="left"/>
      <w:textAlignment w:val="baseline"/>
    </w:pPr>
    <w:rPr>
      <w:rFonts w:ascii="宋体" w:eastAsia="宋体" w:hAnsi="Times New Roman" w:cs="Times New Roman"/>
      <w:kern w:val="0"/>
      <w:szCs w:val="20"/>
    </w:rPr>
  </w:style>
  <w:style w:type="paragraph" w:customStyle="1" w:styleId="afffffff7">
    <w:name w:val="列项说明数字编号"/>
    <w:rsid w:val="00774B8A"/>
    <w:pPr>
      <w:ind w:leftChars="400" w:left="600" w:hangingChars="200" w:hanging="200"/>
    </w:pPr>
    <w:rPr>
      <w:rFonts w:ascii="宋体" w:eastAsia="宋体" w:hAnsi="Times New Roman" w:cs="Times New Roman"/>
      <w:kern w:val="0"/>
      <w:szCs w:val="20"/>
    </w:rPr>
  </w:style>
  <w:style w:type="paragraph" w:customStyle="1" w:styleId="afffffff8">
    <w:name w:val="目次、索引正文"/>
    <w:rsid w:val="00774B8A"/>
    <w:pPr>
      <w:spacing w:line="320" w:lineRule="exact"/>
      <w:jc w:val="both"/>
    </w:pPr>
    <w:rPr>
      <w:rFonts w:ascii="宋体" w:eastAsia="宋体" w:hAnsi="Times New Roman" w:cs="Times New Roman"/>
      <w:kern w:val="0"/>
      <w:szCs w:val="20"/>
    </w:rPr>
  </w:style>
  <w:style w:type="paragraph" w:customStyle="1" w:styleId="afffffff9">
    <w:name w:val="其他标准标志"/>
    <w:basedOn w:val="afffff8"/>
    <w:rsid w:val="00774B8A"/>
    <w:pPr>
      <w:framePr w:w="6101" w:wrap="around" w:vAnchor="page" w:hAnchor="page" w:x="4673" w:y="942"/>
    </w:pPr>
    <w:rPr>
      <w:w w:val="130"/>
    </w:rPr>
  </w:style>
  <w:style w:type="paragraph" w:customStyle="1" w:styleId="afffffffa">
    <w:name w:val="其他标准称谓"/>
    <w:next w:val="af9"/>
    <w:rsid w:val="00774B8A"/>
    <w:pPr>
      <w:framePr w:hSpace="181" w:vSpace="181" w:wrap="around" w:vAnchor="page" w:hAnchor="page" w:x="1419" w:y="2286" w:anchorLock="1"/>
      <w:spacing w:line="0" w:lineRule="atLeast"/>
      <w:jc w:val="distribute"/>
    </w:pPr>
    <w:rPr>
      <w:rFonts w:ascii="黑体" w:eastAsia="黑体" w:hAnsi="宋体" w:cs="Times New Roman"/>
      <w:spacing w:val="-40"/>
      <w:kern w:val="0"/>
      <w:sz w:val="48"/>
      <w:szCs w:val="52"/>
    </w:rPr>
  </w:style>
  <w:style w:type="paragraph" w:customStyle="1" w:styleId="afffffffb">
    <w:name w:val="其他发布部门"/>
    <w:basedOn w:val="affffff0"/>
    <w:rsid w:val="00774B8A"/>
    <w:pPr>
      <w:framePr w:wrap="around" w:y="15310"/>
      <w:spacing w:line="0" w:lineRule="atLeast"/>
    </w:pPr>
    <w:rPr>
      <w:rFonts w:ascii="黑体" w:eastAsia="黑体"/>
      <w:b w:val="0"/>
    </w:rPr>
  </w:style>
  <w:style w:type="paragraph" w:customStyle="1" w:styleId="afffffffc">
    <w:name w:val="前言、引言标题"/>
    <w:next w:val="affe"/>
    <w:rsid w:val="00774B8A"/>
    <w:pPr>
      <w:keepNext/>
      <w:pageBreakBefore/>
      <w:shd w:val="clear" w:color="FFFFFF" w:fill="FFFFFF"/>
      <w:spacing w:before="640" w:after="560"/>
      <w:jc w:val="center"/>
      <w:outlineLvl w:val="0"/>
    </w:pPr>
    <w:rPr>
      <w:rFonts w:ascii="黑体" w:eastAsia="黑体" w:hAnsi="Times New Roman" w:cs="Times New Roman"/>
      <w:kern w:val="0"/>
      <w:sz w:val="32"/>
      <w:szCs w:val="20"/>
    </w:rPr>
  </w:style>
  <w:style w:type="paragraph" w:customStyle="1" w:styleId="afffffffd">
    <w:name w:val="三级无"/>
    <w:basedOn w:val="afffff2"/>
    <w:rsid w:val="00774B8A"/>
    <w:pPr>
      <w:spacing w:beforeLines="0" w:afterLines="0"/>
    </w:pPr>
    <w:rPr>
      <w:rFonts w:ascii="宋体" w:eastAsia="宋体"/>
    </w:rPr>
  </w:style>
  <w:style w:type="paragraph" w:customStyle="1" w:styleId="afffffffe">
    <w:name w:val="实施日期"/>
    <w:basedOn w:val="affffff1"/>
    <w:rsid w:val="00774B8A"/>
    <w:pPr>
      <w:framePr w:wrap="around" w:vAnchor="page" w:hAnchor="text"/>
      <w:jc w:val="right"/>
    </w:pPr>
  </w:style>
  <w:style w:type="paragraph" w:customStyle="1" w:styleId="affffffff">
    <w:name w:val="示例后文字"/>
    <w:basedOn w:val="affe"/>
    <w:next w:val="affe"/>
    <w:qFormat/>
    <w:rsid w:val="00774B8A"/>
    <w:pPr>
      <w:tabs>
        <w:tab w:val="center" w:pos="4201"/>
        <w:tab w:val="right" w:leader="dot" w:pos="9298"/>
      </w:tabs>
      <w:ind w:firstLine="360"/>
    </w:pPr>
    <w:rPr>
      <w:sz w:val="18"/>
    </w:rPr>
  </w:style>
  <w:style w:type="paragraph" w:customStyle="1" w:styleId="a0">
    <w:name w:val="首示例"/>
    <w:next w:val="affe"/>
    <w:link w:val="Charf9"/>
    <w:qFormat/>
    <w:rsid w:val="00774B8A"/>
    <w:pPr>
      <w:numPr>
        <w:numId w:val="19"/>
      </w:numPr>
      <w:tabs>
        <w:tab w:val="num" w:pos="360"/>
      </w:tabs>
      <w:ind w:firstLine="0"/>
    </w:pPr>
    <w:rPr>
      <w:rFonts w:ascii="宋体" w:eastAsia="宋体" w:hAnsi="宋体" w:cs="Times New Roman"/>
      <w:sz w:val="18"/>
      <w:szCs w:val="18"/>
    </w:rPr>
  </w:style>
  <w:style w:type="character" w:customStyle="1" w:styleId="Charf9">
    <w:name w:val="首示例 Char"/>
    <w:link w:val="a0"/>
    <w:rsid w:val="00774B8A"/>
    <w:rPr>
      <w:rFonts w:ascii="宋体" w:eastAsia="宋体" w:hAnsi="宋体" w:cs="Times New Roman"/>
      <w:sz w:val="18"/>
      <w:szCs w:val="18"/>
    </w:rPr>
  </w:style>
  <w:style w:type="paragraph" w:customStyle="1" w:styleId="affffffff0">
    <w:name w:val="四级无"/>
    <w:basedOn w:val="afffff4"/>
    <w:rsid w:val="00774B8A"/>
    <w:pPr>
      <w:spacing w:beforeLines="0" w:afterLines="0"/>
    </w:pPr>
    <w:rPr>
      <w:rFonts w:ascii="宋体" w:eastAsia="宋体"/>
    </w:rPr>
  </w:style>
  <w:style w:type="paragraph" w:customStyle="1" w:styleId="affffffff1">
    <w:name w:val="条文脚注"/>
    <w:basedOn w:val="affffa"/>
    <w:rsid w:val="00774B8A"/>
    <w:pPr>
      <w:snapToGrid w:val="0"/>
      <w:spacing w:before="0"/>
    </w:pPr>
    <w:rPr>
      <w:rFonts w:ascii="宋体"/>
      <w:snapToGrid/>
      <w:color w:val="auto"/>
      <w:kern w:val="2"/>
      <w:sz w:val="18"/>
      <w:szCs w:val="18"/>
      <w:lang w:val="en-US"/>
    </w:rPr>
  </w:style>
  <w:style w:type="paragraph" w:customStyle="1" w:styleId="affffffff2">
    <w:name w:val="图标脚注说明"/>
    <w:basedOn w:val="affe"/>
    <w:rsid w:val="00774B8A"/>
    <w:pPr>
      <w:tabs>
        <w:tab w:val="center" w:pos="4201"/>
        <w:tab w:val="right" w:leader="dot" w:pos="9298"/>
      </w:tabs>
      <w:ind w:left="840" w:firstLineChars="0" w:hanging="420"/>
    </w:pPr>
    <w:rPr>
      <w:sz w:val="18"/>
      <w:szCs w:val="18"/>
    </w:rPr>
  </w:style>
  <w:style w:type="paragraph" w:customStyle="1" w:styleId="a2">
    <w:name w:val="图表脚注说明"/>
    <w:basedOn w:val="af9"/>
    <w:rsid w:val="00774B8A"/>
    <w:pPr>
      <w:numPr>
        <w:numId w:val="20"/>
      </w:numPr>
    </w:pPr>
    <w:rPr>
      <w:rFonts w:ascii="宋体" w:eastAsia="宋体" w:hAnsi="Times New Roman" w:cs="Times New Roman"/>
      <w:sz w:val="18"/>
      <w:szCs w:val="18"/>
    </w:rPr>
  </w:style>
  <w:style w:type="paragraph" w:customStyle="1" w:styleId="affffffff3">
    <w:name w:val="图的脚注"/>
    <w:next w:val="affe"/>
    <w:autoRedefine/>
    <w:qFormat/>
    <w:rsid w:val="00774B8A"/>
    <w:pPr>
      <w:widowControl w:val="0"/>
      <w:ind w:leftChars="200" w:left="840" w:hangingChars="200" w:hanging="420"/>
      <w:jc w:val="both"/>
    </w:pPr>
    <w:rPr>
      <w:rFonts w:ascii="宋体" w:eastAsia="宋体" w:hAnsi="Times New Roman" w:cs="Times New Roman"/>
      <w:kern w:val="0"/>
      <w:sz w:val="18"/>
      <w:szCs w:val="20"/>
    </w:rPr>
  </w:style>
  <w:style w:type="paragraph" w:customStyle="1" w:styleId="affffffff4">
    <w:name w:val="文献分类号"/>
    <w:rsid w:val="00774B8A"/>
    <w:pPr>
      <w:framePr w:hSpace="180" w:vSpace="180" w:wrap="around" w:hAnchor="margin" w:y="1" w:anchorLock="1"/>
      <w:widowControl w:val="0"/>
      <w:textAlignment w:val="center"/>
    </w:pPr>
    <w:rPr>
      <w:rFonts w:ascii="黑体" w:eastAsia="黑体" w:hAnsi="Times New Roman" w:cs="Times New Roman"/>
      <w:kern w:val="0"/>
      <w:szCs w:val="21"/>
    </w:rPr>
  </w:style>
  <w:style w:type="paragraph" w:customStyle="1" w:styleId="affffffff5">
    <w:name w:val="五级无"/>
    <w:basedOn w:val="afffff5"/>
    <w:rsid w:val="00774B8A"/>
    <w:pPr>
      <w:spacing w:beforeLines="0" w:afterLines="0"/>
    </w:pPr>
    <w:rPr>
      <w:rFonts w:ascii="宋体" w:eastAsia="宋体"/>
    </w:rPr>
  </w:style>
  <w:style w:type="paragraph" w:customStyle="1" w:styleId="affffffff6">
    <w:name w:val="一级无"/>
    <w:basedOn w:val="a5"/>
    <w:rsid w:val="00774B8A"/>
    <w:pPr>
      <w:spacing w:beforeLines="0" w:afterLines="0"/>
    </w:pPr>
    <w:rPr>
      <w:rFonts w:ascii="宋体" w:eastAsia="宋体"/>
    </w:rPr>
  </w:style>
  <w:style w:type="paragraph" w:customStyle="1" w:styleId="af3">
    <w:name w:val="正文表标题"/>
    <w:next w:val="affe"/>
    <w:rsid w:val="00774B8A"/>
    <w:pPr>
      <w:numPr>
        <w:numId w:val="21"/>
      </w:numPr>
      <w:tabs>
        <w:tab w:val="num" w:pos="360"/>
      </w:tabs>
      <w:spacing w:beforeLines="50" w:afterLines="50"/>
      <w:jc w:val="center"/>
    </w:pPr>
    <w:rPr>
      <w:rFonts w:ascii="黑体" w:eastAsia="黑体" w:hAnsi="Times New Roman" w:cs="Times New Roman"/>
      <w:kern w:val="0"/>
      <w:szCs w:val="20"/>
    </w:rPr>
  </w:style>
  <w:style w:type="paragraph" w:customStyle="1" w:styleId="affffffff7">
    <w:name w:val="正文公式编号制表符"/>
    <w:basedOn w:val="affe"/>
    <w:next w:val="affe"/>
    <w:qFormat/>
    <w:rsid w:val="00774B8A"/>
    <w:pPr>
      <w:tabs>
        <w:tab w:val="center" w:pos="4201"/>
        <w:tab w:val="right" w:leader="dot" w:pos="9298"/>
      </w:tabs>
      <w:ind w:firstLineChars="0" w:firstLine="0"/>
    </w:pPr>
  </w:style>
  <w:style w:type="paragraph" w:customStyle="1" w:styleId="af0">
    <w:name w:val="正文图标题"/>
    <w:next w:val="affe"/>
    <w:rsid w:val="00774B8A"/>
    <w:pPr>
      <w:numPr>
        <w:numId w:val="22"/>
      </w:numPr>
      <w:tabs>
        <w:tab w:val="num" w:pos="360"/>
      </w:tabs>
      <w:spacing w:beforeLines="50" w:afterLines="50"/>
      <w:jc w:val="center"/>
    </w:pPr>
    <w:rPr>
      <w:rFonts w:ascii="黑体" w:eastAsia="黑体" w:hAnsi="Times New Roman" w:cs="Times New Roman"/>
      <w:kern w:val="0"/>
      <w:szCs w:val="20"/>
    </w:rPr>
  </w:style>
  <w:style w:type="paragraph" w:customStyle="1" w:styleId="affffffff8">
    <w:name w:val="终结线"/>
    <w:basedOn w:val="af9"/>
    <w:rsid w:val="00774B8A"/>
    <w:pPr>
      <w:framePr w:hSpace="181" w:vSpace="181" w:wrap="around" w:vAnchor="text" w:hAnchor="margin" w:xAlign="center" w:y="285"/>
    </w:pPr>
    <w:rPr>
      <w:rFonts w:ascii="Times New Roman" w:eastAsia="宋体" w:hAnsi="Times New Roman" w:cs="Times New Roman"/>
      <w:szCs w:val="24"/>
    </w:rPr>
  </w:style>
  <w:style w:type="paragraph" w:customStyle="1" w:styleId="affffffff9">
    <w:name w:val="其他发布日期"/>
    <w:basedOn w:val="affffff1"/>
    <w:rsid w:val="00774B8A"/>
    <w:pPr>
      <w:framePr w:wrap="around" w:vAnchor="page" w:hAnchor="text" w:x="1419"/>
    </w:pPr>
  </w:style>
  <w:style w:type="paragraph" w:customStyle="1" w:styleId="affffffffa">
    <w:name w:val="其他实施日期"/>
    <w:basedOn w:val="afffffffe"/>
    <w:rsid w:val="00774B8A"/>
    <w:pPr>
      <w:framePr w:wrap="around"/>
    </w:pPr>
  </w:style>
  <w:style w:type="paragraph" w:customStyle="1" w:styleId="2c">
    <w:name w:val="封面标准名称2"/>
    <w:basedOn w:val="affffff3"/>
    <w:rsid w:val="00774B8A"/>
    <w:pPr>
      <w:framePr w:wrap="around" w:y="4469"/>
      <w:spacing w:beforeLines="630"/>
    </w:pPr>
  </w:style>
  <w:style w:type="paragraph" w:customStyle="1" w:styleId="2d">
    <w:name w:val="封面标准英文名称2"/>
    <w:basedOn w:val="affffff4"/>
    <w:rsid w:val="00774B8A"/>
    <w:pPr>
      <w:framePr w:wrap="around" w:y="4469"/>
    </w:pPr>
  </w:style>
  <w:style w:type="paragraph" w:customStyle="1" w:styleId="2e">
    <w:name w:val="封面一致性程度标识2"/>
    <w:basedOn w:val="affffff5"/>
    <w:rsid w:val="00774B8A"/>
    <w:pPr>
      <w:framePr w:wrap="around" w:y="4469"/>
    </w:pPr>
  </w:style>
  <w:style w:type="paragraph" w:customStyle="1" w:styleId="2f">
    <w:name w:val="封面标准文稿类别2"/>
    <w:basedOn w:val="affffff6"/>
    <w:rsid w:val="00774B8A"/>
    <w:pPr>
      <w:framePr w:wrap="around" w:y="4469"/>
    </w:pPr>
  </w:style>
  <w:style w:type="paragraph" w:customStyle="1" w:styleId="2f0">
    <w:name w:val="封面标准文稿编辑信息2"/>
    <w:basedOn w:val="affffff7"/>
    <w:rsid w:val="00774B8A"/>
    <w:pPr>
      <w:framePr w:wrap="around" w:y="4469"/>
    </w:pPr>
  </w:style>
  <w:style w:type="paragraph" w:styleId="affffffffb">
    <w:name w:val="Revision"/>
    <w:hidden/>
    <w:uiPriority w:val="99"/>
    <w:semiHidden/>
    <w:rsid w:val="00774B8A"/>
    <w:rPr>
      <w:rFonts w:ascii="Calibri" w:eastAsia="宋体" w:hAnsi="Calibri" w:cs="Times New Roman"/>
      <w:kern w:val="0"/>
      <w:sz w:val="22"/>
    </w:rPr>
  </w:style>
  <w:style w:type="numbering" w:customStyle="1" w:styleId="47">
    <w:name w:val="无列表4"/>
    <w:next w:val="afc"/>
    <w:uiPriority w:val="99"/>
    <w:semiHidden/>
    <w:unhideWhenUsed/>
    <w:rsid w:val="00774B8A"/>
  </w:style>
  <w:style w:type="paragraph" w:customStyle="1" w:styleId="p0">
    <w:name w:val="p0"/>
    <w:basedOn w:val="af9"/>
    <w:rsid w:val="00774B8A"/>
    <w:pPr>
      <w:widowControl/>
      <w:spacing w:before="100" w:after="60"/>
      <w:ind w:left="170"/>
    </w:pPr>
    <w:rPr>
      <w:rFonts w:ascii="Verdana" w:eastAsia="宋体" w:hAnsi="Verdana" w:cs="宋体"/>
      <w:color w:val="000000"/>
      <w:kern w:val="0"/>
      <w:sz w:val="22"/>
      <w:szCs w:val="24"/>
    </w:rPr>
  </w:style>
  <w:style w:type="character" w:customStyle="1" w:styleId="apple-style-span">
    <w:name w:val="apple-style-span"/>
    <w:rsid w:val="00774B8A"/>
    <w:rPr>
      <w:rFonts w:cs="Times New Roman"/>
    </w:rPr>
  </w:style>
  <w:style w:type="character" w:customStyle="1" w:styleId="def">
    <w:name w:val="def"/>
    <w:rsid w:val="00774B8A"/>
    <w:rPr>
      <w:rFonts w:cs="Times New Roman"/>
    </w:rPr>
  </w:style>
  <w:style w:type="paragraph" w:customStyle="1" w:styleId="Betreffzeile">
    <w:name w:val="Betreffzeile"/>
    <w:basedOn w:val="af9"/>
    <w:rsid w:val="00774B8A"/>
    <w:pPr>
      <w:widowControl/>
      <w:spacing w:before="240" w:after="60"/>
      <w:ind w:left="170"/>
      <w:jc w:val="left"/>
    </w:pPr>
    <w:rPr>
      <w:rFonts w:ascii="Arial" w:eastAsia="宋体" w:hAnsi="Arial" w:cs="Times New Roman"/>
      <w:kern w:val="0"/>
      <w:sz w:val="22"/>
      <w:szCs w:val="24"/>
      <w:lang w:eastAsia="de-DE"/>
    </w:rPr>
  </w:style>
  <w:style w:type="paragraph" w:customStyle="1" w:styleId="Bezugszeichenzeile">
    <w:name w:val="Bezugszeichenzeile"/>
    <w:basedOn w:val="af9"/>
    <w:rsid w:val="00774B8A"/>
    <w:pPr>
      <w:widowControl/>
      <w:spacing w:before="240" w:after="60"/>
      <w:ind w:left="170"/>
      <w:jc w:val="left"/>
    </w:pPr>
    <w:rPr>
      <w:rFonts w:ascii="Arial" w:eastAsia="宋体" w:hAnsi="Arial" w:cs="Times New Roman"/>
      <w:kern w:val="0"/>
      <w:sz w:val="22"/>
      <w:szCs w:val="24"/>
      <w:lang w:eastAsia="de-DE"/>
    </w:rPr>
  </w:style>
  <w:style w:type="paragraph" w:customStyle="1" w:styleId="Bezugszeichentext">
    <w:name w:val="Bezugszeichentext"/>
    <w:basedOn w:val="af9"/>
    <w:rsid w:val="00774B8A"/>
    <w:pPr>
      <w:widowControl/>
      <w:spacing w:before="240" w:after="60"/>
      <w:ind w:left="170"/>
      <w:jc w:val="left"/>
    </w:pPr>
    <w:rPr>
      <w:rFonts w:ascii="Arial" w:eastAsia="宋体" w:hAnsi="Arial" w:cs="Times New Roman"/>
      <w:kern w:val="0"/>
      <w:sz w:val="22"/>
      <w:szCs w:val="24"/>
      <w:lang w:eastAsia="de-DE"/>
    </w:rPr>
  </w:style>
  <w:style w:type="paragraph" w:customStyle="1" w:styleId="berarbeitung1">
    <w:name w:val="Überarbeitung1"/>
    <w:hidden/>
    <w:semiHidden/>
    <w:rsid w:val="00774B8A"/>
    <w:pPr>
      <w:spacing w:before="240" w:after="60"/>
      <w:ind w:left="170"/>
    </w:pPr>
    <w:rPr>
      <w:rFonts w:ascii="Times New Roman" w:eastAsia="宋体" w:hAnsi="Times New Roman" w:cs="Times New Roman"/>
      <w:kern w:val="0"/>
      <w:sz w:val="24"/>
      <w:szCs w:val="24"/>
      <w:lang w:val="de-DE" w:eastAsia="de-DE"/>
    </w:rPr>
  </w:style>
  <w:style w:type="paragraph" w:customStyle="1" w:styleId="PARAGRAPH">
    <w:name w:val="PARAGRAPH"/>
    <w:rsid w:val="00774B8A"/>
    <w:pPr>
      <w:spacing w:before="100" w:after="200"/>
      <w:ind w:left="170"/>
      <w:jc w:val="both"/>
    </w:pPr>
    <w:rPr>
      <w:rFonts w:ascii="Arial" w:eastAsia="宋体" w:hAnsi="Arial" w:cs="Arial"/>
      <w:spacing w:val="8"/>
      <w:kern w:val="0"/>
      <w:sz w:val="20"/>
      <w:szCs w:val="20"/>
      <w:lang w:val="en-GB"/>
    </w:rPr>
  </w:style>
  <w:style w:type="character" w:customStyle="1" w:styleId="TERM-definitionChar">
    <w:name w:val="TERM-definition Char"/>
    <w:uiPriority w:val="99"/>
    <w:rsid w:val="00774B8A"/>
    <w:rPr>
      <w:rFonts w:ascii="Arial" w:hAnsi="Arial"/>
      <w:spacing w:val="8"/>
      <w:lang w:val="en-GB" w:eastAsia="zh-CN"/>
    </w:rPr>
  </w:style>
  <w:style w:type="paragraph" w:customStyle="1" w:styleId="Listenabsatz1">
    <w:name w:val="Listenabsatz1"/>
    <w:basedOn w:val="af9"/>
    <w:rsid w:val="00774B8A"/>
    <w:pPr>
      <w:widowControl/>
      <w:spacing w:before="240" w:after="60"/>
      <w:ind w:left="720"/>
      <w:jc w:val="left"/>
    </w:pPr>
    <w:rPr>
      <w:rFonts w:ascii="Arial" w:eastAsia="宋体" w:hAnsi="Arial" w:cs="Times New Roman"/>
      <w:kern w:val="0"/>
      <w:sz w:val="22"/>
      <w:szCs w:val="24"/>
      <w:lang w:eastAsia="de-DE"/>
    </w:rPr>
  </w:style>
  <w:style w:type="table" w:customStyle="1" w:styleId="15">
    <w:name w:val="网格型1"/>
    <w:basedOn w:val="afb"/>
    <w:next w:val="aff5"/>
    <w:rsid w:val="00774B8A"/>
    <w:pPr>
      <w:spacing w:before="240" w:after="60"/>
      <w:ind w:left="170"/>
    </w:pPr>
    <w:rPr>
      <w:rFonts w:ascii="Times New Roman" w:eastAsia="宋体" w:hAnsi="Times New Roman" w:cs="Times New Roman"/>
      <w:kern w:val="0"/>
      <w:sz w:val="20"/>
      <w:szCs w:val="20"/>
      <w:lang w:val="de-DE" w:eastAsia="de-D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berschrift3Automatisch">
    <w:name w:val="Formatvorlage Überschrift 3 + Automatisch"/>
    <w:basedOn w:val="3"/>
    <w:link w:val="Formatvorlageberschrift3AutomatischZchn"/>
    <w:rsid w:val="00774B8A"/>
    <w:pPr>
      <w:widowControl w:val="0"/>
      <w:tabs>
        <w:tab w:val="clear" w:pos="680"/>
        <w:tab w:val="clear" w:pos="1134"/>
        <w:tab w:val="clear" w:pos="1701"/>
        <w:tab w:val="clear" w:pos="2268"/>
        <w:tab w:val="clear" w:pos="2835"/>
        <w:tab w:val="clear" w:pos="3402"/>
        <w:tab w:val="num" w:pos="1492"/>
      </w:tabs>
      <w:spacing w:before="240" w:after="60"/>
      <w:ind w:left="879" w:hanging="709"/>
      <w:contextualSpacing w:val="0"/>
    </w:pPr>
    <w:rPr>
      <w:rFonts w:ascii="宋体" w:hAnsi="宋体"/>
      <w:b w:val="0"/>
      <w:bCs w:val="0"/>
      <w:snapToGrid/>
      <w:color w:val="auto"/>
      <w:sz w:val="22"/>
      <w:szCs w:val="22"/>
    </w:rPr>
  </w:style>
  <w:style w:type="paragraph" w:customStyle="1" w:styleId="TOCHeading1">
    <w:name w:val="TOC Heading1"/>
    <w:basedOn w:val="1"/>
    <w:next w:val="af9"/>
    <w:semiHidden/>
    <w:rsid w:val="00774B8A"/>
    <w:pPr>
      <w:widowControl/>
      <w:spacing w:before="480" w:after="0" w:line="276" w:lineRule="auto"/>
      <w:jc w:val="left"/>
      <w:outlineLvl w:val="9"/>
    </w:pPr>
    <w:rPr>
      <w:rFonts w:ascii="Cambria" w:hAnsi="Cambria"/>
      <w:b w:val="0"/>
      <w:noProof/>
      <w:color w:val="365F91"/>
      <w:kern w:val="0"/>
      <w:sz w:val="28"/>
      <w:szCs w:val="28"/>
      <w:lang w:eastAsia="en-US"/>
    </w:rPr>
  </w:style>
  <w:style w:type="table" w:styleId="2f1">
    <w:name w:val="Table Simple 2"/>
    <w:basedOn w:val="afb"/>
    <w:rsid w:val="00774B8A"/>
    <w:pPr>
      <w:spacing w:before="240" w:after="60"/>
      <w:ind w:left="170"/>
    </w:pPr>
    <w:rPr>
      <w:rFonts w:ascii="Times New Roman" w:eastAsia="宋体" w:hAnsi="Times New Roman" w:cs="Times New Roman"/>
      <w:kern w:val="0"/>
      <w:sz w:val="20"/>
      <w:szCs w:val="20"/>
      <w:lang w:val="de-DE" w:eastAsia="de-DE"/>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character" w:customStyle="1" w:styleId="sh141">
    <w:name w:val="sh141"/>
    <w:rsid w:val="00774B8A"/>
    <w:rPr>
      <w:rFonts w:cs="Times New Roman"/>
      <w:color w:val="2B2B2B"/>
      <w:sz w:val="21"/>
      <w:szCs w:val="21"/>
    </w:rPr>
  </w:style>
  <w:style w:type="paragraph" w:customStyle="1" w:styleId="Revision1">
    <w:name w:val="Revision1"/>
    <w:hidden/>
    <w:semiHidden/>
    <w:rsid w:val="00774B8A"/>
    <w:pPr>
      <w:spacing w:before="240" w:after="60"/>
      <w:ind w:left="170"/>
    </w:pPr>
    <w:rPr>
      <w:rFonts w:ascii="Times New Roman" w:eastAsia="宋体" w:hAnsi="Times New Roman" w:cs="Times New Roman"/>
      <w:kern w:val="0"/>
      <w:sz w:val="24"/>
      <w:szCs w:val="24"/>
      <w:lang w:eastAsia="de-DE"/>
    </w:rPr>
  </w:style>
  <w:style w:type="paragraph" w:customStyle="1" w:styleId="Bibliography1">
    <w:name w:val="Bibliography1"/>
    <w:basedOn w:val="af9"/>
    <w:next w:val="af9"/>
    <w:semiHidden/>
    <w:rsid w:val="00774B8A"/>
    <w:pPr>
      <w:widowControl/>
      <w:spacing w:before="240" w:after="60"/>
      <w:ind w:left="170"/>
      <w:jc w:val="left"/>
    </w:pPr>
    <w:rPr>
      <w:rFonts w:ascii="Arial" w:eastAsia="宋体" w:hAnsi="Arial" w:cs="Times New Roman"/>
      <w:kern w:val="0"/>
      <w:sz w:val="22"/>
      <w:szCs w:val="24"/>
      <w:lang w:eastAsia="de-DE"/>
    </w:rPr>
  </w:style>
  <w:style w:type="paragraph" w:customStyle="1" w:styleId="IntenseQuote1">
    <w:name w:val="Intense Quote1"/>
    <w:basedOn w:val="af9"/>
    <w:next w:val="af9"/>
    <w:link w:val="IntenseQuoteChar"/>
    <w:rsid w:val="00774B8A"/>
    <w:pPr>
      <w:widowControl/>
      <w:pBdr>
        <w:bottom w:val="single" w:sz="4" w:space="4" w:color="4F81BD"/>
      </w:pBdr>
      <w:spacing w:before="200" w:after="280"/>
      <w:ind w:left="936" w:right="936"/>
      <w:jc w:val="left"/>
    </w:pPr>
    <w:rPr>
      <w:rFonts w:ascii="Times New Roman" w:eastAsia="宋体" w:hAnsi="Times New Roman" w:cs="Times New Roman"/>
      <w:b/>
      <w:bCs/>
      <w:i/>
      <w:iCs/>
      <w:color w:val="4F81BD"/>
      <w:kern w:val="0"/>
      <w:sz w:val="24"/>
      <w:szCs w:val="24"/>
      <w:lang w:eastAsia="de-DE"/>
    </w:rPr>
  </w:style>
  <w:style w:type="character" w:customStyle="1" w:styleId="IntenseQuoteChar">
    <w:name w:val="Intense Quote Char"/>
    <w:link w:val="IntenseQuote1"/>
    <w:locked/>
    <w:rsid w:val="00774B8A"/>
    <w:rPr>
      <w:rFonts w:ascii="Times New Roman" w:eastAsia="宋体" w:hAnsi="Times New Roman" w:cs="Times New Roman"/>
      <w:b/>
      <w:bCs/>
      <w:i/>
      <w:iCs/>
      <w:color w:val="4F81BD"/>
      <w:kern w:val="0"/>
      <w:sz w:val="24"/>
      <w:szCs w:val="24"/>
      <w:lang w:eastAsia="de-DE"/>
    </w:rPr>
  </w:style>
  <w:style w:type="paragraph" w:customStyle="1" w:styleId="ListParagraph1">
    <w:name w:val="List Paragraph1"/>
    <w:basedOn w:val="af9"/>
    <w:rsid w:val="00774B8A"/>
    <w:pPr>
      <w:widowControl/>
      <w:spacing w:before="240" w:after="60"/>
      <w:ind w:left="720"/>
      <w:jc w:val="left"/>
    </w:pPr>
    <w:rPr>
      <w:rFonts w:ascii="Arial" w:eastAsia="宋体" w:hAnsi="Arial" w:cs="Times New Roman"/>
      <w:kern w:val="0"/>
      <w:sz w:val="22"/>
      <w:szCs w:val="24"/>
      <w:lang w:eastAsia="de-DE"/>
    </w:rPr>
  </w:style>
  <w:style w:type="paragraph" w:customStyle="1" w:styleId="NoSpacing1">
    <w:name w:val="No Spacing1"/>
    <w:rsid w:val="00774B8A"/>
    <w:pPr>
      <w:spacing w:before="240" w:after="60"/>
      <w:ind w:left="170"/>
    </w:pPr>
    <w:rPr>
      <w:rFonts w:ascii="Times New Roman" w:eastAsia="宋体" w:hAnsi="Times New Roman" w:cs="Times New Roman"/>
      <w:kern w:val="0"/>
      <w:sz w:val="24"/>
      <w:szCs w:val="24"/>
      <w:lang w:eastAsia="de-DE"/>
    </w:rPr>
  </w:style>
  <w:style w:type="paragraph" w:customStyle="1" w:styleId="Quote1">
    <w:name w:val="Quote1"/>
    <w:basedOn w:val="af9"/>
    <w:next w:val="af9"/>
    <w:link w:val="QuoteChar"/>
    <w:rsid w:val="00774B8A"/>
    <w:pPr>
      <w:widowControl/>
      <w:spacing w:before="240" w:after="60"/>
      <w:ind w:left="170"/>
      <w:jc w:val="left"/>
    </w:pPr>
    <w:rPr>
      <w:rFonts w:ascii="Times New Roman" w:eastAsia="宋体" w:hAnsi="Times New Roman" w:cs="Times New Roman"/>
      <w:i/>
      <w:iCs/>
      <w:color w:val="000000"/>
      <w:kern w:val="0"/>
      <w:sz w:val="24"/>
      <w:szCs w:val="24"/>
      <w:lang w:eastAsia="de-DE"/>
    </w:rPr>
  </w:style>
  <w:style w:type="character" w:customStyle="1" w:styleId="QuoteChar">
    <w:name w:val="Quote Char"/>
    <w:link w:val="Quote1"/>
    <w:locked/>
    <w:rsid w:val="00774B8A"/>
    <w:rPr>
      <w:rFonts w:ascii="Times New Roman" w:eastAsia="宋体" w:hAnsi="Times New Roman" w:cs="Times New Roman"/>
      <w:i/>
      <w:iCs/>
      <w:color w:val="000000"/>
      <w:kern w:val="0"/>
      <w:sz w:val="24"/>
      <w:szCs w:val="24"/>
      <w:lang w:eastAsia="de-DE"/>
    </w:rPr>
  </w:style>
  <w:style w:type="numbering" w:customStyle="1" w:styleId="Figure">
    <w:name w:val="Figure"/>
    <w:rsid w:val="00774B8A"/>
    <w:pPr>
      <w:numPr>
        <w:numId w:val="25"/>
      </w:numPr>
    </w:pPr>
  </w:style>
  <w:style w:type="paragraph" w:customStyle="1" w:styleId="Formatvorlageberschrift2SymbolSimSun11ptFettAutomatisch">
    <w:name w:val="Formatvorlage Überschrift 2 + (Symbol) SimSun 11 pt Fett Automatisch"/>
    <w:basedOn w:val="2"/>
    <w:link w:val="Formatvorlageberschrift2SymbolSimSun11ptFettAutomatischZchn"/>
    <w:autoRedefine/>
    <w:rsid w:val="00774B8A"/>
    <w:pPr>
      <w:keepLines w:val="0"/>
      <w:tabs>
        <w:tab w:val="num" w:pos="1492"/>
      </w:tabs>
      <w:spacing w:before="240" w:after="60" w:line="240" w:lineRule="auto"/>
      <w:ind w:left="170" w:hanging="360"/>
      <w:jc w:val="left"/>
    </w:pPr>
    <w:rPr>
      <w:rFonts w:ascii="Arial" w:hAnsi="Arial"/>
      <w:bCs w:val="0"/>
      <w:kern w:val="0"/>
      <w:sz w:val="22"/>
      <w:szCs w:val="24"/>
      <w:lang w:val="en-GB"/>
    </w:rPr>
  </w:style>
  <w:style w:type="character" w:customStyle="1" w:styleId="Formatvorlageberschrift2SymbolSimSun11ptFettAutomatischZchn">
    <w:name w:val="Formatvorlage Überschrift 2 + (Symbol) SimSun 11 pt Fett Automatisch Zchn"/>
    <w:link w:val="Formatvorlageberschrift2SymbolSimSun11ptFettAutomatisch"/>
    <w:rsid w:val="00774B8A"/>
    <w:rPr>
      <w:rFonts w:ascii="Arial" w:eastAsia="宋体" w:hAnsi="Arial" w:cs="Times New Roman"/>
      <w:b/>
      <w:kern w:val="0"/>
      <w:sz w:val="22"/>
      <w:szCs w:val="24"/>
      <w:lang w:val="en-GB"/>
    </w:rPr>
  </w:style>
  <w:style w:type="paragraph" w:customStyle="1" w:styleId="Formatvorlageberschrift3">
    <w:name w:val="Formatvorlage Überschrift 3"/>
    <w:basedOn w:val="3"/>
    <w:link w:val="Formatvorlageberschrift3ZchnZchn"/>
    <w:autoRedefine/>
    <w:rsid w:val="00774B8A"/>
    <w:pPr>
      <w:widowControl w:val="0"/>
      <w:tabs>
        <w:tab w:val="clear" w:pos="680"/>
        <w:tab w:val="clear" w:pos="1134"/>
        <w:tab w:val="clear" w:pos="1701"/>
        <w:tab w:val="clear" w:pos="2268"/>
        <w:tab w:val="clear" w:pos="2835"/>
        <w:tab w:val="clear" w:pos="3402"/>
        <w:tab w:val="num" w:pos="1492"/>
      </w:tabs>
      <w:spacing w:before="240" w:after="60"/>
      <w:ind w:hanging="360"/>
      <w:contextualSpacing w:val="0"/>
    </w:pPr>
    <w:rPr>
      <w:rFonts w:ascii="宋体" w:hAnsi="宋体"/>
      <w:b w:val="0"/>
      <w:bCs w:val="0"/>
      <w:snapToGrid/>
      <w:color w:val="auto"/>
      <w:sz w:val="22"/>
      <w:szCs w:val="22"/>
    </w:rPr>
  </w:style>
  <w:style w:type="character" w:customStyle="1" w:styleId="Formatvorlageberschrift3ZchnZchn">
    <w:name w:val="Formatvorlage Überschrift 3 Zchn Zchn"/>
    <w:link w:val="Formatvorlageberschrift3"/>
    <w:rsid w:val="00774B8A"/>
    <w:rPr>
      <w:rFonts w:ascii="宋体" w:eastAsia="宋体" w:hAnsi="宋体" w:cs="Times New Roman"/>
      <w:kern w:val="0"/>
      <w:sz w:val="22"/>
      <w:lang w:val="en-GB"/>
    </w:rPr>
  </w:style>
  <w:style w:type="paragraph" w:customStyle="1" w:styleId="Formatvorlageberschrift211ptFettAutomatisch">
    <w:name w:val="Formatvorlage Überschrift 2 + 11 pt Fett Automatisch"/>
    <w:basedOn w:val="2"/>
    <w:link w:val="Formatvorlageberschrift211ptFettAutomatischZchn"/>
    <w:autoRedefine/>
    <w:rsid w:val="00774B8A"/>
    <w:pPr>
      <w:keepLines w:val="0"/>
      <w:tabs>
        <w:tab w:val="num" w:pos="1492"/>
      </w:tabs>
      <w:spacing w:before="240" w:after="60" w:line="240" w:lineRule="auto"/>
      <w:ind w:left="170" w:hanging="360"/>
      <w:jc w:val="left"/>
    </w:pPr>
    <w:rPr>
      <w:rFonts w:ascii="Arial" w:hAnsi="Arial"/>
      <w:b w:val="0"/>
      <w:bCs w:val="0"/>
      <w:noProof/>
      <w:kern w:val="0"/>
      <w:sz w:val="22"/>
      <w:szCs w:val="24"/>
      <w:lang w:val="en-GB"/>
    </w:rPr>
  </w:style>
  <w:style w:type="character" w:customStyle="1" w:styleId="Formatvorlageberschrift211ptFettAutomatischZchn">
    <w:name w:val="Formatvorlage Überschrift 2 + 11 pt Fett Automatisch Zchn"/>
    <w:link w:val="Formatvorlageberschrift211ptFettAutomatisch"/>
    <w:rsid w:val="00774B8A"/>
    <w:rPr>
      <w:rFonts w:ascii="Arial" w:eastAsia="宋体" w:hAnsi="Arial" w:cs="Times New Roman"/>
      <w:noProof/>
      <w:kern w:val="0"/>
      <w:sz w:val="22"/>
      <w:szCs w:val="24"/>
      <w:lang w:val="en-GB"/>
    </w:rPr>
  </w:style>
  <w:style w:type="paragraph" w:customStyle="1" w:styleId="Formatvorlageberschrift3Links">
    <w:name w:val="Formatvorlage Überschrift 3 + Links"/>
    <w:basedOn w:val="3"/>
    <w:autoRedefine/>
    <w:rsid w:val="00774B8A"/>
    <w:pPr>
      <w:widowControl w:val="0"/>
      <w:tabs>
        <w:tab w:val="clear" w:pos="680"/>
        <w:tab w:val="clear" w:pos="1134"/>
        <w:tab w:val="clear" w:pos="1701"/>
        <w:tab w:val="clear" w:pos="2268"/>
        <w:tab w:val="clear" w:pos="2835"/>
        <w:tab w:val="clear" w:pos="3402"/>
        <w:tab w:val="num" w:pos="1492"/>
      </w:tabs>
      <w:spacing w:before="240" w:after="60"/>
      <w:ind w:hanging="360"/>
      <w:contextualSpacing w:val="0"/>
    </w:pPr>
    <w:rPr>
      <w:rFonts w:ascii="宋体" w:eastAsia="Times New Roman" w:hAnsi="宋体"/>
      <w:b w:val="0"/>
      <w:bCs w:val="0"/>
      <w:snapToGrid/>
      <w:sz w:val="22"/>
      <w:szCs w:val="20"/>
      <w:lang w:val="en-US"/>
    </w:rPr>
  </w:style>
  <w:style w:type="paragraph" w:customStyle="1" w:styleId="NOTE0">
    <w:name w:val="NOTE"/>
    <w:basedOn w:val="af9"/>
    <w:link w:val="NOTEZchn"/>
    <w:uiPriority w:val="99"/>
    <w:rsid w:val="00774B8A"/>
    <w:pPr>
      <w:widowControl/>
      <w:spacing w:before="240" w:after="100"/>
    </w:pPr>
    <w:rPr>
      <w:rFonts w:ascii="Arial" w:eastAsia="MS Mincho" w:hAnsi="Arial" w:cs="Times New Roman"/>
      <w:spacing w:val="8"/>
      <w:kern w:val="0"/>
      <w:sz w:val="16"/>
      <w:szCs w:val="16"/>
      <w:lang w:val="en-GB"/>
    </w:rPr>
  </w:style>
  <w:style w:type="character" w:customStyle="1" w:styleId="SUPerscript">
    <w:name w:val="SUPerscript"/>
    <w:rsid w:val="00774B8A"/>
    <w:rPr>
      <w:kern w:val="0"/>
      <w:position w:val="6"/>
      <w:sz w:val="16"/>
      <w:szCs w:val="16"/>
    </w:rPr>
  </w:style>
  <w:style w:type="character" w:customStyle="1" w:styleId="NOTEZchn">
    <w:name w:val="NOTE Zchn"/>
    <w:link w:val="NOTE0"/>
    <w:uiPriority w:val="99"/>
    <w:rsid w:val="00774B8A"/>
    <w:rPr>
      <w:rFonts w:ascii="Arial" w:eastAsia="MS Mincho" w:hAnsi="Arial" w:cs="Times New Roman"/>
      <w:spacing w:val="8"/>
      <w:kern w:val="0"/>
      <w:sz w:val="16"/>
      <w:szCs w:val="16"/>
      <w:lang w:val="en-GB"/>
    </w:rPr>
  </w:style>
  <w:style w:type="character" w:customStyle="1" w:styleId="Formatvorlageberschrift3AutomatischZchn">
    <w:name w:val="Formatvorlage Überschrift 3 + Automatisch Zchn"/>
    <w:link w:val="Formatvorlageberschrift3Automatisch"/>
    <w:rsid w:val="00774B8A"/>
    <w:rPr>
      <w:rFonts w:ascii="宋体" w:eastAsia="宋体" w:hAnsi="宋体" w:cs="Times New Roman"/>
      <w:kern w:val="0"/>
      <w:sz w:val="22"/>
      <w:lang w:val="en-GB"/>
    </w:rPr>
  </w:style>
  <w:style w:type="paragraph" w:customStyle="1" w:styleId="Formatvorlageberschrift4Automatisch">
    <w:name w:val="Formatvorlage Überschrift 4 + Automatisch"/>
    <w:basedOn w:val="4"/>
    <w:link w:val="Formatvorlageberschrift4AutomatischZchn"/>
    <w:rsid w:val="00774B8A"/>
    <w:pPr>
      <w:widowControl w:val="0"/>
      <w:tabs>
        <w:tab w:val="clear" w:pos="680"/>
        <w:tab w:val="clear" w:pos="1134"/>
        <w:tab w:val="clear" w:pos="1701"/>
        <w:tab w:val="clear" w:pos="2268"/>
        <w:tab w:val="clear" w:pos="2835"/>
        <w:tab w:val="clear" w:pos="3402"/>
        <w:tab w:val="num" w:pos="1492"/>
      </w:tabs>
      <w:spacing w:before="240" w:after="60"/>
      <w:ind w:left="284" w:hanging="360"/>
    </w:pPr>
    <w:rPr>
      <w:rFonts w:ascii="宋体" w:hAnsi="宋体"/>
      <w:b w:val="0"/>
      <w:bCs w:val="0"/>
      <w:noProof/>
      <w:snapToGrid/>
      <w:color w:val="auto"/>
      <w:sz w:val="22"/>
      <w:szCs w:val="24"/>
      <w:lang w:eastAsia="de-DE"/>
    </w:rPr>
  </w:style>
  <w:style w:type="character" w:customStyle="1" w:styleId="Formatvorlageberschrift4AutomatischZchn">
    <w:name w:val="Formatvorlage Überschrift 4 + Automatisch Zchn"/>
    <w:link w:val="Formatvorlageberschrift4Automatisch"/>
    <w:rsid w:val="00774B8A"/>
    <w:rPr>
      <w:rFonts w:ascii="宋体" w:eastAsia="宋体" w:hAnsi="宋体" w:cs="Times New Roman"/>
      <w:noProof/>
      <w:kern w:val="0"/>
      <w:sz w:val="22"/>
      <w:szCs w:val="24"/>
      <w:lang w:val="en-GB" w:eastAsia="de-DE"/>
    </w:rPr>
  </w:style>
  <w:style w:type="paragraph" w:customStyle="1" w:styleId="StyleHeading5Auto">
    <w:name w:val="Style Heading 5 + Auto"/>
    <w:basedOn w:val="5"/>
    <w:rsid w:val="00774B8A"/>
    <w:pPr>
      <w:widowControl w:val="0"/>
      <w:tabs>
        <w:tab w:val="num" w:pos="1492"/>
      </w:tabs>
      <w:spacing w:before="240" w:after="60"/>
      <w:ind w:left="1492" w:hanging="360"/>
    </w:pPr>
    <w:rPr>
      <w:rFonts w:ascii="Arial" w:eastAsia="宋体" w:hAnsi="Arial" w:cs="Arial"/>
      <w:b w:val="0"/>
      <w:noProof/>
      <w:color w:val="auto"/>
      <w:kern w:val="0"/>
      <w:sz w:val="22"/>
      <w:szCs w:val="22"/>
    </w:rPr>
  </w:style>
  <w:style w:type="paragraph" w:customStyle="1" w:styleId="TABLE-title">
    <w:name w:val="TABLE-title"/>
    <w:basedOn w:val="PARAGRAPH"/>
    <w:uiPriority w:val="99"/>
    <w:rsid w:val="00774B8A"/>
    <w:pPr>
      <w:keepNext/>
      <w:ind w:left="0"/>
      <w:jc w:val="center"/>
    </w:pPr>
    <w:rPr>
      <w:b/>
      <w:bCs/>
    </w:rPr>
  </w:style>
  <w:style w:type="paragraph" w:customStyle="1" w:styleId="table-centered">
    <w:name w:val="table-centered"/>
    <w:basedOn w:val="af9"/>
    <w:uiPriority w:val="99"/>
    <w:rsid w:val="00774B8A"/>
    <w:pPr>
      <w:widowControl/>
      <w:spacing w:before="60" w:after="60"/>
      <w:jc w:val="center"/>
    </w:pPr>
    <w:rPr>
      <w:rFonts w:ascii="Arial" w:eastAsia="宋体" w:hAnsi="Arial" w:cs="Times New Roman"/>
      <w:spacing w:val="8"/>
      <w:kern w:val="0"/>
      <w:sz w:val="16"/>
      <w:szCs w:val="20"/>
      <w:lang w:val="en-GB" w:eastAsia="en-US"/>
    </w:rPr>
  </w:style>
  <w:style w:type="character" w:customStyle="1" w:styleId="new">
    <w:name w:val="new"/>
    <w:rsid w:val="00774B8A"/>
  </w:style>
  <w:style w:type="character" w:customStyle="1" w:styleId="f101">
    <w:name w:val="f101"/>
    <w:rsid w:val="00774B8A"/>
    <w:rPr>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2584</Words>
  <Characters>14731</Characters>
  <Application>Microsoft Office Word</Application>
  <DocSecurity>0</DocSecurity>
  <Lines>122</Lines>
  <Paragraphs>34</Paragraphs>
  <ScaleCrop>false</ScaleCrop>
  <Company>CFDA</Company>
  <LinksUpToDate>false</LinksUpToDate>
  <CharactersWithSpaces>17281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胡雪燕</dc:creator>
  <cp:keywords/>
  <dc:description/>
  <cp:lastModifiedBy>胡雪燕</cp:lastModifiedBy>
  <cp:revision>13</cp:revision>
  <cp:lastPrinted>2016-01-05T01:41:00Z</cp:lastPrinted>
  <dcterms:created xsi:type="dcterms:W3CDTF">2015-12-21T04:32:00Z</dcterms:created>
  <dcterms:modified xsi:type="dcterms:W3CDTF">2016-01-05T05:55:00Z</dcterms:modified>
</cp:coreProperties>
</file>