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1B" w:rsidRDefault="00C7581B" w:rsidP="00C7581B">
      <w:pPr>
        <w:spacing w:line="360" w:lineRule="auto"/>
        <w:rPr>
          <w:rFonts w:eastAsia="黑体"/>
          <w:kern w:val="0"/>
          <w:sz w:val="32"/>
          <w:szCs w:val="32"/>
        </w:rPr>
      </w:pPr>
      <w:bookmarkStart w:id="0" w:name="zhengwen"/>
      <w:r w:rsidRPr="00486535">
        <w:rPr>
          <w:rFonts w:eastAsia="黑体" w:hint="eastAsia"/>
          <w:kern w:val="0"/>
          <w:sz w:val="32"/>
          <w:szCs w:val="32"/>
        </w:rPr>
        <w:t>附件</w:t>
      </w:r>
    </w:p>
    <w:p w:rsidR="00C7581B" w:rsidRPr="00486535" w:rsidRDefault="00C7581B" w:rsidP="00C7581B">
      <w:pPr>
        <w:spacing w:line="400" w:lineRule="exact"/>
        <w:rPr>
          <w:rFonts w:eastAsia="黑体"/>
          <w:kern w:val="0"/>
          <w:sz w:val="32"/>
          <w:szCs w:val="32"/>
        </w:rPr>
      </w:pPr>
    </w:p>
    <w:p w:rsidR="00C7581B" w:rsidRPr="00486535" w:rsidRDefault="00C7581B" w:rsidP="00C7581B">
      <w:pPr>
        <w:spacing w:line="640" w:lineRule="exact"/>
        <w:jc w:val="center"/>
        <w:rPr>
          <w:rFonts w:eastAsia="方正小标宋简体"/>
          <w:kern w:val="0"/>
          <w:sz w:val="44"/>
          <w:szCs w:val="44"/>
        </w:rPr>
      </w:pPr>
      <w:r w:rsidRPr="00486535">
        <w:rPr>
          <w:rFonts w:eastAsia="方正小标宋简体" w:hint="eastAsia"/>
          <w:kern w:val="0"/>
          <w:sz w:val="44"/>
          <w:szCs w:val="44"/>
        </w:rPr>
        <w:t>医疗器械分类判定表</w:t>
      </w:r>
    </w:p>
    <w:p w:rsidR="00C7581B" w:rsidRPr="00486535" w:rsidRDefault="00C7581B" w:rsidP="00C7581B">
      <w:pPr>
        <w:spacing w:line="360" w:lineRule="auto"/>
        <w:rPr>
          <w:sz w:val="24"/>
        </w:rPr>
      </w:pPr>
    </w:p>
    <w:tbl>
      <w:tblPr>
        <w:tblW w:w="103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50"/>
        <w:gridCol w:w="2087"/>
        <w:gridCol w:w="845"/>
        <w:gridCol w:w="804"/>
        <w:gridCol w:w="864"/>
        <w:gridCol w:w="813"/>
        <w:gridCol w:w="796"/>
        <w:gridCol w:w="834"/>
        <w:gridCol w:w="6"/>
        <w:gridCol w:w="840"/>
        <w:gridCol w:w="735"/>
        <w:gridCol w:w="831"/>
      </w:tblGrid>
      <w:tr w:rsidR="00C7581B" w:rsidRPr="00486535" w:rsidTr="001E50F9">
        <w:trPr>
          <w:trHeight w:val="666"/>
          <w:jc w:val="center"/>
        </w:trPr>
        <w:tc>
          <w:tcPr>
            <w:tcW w:w="10369" w:type="dxa"/>
            <w:gridSpan w:val="1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接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触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人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体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器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械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 w:val="restart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无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proofErr w:type="gramStart"/>
            <w:r w:rsidRPr="00486535">
              <w:rPr>
                <w:rFonts w:hint="eastAsia"/>
                <w:bCs/>
                <w:kern w:val="0"/>
                <w:szCs w:val="21"/>
              </w:rPr>
              <w:t>源医疗</w:t>
            </w:r>
            <w:proofErr w:type="gramEnd"/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器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械</w:t>
            </w:r>
          </w:p>
        </w:tc>
        <w:tc>
          <w:tcPr>
            <w:tcW w:w="2537" w:type="dxa"/>
            <w:gridSpan w:val="2"/>
            <w:vMerge w:val="restart"/>
            <w:tcBorders>
              <w:tl2br w:val="single" w:sz="2" w:space="0" w:color="auto"/>
            </w:tcBorders>
          </w:tcPr>
          <w:p w:rsidR="00C7581B" w:rsidRPr="00486535" w:rsidRDefault="00C7581B" w:rsidP="001E50F9">
            <w:pPr>
              <w:spacing w:line="360" w:lineRule="auto"/>
              <w:rPr>
                <w:bCs/>
                <w:kern w:val="0"/>
                <w:szCs w:val="21"/>
              </w:rPr>
            </w:pPr>
            <w:r w:rsidRPr="00486535">
              <w:rPr>
                <w:bCs/>
                <w:kern w:val="0"/>
                <w:szCs w:val="21"/>
              </w:rPr>
              <w:t xml:space="preserve">         </w:t>
            </w:r>
          </w:p>
          <w:p w:rsidR="00C7581B" w:rsidRPr="00486535" w:rsidRDefault="00C7581B" w:rsidP="001E50F9">
            <w:pPr>
              <w:spacing w:line="360" w:lineRule="auto"/>
              <w:rPr>
                <w:bCs/>
                <w:kern w:val="0"/>
                <w:szCs w:val="21"/>
              </w:rPr>
            </w:pPr>
            <w:r w:rsidRPr="00486535">
              <w:rPr>
                <w:bCs/>
                <w:kern w:val="0"/>
                <w:szCs w:val="21"/>
              </w:rPr>
              <w:t xml:space="preserve">            </w:t>
            </w:r>
            <w:r w:rsidRPr="00486535">
              <w:rPr>
                <w:rFonts w:hint="eastAsia"/>
                <w:bCs/>
                <w:kern w:val="0"/>
                <w:szCs w:val="21"/>
              </w:rPr>
              <w:t>使用状态</w:t>
            </w:r>
          </w:p>
          <w:p w:rsidR="00C7581B" w:rsidRPr="00486535" w:rsidRDefault="00C7581B" w:rsidP="001E50F9">
            <w:pPr>
              <w:spacing w:line="360" w:lineRule="auto"/>
              <w:ind w:firstLineChars="100" w:firstLine="210"/>
              <w:rPr>
                <w:bCs/>
                <w:kern w:val="0"/>
                <w:szCs w:val="21"/>
              </w:rPr>
            </w:pPr>
          </w:p>
          <w:p w:rsidR="00C7581B" w:rsidRPr="00486535" w:rsidRDefault="00C7581B" w:rsidP="001E50F9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使用形式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暂时使用</w:t>
            </w:r>
          </w:p>
        </w:tc>
        <w:tc>
          <w:tcPr>
            <w:tcW w:w="2443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短期使用</w:t>
            </w:r>
          </w:p>
        </w:tc>
        <w:tc>
          <w:tcPr>
            <w:tcW w:w="2412" w:type="dxa"/>
            <w:gridSpan w:val="4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长期使用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2537" w:type="dxa"/>
            <w:gridSpan w:val="2"/>
            <w:vMerge/>
            <w:tcBorders>
              <w:top w:val="nil"/>
              <w:tl2br w:val="single" w:sz="2" w:space="0" w:color="auto"/>
            </w:tcBorders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皮肤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腔道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（口）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创伤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组织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spacing w:val="-10"/>
                <w:kern w:val="0"/>
                <w:szCs w:val="21"/>
              </w:rPr>
            </w:pPr>
            <w:r w:rsidRPr="00486535">
              <w:rPr>
                <w:rFonts w:hint="eastAsia"/>
                <w:spacing w:val="-10"/>
                <w:kern w:val="0"/>
                <w:szCs w:val="21"/>
              </w:rPr>
              <w:t>血循环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中枢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皮肤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腔道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（口）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创伤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组织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spacing w:val="-10"/>
                <w:kern w:val="0"/>
                <w:szCs w:val="21"/>
              </w:rPr>
            </w:pPr>
            <w:r w:rsidRPr="00486535">
              <w:rPr>
                <w:rFonts w:hint="eastAsia"/>
                <w:spacing w:val="-10"/>
                <w:kern w:val="0"/>
                <w:szCs w:val="21"/>
              </w:rPr>
              <w:t>血循环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中枢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皮肤</w:t>
            </w: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腔道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（口）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创伤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组织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jc w:val="center"/>
              <w:rPr>
                <w:spacing w:val="-10"/>
                <w:kern w:val="0"/>
                <w:szCs w:val="21"/>
              </w:rPr>
            </w:pPr>
            <w:r w:rsidRPr="00486535">
              <w:rPr>
                <w:rFonts w:hint="eastAsia"/>
                <w:spacing w:val="-10"/>
                <w:kern w:val="0"/>
                <w:szCs w:val="21"/>
              </w:rPr>
              <w:t>血循环</w:t>
            </w:r>
          </w:p>
          <w:p w:rsidR="00C7581B" w:rsidRPr="00486535" w:rsidRDefault="00C7581B" w:rsidP="001E50F9">
            <w:pPr>
              <w:widowControl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/</w:t>
            </w:r>
            <w:r w:rsidRPr="00486535">
              <w:rPr>
                <w:rFonts w:hint="eastAsia"/>
                <w:kern w:val="0"/>
                <w:szCs w:val="21"/>
              </w:rPr>
              <w:t>中枢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1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液体输送器械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2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改变血液体液器械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3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医用敷料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4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侵入器械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5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重复使用手术器械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6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植入器械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7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jc w:val="left"/>
              <w:rPr>
                <w:spacing w:val="-10"/>
                <w:kern w:val="0"/>
                <w:szCs w:val="21"/>
              </w:rPr>
            </w:pPr>
            <w:r w:rsidRPr="00486535">
              <w:rPr>
                <w:rFonts w:hint="eastAsia"/>
                <w:spacing w:val="-10"/>
                <w:kern w:val="0"/>
                <w:szCs w:val="21"/>
              </w:rPr>
              <w:t>避孕和计划生育器械</w:t>
            </w:r>
          </w:p>
          <w:p w:rsidR="00C7581B" w:rsidRPr="00486535" w:rsidRDefault="00C7581B" w:rsidP="001E50F9">
            <w:pPr>
              <w:widowControl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（不包括重复使用手术器械）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8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其他无源器械</w:t>
            </w:r>
          </w:p>
        </w:tc>
        <w:tc>
          <w:tcPr>
            <w:tcW w:w="84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80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6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1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796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834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46" w:type="dxa"/>
            <w:gridSpan w:val="2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735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831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trHeight w:val="705"/>
          <w:jc w:val="center"/>
        </w:trPr>
        <w:tc>
          <w:tcPr>
            <w:tcW w:w="464" w:type="dxa"/>
            <w:vMerge w:val="restart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szCs w:val="21"/>
              </w:rPr>
            </w:pPr>
            <w:r w:rsidRPr="00486535">
              <w:rPr>
                <w:rFonts w:hint="eastAsia"/>
                <w:szCs w:val="21"/>
              </w:rPr>
              <w:t>有源医疗器械</w:t>
            </w:r>
          </w:p>
        </w:tc>
        <w:tc>
          <w:tcPr>
            <w:tcW w:w="2537" w:type="dxa"/>
            <w:gridSpan w:val="2"/>
            <w:tcBorders>
              <w:tl2br w:val="single" w:sz="2" w:space="0" w:color="auto"/>
            </w:tcBorders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 xml:space="preserve">             </w:t>
            </w:r>
            <w:r w:rsidRPr="00486535">
              <w:rPr>
                <w:rFonts w:hint="eastAsia"/>
                <w:kern w:val="0"/>
                <w:szCs w:val="21"/>
              </w:rPr>
              <w:t>使用状态</w:t>
            </w:r>
          </w:p>
          <w:p w:rsidR="00C7581B" w:rsidRPr="00486535" w:rsidRDefault="00C7581B" w:rsidP="001E50F9">
            <w:pPr>
              <w:widowControl/>
              <w:spacing w:line="360" w:lineRule="auto"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使用形式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轻微损伤</w:t>
            </w:r>
          </w:p>
        </w:tc>
        <w:tc>
          <w:tcPr>
            <w:tcW w:w="2449" w:type="dxa"/>
            <w:gridSpan w:val="4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中度损伤</w:t>
            </w:r>
          </w:p>
        </w:tc>
        <w:tc>
          <w:tcPr>
            <w:tcW w:w="2406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严重损伤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1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能量治疗器械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43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gridSpan w:val="4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2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诊断监护器械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4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gridSpan w:val="4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3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液体输送器械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4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gridSpan w:val="4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4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电离辐射器械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4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gridSpan w:val="4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 xml:space="preserve">5 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植入器械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2443" w:type="dxa"/>
            <w:gridSpan w:val="3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2412" w:type="dxa"/>
            <w:gridSpan w:val="4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6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其他有源器械</w:t>
            </w:r>
          </w:p>
        </w:tc>
        <w:tc>
          <w:tcPr>
            <w:tcW w:w="2513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43" w:type="dxa"/>
            <w:gridSpan w:val="3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gridSpan w:val="4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</w:tbl>
    <w:p w:rsidR="00C7581B" w:rsidRPr="00486535" w:rsidRDefault="00C7581B" w:rsidP="00C7581B">
      <w:r w:rsidRPr="00486535">
        <w:br w:type="page"/>
      </w: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50"/>
        <w:gridCol w:w="2087"/>
        <w:gridCol w:w="2350"/>
        <w:gridCol w:w="2443"/>
        <w:gridCol w:w="2412"/>
      </w:tblGrid>
      <w:tr w:rsidR="00C7581B" w:rsidRPr="00486535" w:rsidTr="001E50F9">
        <w:trPr>
          <w:trHeight w:val="685"/>
          <w:jc w:val="center"/>
        </w:trPr>
        <w:tc>
          <w:tcPr>
            <w:tcW w:w="10206" w:type="dxa"/>
            <w:gridSpan w:val="6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lastRenderedPageBreak/>
              <w:t>非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接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触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人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体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器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械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 w:val="restart"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无源医疗器械</w:t>
            </w:r>
          </w:p>
        </w:tc>
        <w:tc>
          <w:tcPr>
            <w:tcW w:w="2537" w:type="dxa"/>
            <w:gridSpan w:val="2"/>
            <w:tcBorders>
              <w:tl2br w:val="single" w:sz="2" w:space="0" w:color="auto"/>
            </w:tcBorders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rPr>
                <w:bCs/>
                <w:kern w:val="0"/>
                <w:szCs w:val="21"/>
              </w:rPr>
            </w:pPr>
            <w:r w:rsidRPr="00486535">
              <w:rPr>
                <w:bCs/>
                <w:kern w:val="0"/>
                <w:szCs w:val="21"/>
              </w:rPr>
              <w:t xml:space="preserve">             </w:t>
            </w:r>
            <w:r w:rsidRPr="00486535">
              <w:rPr>
                <w:rFonts w:hint="eastAsia"/>
                <w:bCs/>
                <w:kern w:val="0"/>
                <w:szCs w:val="21"/>
              </w:rPr>
              <w:t>使用状态</w:t>
            </w:r>
          </w:p>
          <w:p w:rsidR="00C7581B" w:rsidRPr="00486535" w:rsidRDefault="00C7581B" w:rsidP="001E50F9">
            <w:pPr>
              <w:widowControl/>
              <w:spacing w:line="360" w:lineRule="auto"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使用形式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基本不影响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轻微影响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重要影响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1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护理器械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2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医疗器械清洗消毒器械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3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其他无源器械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 w:val="restart"/>
            <w:vAlign w:val="center"/>
          </w:tcPr>
          <w:p w:rsidR="00C7581B" w:rsidRPr="00486535" w:rsidRDefault="00C7581B" w:rsidP="001E50F9">
            <w:pPr>
              <w:spacing w:line="360" w:lineRule="auto"/>
              <w:jc w:val="center"/>
              <w:rPr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有</w:t>
            </w:r>
            <w:r w:rsidRPr="00486535">
              <w:rPr>
                <w:bCs/>
                <w:kern w:val="0"/>
                <w:szCs w:val="21"/>
              </w:rPr>
              <w:t xml:space="preserve">  </w:t>
            </w:r>
            <w:r w:rsidRPr="00486535">
              <w:rPr>
                <w:rFonts w:hint="eastAsia"/>
                <w:bCs/>
                <w:kern w:val="0"/>
                <w:szCs w:val="21"/>
              </w:rPr>
              <w:t>源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proofErr w:type="gramStart"/>
            <w:r w:rsidRPr="00486535">
              <w:rPr>
                <w:rFonts w:hint="eastAsia"/>
                <w:bCs/>
                <w:kern w:val="0"/>
                <w:szCs w:val="21"/>
              </w:rPr>
              <w:t>医</w:t>
            </w:r>
            <w:proofErr w:type="gramEnd"/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疗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器</w:t>
            </w:r>
            <w:r w:rsidRPr="00486535">
              <w:rPr>
                <w:bCs/>
                <w:kern w:val="0"/>
                <w:szCs w:val="21"/>
              </w:rPr>
              <w:t xml:space="preserve"> </w:t>
            </w:r>
            <w:r w:rsidRPr="00486535">
              <w:rPr>
                <w:rFonts w:hint="eastAsia"/>
                <w:bCs/>
                <w:kern w:val="0"/>
                <w:szCs w:val="21"/>
              </w:rPr>
              <w:t>械</w:t>
            </w:r>
          </w:p>
        </w:tc>
        <w:tc>
          <w:tcPr>
            <w:tcW w:w="2537" w:type="dxa"/>
            <w:gridSpan w:val="2"/>
            <w:tcBorders>
              <w:tl2br w:val="single" w:sz="2" w:space="0" w:color="auto"/>
            </w:tcBorders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rPr>
                <w:bCs/>
                <w:kern w:val="0"/>
                <w:szCs w:val="21"/>
              </w:rPr>
            </w:pPr>
            <w:r w:rsidRPr="00486535">
              <w:rPr>
                <w:bCs/>
                <w:kern w:val="0"/>
                <w:szCs w:val="21"/>
              </w:rPr>
              <w:t xml:space="preserve">             </w:t>
            </w:r>
            <w:r w:rsidRPr="00486535">
              <w:rPr>
                <w:rFonts w:hint="eastAsia"/>
                <w:bCs/>
                <w:kern w:val="0"/>
                <w:szCs w:val="21"/>
              </w:rPr>
              <w:t>使用状态</w:t>
            </w:r>
          </w:p>
          <w:p w:rsidR="00C7581B" w:rsidRPr="00486535" w:rsidRDefault="00C7581B" w:rsidP="001E50F9">
            <w:pPr>
              <w:widowControl/>
              <w:spacing w:line="360" w:lineRule="auto"/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使用形式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bCs/>
                <w:kern w:val="0"/>
                <w:szCs w:val="21"/>
              </w:rPr>
              <w:t>基本不影响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轻微影响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重要影响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1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临床检验仪器设备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2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独立软件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3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医疗器械消毒灭菌设备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－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  <w:tr w:rsidR="00C7581B" w:rsidRPr="00486535" w:rsidTr="001E50F9">
        <w:trPr>
          <w:jc w:val="center"/>
        </w:trPr>
        <w:tc>
          <w:tcPr>
            <w:tcW w:w="464" w:type="dxa"/>
            <w:vMerge/>
          </w:tcPr>
          <w:p w:rsidR="00C7581B" w:rsidRPr="00486535" w:rsidRDefault="00C7581B" w:rsidP="001E50F9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kern w:val="0"/>
                <w:szCs w:val="21"/>
              </w:rPr>
              <w:t>4</w:t>
            </w:r>
          </w:p>
        </w:tc>
        <w:tc>
          <w:tcPr>
            <w:tcW w:w="2087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486535">
              <w:rPr>
                <w:rFonts w:hint="eastAsia"/>
                <w:kern w:val="0"/>
                <w:szCs w:val="21"/>
              </w:rPr>
              <w:t>其他有源器械</w:t>
            </w:r>
          </w:p>
        </w:tc>
        <w:tc>
          <w:tcPr>
            <w:tcW w:w="2350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2443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2412" w:type="dxa"/>
            <w:vAlign w:val="center"/>
          </w:tcPr>
          <w:p w:rsidR="00C7581B" w:rsidRPr="00486535" w:rsidRDefault="00C7581B" w:rsidP="001E50F9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486535">
              <w:rPr>
                <w:rFonts w:ascii="宋体" w:hAnsi="宋体" w:cs="宋体" w:hint="eastAsia"/>
                <w:kern w:val="0"/>
                <w:szCs w:val="21"/>
              </w:rPr>
              <w:t>Ⅲ</w:t>
            </w:r>
          </w:p>
        </w:tc>
      </w:tr>
    </w:tbl>
    <w:p w:rsidR="00C7581B" w:rsidRPr="00486535" w:rsidRDefault="00C7581B" w:rsidP="00C7581B">
      <w:pPr>
        <w:spacing w:beforeLines="100" w:before="312"/>
        <w:rPr>
          <w:kern w:val="0"/>
          <w:szCs w:val="21"/>
        </w:rPr>
      </w:pPr>
      <w:r w:rsidRPr="00486535">
        <w:rPr>
          <w:rFonts w:hint="eastAsia"/>
        </w:rPr>
        <w:t>注：</w:t>
      </w:r>
      <w:r w:rsidRPr="00486535">
        <w:t>1</w:t>
      </w:r>
      <w:r w:rsidRPr="00486535">
        <w:rPr>
          <w:rFonts w:hint="eastAsia"/>
          <w:kern w:val="0"/>
          <w:szCs w:val="21"/>
        </w:rPr>
        <w:t>．</w:t>
      </w:r>
      <w:r w:rsidRPr="00486535">
        <w:rPr>
          <w:rFonts w:hint="eastAsia"/>
        </w:rPr>
        <w:t>本表中</w:t>
      </w:r>
      <w:r>
        <w:rPr>
          <w:rFonts w:hint="eastAsia"/>
        </w:rPr>
        <w:t>“</w:t>
      </w:r>
      <w:r w:rsidRPr="00486535">
        <w:rPr>
          <w:rFonts w:ascii="宋体" w:hAnsi="宋体" w:cs="宋体" w:hint="eastAsia"/>
          <w:kern w:val="0"/>
          <w:szCs w:val="21"/>
        </w:rPr>
        <w:t>Ⅰ</w:t>
      </w:r>
      <w:r>
        <w:rPr>
          <w:rFonts w:hint="eastAsia"/>
          <w:kern w:val="0"/>
          <w:szCs w:val="21"/>
        </w:rPr>
        <w:t>”</w:t>
      </w:r>
      <w:r w:rsidRPr="00486535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“</w:t>
      </w:r>
      <w:r w:rsidRPr="00486535">
        <w:rPr>
          <w:rFonts w:ascii="宋体" w:hAnsi="宋体" w:cs="宋体" w:hint="eastAsia"/>
          <w:kern w:val="0"/>
          <w:szCs w:val="21"/>
        </w:rPr>
        <w:t>Ⅱ</w:t>
      </w:r>
      <w:r>
        <w:rPr>
          <w:rFonts w:hint="eastAsia"/>
        </w:rPr>
        <w:t>”</w:t>
      </w:r>
      <w:r w:rsidRPr="00486535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“</w:t>
      </w:r>
      <w:r w:rsidRPr="00486535">
        <w:rPr>
          <w:rFonts w:ascii="宋体" w:hAnsi="宋体" w:cs="宋体" w:hint="eastAsia"/>
          <w:kern w:val="0"/>
          <w:szCs w:val="21"/>
        </w:rPr>
        <w:t>Ⅲ</w:t>
      </w:r>
      <w:r>
        <w:rPr>
          <w:rFonts w:hint="eastAsia"/>
          <w:kern w:val="0"/>
          <w:szCs w:val="21"/>
        </w:rPr>
        <w:t>”</w:t>
      </w:r>
      <w:r w:rsidRPr="00486535">
        <w:rPr>
          <w:rFonts w:hint="eastAsia"/>
          <w:kern w:val="0"/>
          <w:szCs w:val="21"/>
        </w:rPr>
        <w:t>分别代表第一类、第二类、第三类医疗器械；</w:t>
      </w:r>
    </w:p>
    <w:p w:rsidR="00C7581B" w:rsidRPr="00A911FB" w:rsidRDefault="00C7581B" w:rsidP="00241362">
      <w:pPr>
        <w:ind w:firstLineChars="200" w:firstLine="420"/>
        <w:rPr>
          <w:rFonts w:eastAsia="仿宋_GB2312"/>
          <w:sz w:val="28"/>
          <w:szCs w:val="28"/>
        </w:rPr>
      </w:pPr>
      <w:r w:rsidRPr="00486535">
        <w:rPr>
          <w:kern w:val="0"/>
          <w:szCs w:val="21"/>
        </w:rPr>
        <w:t>2</w:t>
      </w:r>
      <w:r w:rsidRPr="00486535">
        <w:rPr>
          <w:rFonts w:hint="eastAsia"/>
          <w:kern w:val="0"/>
          <w:szCs w:val="21"/>
        </w:rPr>
        <w:t>．</w:t>
      </w:r>
      <w:r w:rsidRPr="00486535">
        <w:rPr>
          <w:rFonts w:hint="eastAsia"/>
        </w:rPr>
        <w:t>本表中</w:t>
      </w:r>
      <w:r>
        <w:rPr>
          <w:rFonts w:hint="eastAsia"/>
          <w:kern w:val="0"/>
          <w:szCs w:val="21"/>
        </w:rPr>
        <w:t>“</w:t>
      </w:r>
      <w:r w:rsidRPr="00486535">
        <w:rPr>
          <w:rFonts w:hint="eastAsia"/>
          <w:kern w:val="0"/>
          <w:szCs w:val="21"/>
        </w:rPr>
        <w:t>－</w:t>
      </w:r>
      <w:r>
        <w:rPr>
          <w:rFonts w:hint="eastAsia"/>
          <w:kern w:val="0"/>
          <w:szCs w:val="21"/>
        </w:rPr>
        <w:t>”</w:t>
      </w:r>
      <w:r w:rsidRPr="00486535">
        <w:rPr>
          <w:rFonts w:hint="eastAsia"/>
          <w:kern w:val="0"/>
          <w:szCs w:val="21"/>
        </w:rPr>
        <w:t>代表不存在这种</w:t>
      </w:r>
      <w:bookmarkStart w:id="1" w:name="_GoBack"/>
      <w:bookmarkEnd w:id="1"/>
      <w:r w:rsidRPr="00486535">
        <w:rPr>
          <w:rFonts w:hint="eastAsia"/>
          <w:kern w:val="0"/>
          <w:szCs w:val="21"/>
        </w:rPr>
        <w:t>情形。</w:t>
      </w:r>
      <w:bookmarkEnd w:id="0"/>
    </w:p>
    <w:sectPr w:rsidR="00C7581B" w:rsidRPr="00A911FB" w:rsidSect="00A911FB">
      <w:footerReference w:type="even" r:id="rId7"/>
      <w:footerReference w:type="default" r:id="rId8"/>
      <w:footerReference w:type="first" r:id="rId9"/>
      <w:pgSz w:w="11906" w:h="16838" w:code="9"/>
      <w:pgMar w:top="1985" w:right="1474" w:bottom="1440" w:left="1588" w:header="1134" w:footer="992" w:gutter="0"/>
      <w:pgNumType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97" w:rsidRDefault="00A50A97" w:rsidP="00C7581B">
      <w:r>
        <w:separator/>
      </w:r>
    </w:p>
  </w:endnote>
  <w:endnote w:type="continuationSeparator" w:id="0">
    <w:p w:rsidR="00A50A97" w:rsidRDefault="00A50A97" w:rsidP="00C7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1B" w:rsidRPr="00A911FB" w:rsidRDefault="00C7581B" w:rsidP="00A911FB">
    <w:pPr>
      <w:pStyle w:val="a4"/>
      <w:ind w:firstLineChars="100" w:firstLine="280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Pr="00A911FB">
      <w:rPr>
        <w:rFonts w:ascii="Times New Roman" w:hAnsi="Times New Roman"/>
        <w:sz w:val="28"/>
        <w:szCs w:val="28"/>
      </w:rPr>
      <w:fldChar w:fldCharType="begin"/>
    </w:r>
    <w:r w:rsidRPr="00A911FB">
      <w:rPr>
        <w:rFonts w:ascii="Times New Roman" w:hAnsi="Times New Roman"/>
        <w:sz w:val="28"/>
        <w:szCs w:val="28"/>
      </w:rPr>
      <w:instrText>PAGE   \* MERGEFORMAT</w:instrText>
    </w:r>
    <w:r w:rsidRPr="00A911FB">
      <w:rPr>
        <w:rFonts w:ascii="Times New Roman" w:hAnsi="Times New Roman"/>
        <w:sz w:val="28"/>
        <w:szCs w:val="28"/>
      </w:rPr>
      <w:fldChar w:fldCharType="separate"/>
    </w:r>
    <w:r w:rsidRPr="009B1CAD">
      <w:rPr>
        <w:rFonts w:ascii="Times New Roman" w:hAnsi="Times New Roman"/>
        <w:noProof/>
        <w:sz w:val="28"/>
        <w:szCs w:val="28"/>
        <w:lang w:val="zh-CN"/>
      </w:rPr>
      <w:t>10</w:t>
    </w:r>
    <w:r w:rsidRPr="00A911FB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</w:rPr>
      <w:t>—</w:t>
    </w:r>
  </w:p>
  <w:p w:rsidR="00C7581B" w:rsidRDefault="00C7581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1B" w:rsidRPr="00A911FB" w:rsidRDefault="00C7581B" w:rsidP="00A911FB">
    <w:pPr>
      <w:pStyle w:val="a4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Pr="00A911FB">
      <w:rPr>
        <w:rFonts w:ascii="Times New Roman" w:hAnsi="Times New Roman"/>
        <w:sz w:val="28"/>
        <w:szCs w:val="28"/>
      </w:rPr>
      <w:fldChar w:fldCharType="begin"/>
    </w:r>
    <w:r w:rsidRPr="00A911FB">
      <w:rPr>
        <w:rFonts w:ascii="Times New Roman" w:hAnsi="Times New Roman"/>
        <w:sz w:val="28"/>
        <w:szCs w:val="28"/>
      </w:rPr>
      <w:instrText>PAGE   \* MERGEFORMAT</w:instrText>
    </w:r>
    <w:r w:rsidRPr="00A911FB">
      <w:rPr>
        <w:rFonts w:ascii="Times New Roman" w:hAnsi="Times New Roman"/>
        <w:sz w:val="28"/>
        <w:szCs w:val="28"/>
      </w:rPr>
      <w:fldChar w:fldCharType="separate"/>
    </w:r>
    <w:r w:rsidR="00241362" w:rsidRPr="00241362">
      <w:rPr>
        <w:rFonts w:ascii="Times New Roman" w:hAnsi="Times New Roman"/>
        <w:noProof/>
        <w:sz w:val="28"/>
        <w:szCs w:val="28"/>
        <w:lang w:val="zh-CN"/>
      </w:rPr>
      <w:t>9</w:t>
    </w:r>
    <w:r w:rsidRPr="00A911FB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 </w:t>
    </w:r>
  </w:p>
  <w:p w:rsidR="00C7581B" w:rsidRDefault="00C7581B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81B" w:rsidRPr="00A911FB" w:rsidRDefault="00C7581B" w:rsidP="00A911FB">
    <w:pPr>
      <w:pStyle w:val="a4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Pr="00A911FB">
      <w:rPr>
        <w:rFonts w:ascii="Times New Roman" w:hAnsi="Times New Roman"/>
        <w:sz w:val="28"/>
        <w:szCs w:val="28"/>
      </w:rPr>
      <w:fldChar w:fldCharType="begin"/>
    </w:r>
    <w:r w:rsidRPr="00A911FB">
      <w:rPr>
        <w:rFonts w:ascii="Times New Roman" w:hAnsi="Times New Roman"/>
        <w:sz w:val="28"/>
        <w:szCs w:val="28"/>
      </w:rPr>
      <w:instrText>PAGE   \* MERGEFORMAT</w:instrText>
    </w:r>
    <w:r w:rsidRPr="00A911FB">
      <w:rPr>
        <w:rFonts w:ascii="Times New Roman" w:hAnsi="Times New Roman"/>
        <w:sz w:val="28"/>
        <w:szCs w:val="28"/>
      </w:rPr>
      <w:fldChar w:fldCharType="separate"/>
    </w:r>
    <w:r w:rsidR="00241362" w:rsidRPr="00241362">
      <w:rPr>
        <w:rFonts w:ascii="Times New Roman" w:hAnsi="Times New Roman"/>
        <w:noProof/>
        <w:sz w:val="28"/>
        <w:szCs w:val="28"/>
        <w:lang w:val="zh-CN"/>
      </w:rPr>
      <w:t>1</w:t>
    </w:r>
    <w:r w:rsidRPr="00A911FB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 </w:t>
    </w:r>
  </w:p>
  <w:p w:rsidR="00C7581B" w:rsidRDefault="00C758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97" w:rsidRDefault="00A50A97" w:rsidP="00C7581B">
      <w:r>
        <w:separator/>
      </w:r>
    </w:p>
  </w:footnote>
  <w:footnote w:type="continuationSeparator" w:id="0">
    <w:p w:rsidR="00A50A97" w:rsidRDefault="00A50A97" w:rsidP="00C75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66"/>
    <w:rsid w:val="00241362"/>
    <w:rsid w:val="002835DC"/>
    <w:rsid w:val="007F5803"/>
    <w:rsid w:val="009B6766"/>
    <w:rsid w:val="00A50A97"/>
    <w:rsid w:val="00C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8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8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8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8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733</Characters>
  <Application>Microsoft Office Word</Application>
  <DocSecurity>0</DocSecurity>
  <Lines>6</Lines>
  <Paragraphs>1</Paragraphs>
  <ScaleCrop>false</ScaleCrop>
  <Company>CFDA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张京梅</cp:lastModifiedBy>
  <cp:revision>3</cp:revision>
  <dcterms:created xsi:type="dcterms:W3CDTF">2015-07-16T02:37:00Z</dcterms:created>
  <dcterms:modified xsi:type="dcterms:W3CDTF">2015-07-16T02:41:00Z</dcterms:modified>
</cp:coreProperties>
</file>