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C3C" w:rsidRPr="00BB43D3" w:rsidRDefault="00591C3C" w:rsidP="003C5461">
      <w:pPr>
        <w:rPr>
          <w:rFonts w:ascii="黑体" w:eastAsia="黑体" w:hAnsi="黑体"/>
          <w:sz w:val="32"/>
          <w:szCs w:val="32"/>
        </w:rPr>
      </w:pPr>
      <w:r w:rsidRPr="00BB43D3">
        <w:rPr>
          <w:rFonts w:ascii="黑体" w:eastAsia="黑体" w:hAnsi="黑体"/>
          <w:sz w:val="32"/>
          <w:szCs w:val="32"/>
        </w:rPr>
        <w:t>附件1</w:t>
      </w:r>
    </w:p>
    <w:p w:rsidR="00591C3C" w:rsidRPr="00310ACA" w:rsidRDefault="00591C3C" w:rsidP="00591C3C">
      <w:pPr>
        <w:spacing w:line="600" w:lineRule="exact"/>
        <w:jc w:val="center"/>
        <w:rPr>
          <w:rFonts w:eastAsia="黑体"/>
          <w:sz w:val="32"/>
          <w:szCs w:val="32"/>
        </w:rPr>
      </w:pPr>
    </w:p>
    <w:p w:rsidR="00591C3C" w:rsidRPr="00310ACA" w:rsidRDefault="00591C3C" w:rsidP="00591C3C">
      <w:pPr>
        <w:spacing w:line="600" w:lineRule="exact"/>
        <w:jc w:val="center"/>
        <w:rPr>
          <w:rFonts w:eastAsia="方正小标宋简体"/>
          <w:bCs/>
          <w:sz w:val="44"/>
          <w:szCs w:val="44"/>
        </w:rPr>
      </w:pPr>
      <w:r w:rsidRPr="00310ACA">
        <w:rPr>
          <w:rFonts w:eastAsia="方正小标宋简体"/>
          <w:bCs/>
          <w:sz w:val="44"/>
          <w:szCs w:val="44"/>
        </w:rPr>
        <w:t>酶标仪注册技术审查指导原则</w:t>
      </w:r>
    </w:p>
    <w:p w:rsidR="00591C3C" w:rsidRPr="00310ACA" w:rsidRDefault="00591C3C" w:rsidP="00591C3C">
      <w:pPr>
        <w:spacing w:line="600" w:lineRule="exact"/>
        <w:jc w:val="center"/>
        <w:rPr>
          <w:rFonts w:eastAsia="方正小标宋简体"/>
          <w:bCs/>
          <w:sz w:val="44"/>
          <w:szCs w:val="44"/>
        </w:rPr>
      </w:pPr>
    </w:p>
    <w:p w:rsidR="00591C3C" w:rsidRPr="006F7B93" w:rsidRDefault="00591C3C" w:rsidP="00591C3C">
      <w:pPr>
        <w:spacing w:line="560" w:lineRule="exact"/>
        <w:ind w:firstLineChars="200" w:firstLine="640"/>
        <w:rPr>
          <w:rFonts w:eastAsia="仿宋_GB2312"/>
          <w:sz w:val="32"/>
          <w:szCs w:val="32"/>
        </w:rPr>
      </w:pPr>
      <w:r w:rsidRPr="00E0546A">
        <w:rPr>
          <w:rFonts w:eastAsia="仿宋_GB2312"/>
          <w:sz w:val="32"/>
          <w:szCs w:val="32"/>
        </w:rPr>
        <w:t>本指导原则旨在指导和规范酶标仪产品的技术审评工作，帮助审评人员理解和掌握该类产品原理、机理、结构、性能、预期用途等内容，把握技术审评工作基本要求和尺度，对产品</w:t>
      </w:r>
      <w:r w:rsidRPr="003E7275">
        <w:rPr>
          <w:rFonts w:eastAsia="仿宋_GB2312"/>
          <w:sz w:val="32"/>
          <w:szCs w:val="32"/>
        </w:rPr>
        <w:t>安全性、有效性</w:t>
      </w:r>
      <w:r w:rsidRPr="00DC1E0F">
        <w:rPr>
          <w:rFonts w:eastAsia="仿宋_GB2312"/>
          <w:sz w:val="32"/>
          <w:szCs w:val="32"/>
        </w:rPr>
        <w:t>做出</w:t>
      </w:r>
      <w:r w:rsidRPr="005E45F9">
        <w:rPr>
          <w:rFonts w:eastAsia="仿宋_GB2312"/>
          <w:sz w:val="32"/>
          <w:szCs w:val="32"/>
        </w:rPr>
        <w:t>系统评价。</w:t>
      </w:r>
    </w:p>
    <w:p w:rsidR="00591C3C" w:rsidRPr="00E0546A" w:rsidRDefault="00591C3C" w:rsidP="00591C3C">
      <w:pPr>
        <w:spacing w:line="560" w:lineRule="exact"/>
        <w:ind w:firstLineChars="200" w:firstLine="640"/>
        <w:rPr>
          <w:rFonts w:eastAsia="仿宋_GB2312"/>
          <w:sz w:val="32"/>
          <w:szCs w:val="32"/>
        </w:rPr>
      </w:pPr>
      <w:r w:rsidRPr="00BB43D3">
        <w:rPr>
          <w:rFonts w:eastAsia="仿宋_GB2312"/>
          <w:sz w:val="32"/>
          <w:szCs w:val="32"/>
        </w:rPr>
        <w:t>本</w:t>
      </w:r>
      <w:r w:rsidRPr="00BB43D3">
        <w:rPr>
          <w:rFonts w:eastAsia="仿宋_GB2312"/>
          <w:spacing w:val="-4"/>
          <w:sz w:val="32"/>
          <w:szCs w:val="32"/>
        </w:rPr>
        <w:t>指导原则所确定的核心内容是在目前的科技认识水平和现有产品技术基础上形成的，因此，审评人员应注意其适宜性，密切关注适用标准及相关技术的最新进展，考虑产品的更新和变化。</w:t>
      </w:r>
    </w:p>
    <w:p w:rsidR="00591C3C" w:rsidRPr="00E0546A" w:rsidRDefault="00591C3C" w:rsidP="00591C3C">
      <w:pPr>
        <w:spacing w:line="560" w:lineRule="exact"/>
        <w:ind w:firstLineChars="200" w:firstLine="640"/>
        <w:rPr>
          <w:rFonts w:eastAsia="仿宋_GB2312"/>
          <w:sz w:val="32"/>
          <w:szCs w:val="32"/>
        </w:rPr>
      </w:pPr>
      <w:r w:rsidRPr="003E7275">
        <w:rPr>
          <w:rFonts w:eastAsia="仿宋_GB2312"/>
          <w:sz w:val="32"/>
          <w:szCs w:val="32"/>
        </w:rPr>
        <w:t>本指导原则不作为法规强制执行，不包括行政审批要求</w:t>
      </w:r>
      <w:r w:rsidRPr="00DC1E0F">
        <w:rPr>
          <w:rFonts w:eastAsia="仿宋_GB2312"/>
          <w:sz w:val="32"/>
          <w:szCs w:val="32"/>
        </w:rPr>
        <w:t>；</w:t>
      </w:r>
      <w:r w:rsidRPr="005E45F9">
        <w:rPr>
          <w:rFonts w:eastAsia="仿宋_GB2312"/>
          <w:sz w:val="32"/>
          <w:szCs w:val="32"/>
        </w:rPr>
        <w:t>但审评人员需密切关注相关法规的变化，以确认申报产品是否符合法规要求。</w:t>
      </w:r>
    </w:p>
    <w:p w:rsidR="00591C3C" w:rsidRPr="00BB43D3" w:rsidRDefault="00591C3C" w:rsidP="00591C3C">
      <w:pPr>
        <w:spacing w:line="560" w:lineRule="exact"/>
        <w:ind w:firstLineChars="200" w:firstLine="640"/>
        <w:rPr>
          <w:rFonts w:eastAsia="黑体"/>
          <w:kern w:val="44"/>
          <w:sz w:val="32"/>
          <w:szCs w:val="32"/>
        </w:rPr>
      </w:pPr>
      <w:r w:rsidRPr="005E45F9">
        <w:rPr>
          <w:rFonts w:eastAsia="黑体"/>
          <w:bCs/>
          <w:kern w:val="44"/>
          <w:sz w:val="32"/>
          <w:szCs w:val="32"/>
        </w:rPr>
        <w:t>一、</w:t>
      </w:r>
      <w:r w:rsidRPr="006F7B93">
        <w:rPr>
          <w:rFonts w:eastAsia="黑体"/>
          <w:kern w:val="44"/>
          <w:sz w:val="32"/>
          <w:szCs w:val="32"/>
        </w:rPr>
        <w:t>适用范围</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本指导原则适用于仅对</w:t>
      </w:r>
      <w:r w:rsidRPr="00BB43D3">
        <w:rPr>
          <w:rFonts w:eastAsia="仿宋_GB2312"/>
          <w:sz w:val="32"/>
          <w:szCs w:val="32"/>
        </w:rPr>
        <w:t>ELISA</w:t>
      </w:r>
      <w:r w:rsidRPr="00BB43D3">
        <w:rPr>
          <w:rFonts w:eastAsia="仿宋_GB2312"/>
          <w:sz w:val="32"/>
          <w:szCs w:val="32"/>
        </w:rPr>
        <w:t>实验结果进行比色，测量每一测试微孔吸光度值的普通酶标仪，根据《医疗器械分类目录》（国药监械〔</w:t>
      </w:r>
      <w:r w:rsidRPr="00BB43D3">
        <w:rPr>
          <w:rFonts w:eastAsia="仿宋_GB2312"/>
          <w:sz w:val="32"/>
          <w:szCs w:val="32"/>
        </w:rPr>
        <w:t>2002</w:t>
      </w:r>
      <w:r w:rsidRPr="00BB43D3">
        <w:rPr>
          <w:rFonts w:eastAsia="仿宋_GB2312"/>
          <w:sz w:val="32"/>
          <w:szCs w:val="32"/>
        </w:rPr>
        <w:t>〕</w:t>
      </w:r>
      <w:r w:rsidRPr="00BB43D3">
        <w:rPr>
          <w:rFonts w:eastAsia="仿宋_GB2312"/>
          <w:sz w:val="32"/>
          <w:szCs w:val="32"/>
        </w:rPr>
        <w:t>302</w:t>
      </w:r>
      <w:r w:rsidRPr="00BB43D3">
        <w:rPr>
          <w:rFonts w:eastAsia="仿宋_GB2312"/>
          <w:sz w:val="32"/>
          <w:szCs w:val="32"/>
        </w:rPr>
        <w:t>号）类代号为</w:t>
      </w:r>
      <w:r w:rsidRPr="00BB43D3">
        <w:rPr>
          <w:rFonts w:eastAsia="仿宋_GB2312"/>
          <w:sz w:val="32"/>
          <w:szCs w:val="32"/>
        </w:rPr>
        <w:t>6840-3</w:t>
      </w:r>
      <w:r w:rsidRPr="00BB43D3">
        <w:rPr>
          <w:rFonts w:eastAsia="仿宋_GB2312"/>
          <w:sz w:val="32"/>
          <w:szCs w:val="32"/>
        </w:rPr>
        <w:t>，品名举例为</w:t>
      </w:r>
      <w:r w:rsidRPr="00BB43D3">
        <w:rPr>
          <w:rFonts w:eastAsia="仿宋_GB2312"/>
          <w:sz w:val="32"/>
          <w:szCs w:val="32"/>
        </w:rPr>
        <w:t>“</w:t>
      </w:r>
      <w:r w:rsidRPr="00BB43D3">
        <w:rPr>
          <w:rFonts w:eastAsia="仿宋_GB2312"/>
          <w:sz w:val="32"/>
          <w:szCs w:val="32"/>
        </w:rPr>
        <w:t>酶免疫</w:t>
      </w:r>
      <w:r w:rsidRPr="00BB43D3">
        <w:rPr>
          <w:rFonts w:eastAsia="仿宋_GB2312"/>
          <w:sz w:val="32"/>
          <w:szCs w:val="32"/>
        </w:rPr>
        <w:t>”</w:t>
      </w:r>
      <w:r w:rsidRPr="00BB43D3">
        <w:rPr>
          <w:rFonts w:eastAsia="仿宋_GB2312"/>
          <w:sz w:val="32"/>
          <w:szCs w:val="32"/>
        </w:rPr>
        <w:t>、</w:t>
      </w:r>
      <w:r w:rsidRPr="00BB43D3">
        <w:rPr>
          <w:rFonts w:eastAsia="仿宋_GB2312"/>
          <w:sz w:val="32"/>
          <w:szCs w:val="32"/>
        </w:rPr>
        <w:t>“</w:t>
      </w:r>
      <w:r w:rsidRPr="00BB43D3">
        <w:rPr>
          <w:rFonts w:eastAsia="仿宋_GB2312"/>
          <w:sz w:val="32"/>
          <w:szCs w:val="32"/>
        </w:rPr>
        <w:t>半自动酶标仪</w:t>
      </w:r>
      <w:r w:rsidRPr="00BB43D3">
        <w:rPr>
          <w:rFonts w:eastAsia="仿宋_GB2312"/>
          <w:sz w:val="32"/>
          <w:szCs w:val="32"/>
        </w:rPr>
        <w:t>”</w:t>
      </w:r>
      <w:r w:rsidRPr="00BB43D3">
        <w:rPr>
          <w:rFonts w:eastAsia="仿宋_GB2312"/>
          <w:sz w:val="32"/>
          <w:szCs w:val="32"/>
        </w:rPr>
        <w:t>，管理类别为</w:t>
      </w:r>
      <w:r w:rsidRPr="00BB43D3">
        <w:rPr>
          <w:rFonts w:ascii="宋体" w:hAnsi="宋体" w:cs="宋体" w:hint="eastAsia"/>
          <w:sz w:val="32"/>
          <w:szCs w:val="32"/>
        </w:rPr>
        <w:t>Ⅱ</w:t>
      </w:r>
      <w:r w:rsidRPr="00BB43D3">
        <w:rPr>
          <w:rFonts w:eastAsia="仿宋_GB2312"/>
          <w:sz w:val="32"/>
          <w:szCs w:val="32"/>
        </w:rPr>
        <w:t>类。</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本指导原则也适用于全自动酶联免疫分析仪的读数模块。</w:t>
      </w:r>
    </w:p>
    <w:p w:rsidR="00591C3C" w:rsidRPr="00BB43D3" w:rsidRDefault="00591C3C" w:rsidP="00591C3C">
      <w:pPr>
        <w:spacing w:line="560" w:lineRule="exact"/>
        <w:ind w:firstLineChars="200" w:firstLine="640"/>
        <w:rPr>
          <w:rFonts w:eastAsia="黑体"/>
          <w:bCs/>
          <w:kern w:val="44"/>
          <w:sz w:val="32"/>
          <w:szCs w:val="32"/>
        </w:rPr>
      </w:pPr>
      <w:bookmarkStart w:id="0" w:name="OLE_LINK1"/>
      <w:r w:rsidRPr="00BB43D3">
        <w:rPr>
          <w:rFonts w:eastAsia="黑体"/>
          <w:bCs/>
          <w:kern w:val="44"/>
          <w:sz w:val="32"/>
          <w:szCs w:val="32"/>
        </w:rPr>
        <w:t>二、技术审查要点</w:t>
      </w:r>
    </w:p>
    <w:p w:rsidR="00591C3C" w:rsidRPr="00BB43D3" w:rsidRDefault="00591C3C" w:rsidP="00591C3C">
      <w:pPr>
        <w:spacing w:line="560" w:lineRule="exact"/>
        <w:ind w:firstLineChars="200" w:firstLine="640"/>
        <w:rPr>
          <w:rFonts w:eastAsia="楷体_GB2312"/>
          <w:bCs/>
          <w:sz w:val="32"/>
          <w:szCs w:val="32"/>
        </w:rPr>
      </w:pPr>
      <w:r w:rsidRPr="00BB43D3">
        <w:rPr>
          <w:rFonts w:eastAsia="楷体_GB2312"/>
          <w:bCs/>
          <w:sz w:val="32"/>
          <w:szCs w:val="32"/>
        </w:rPr>
        <w:t>（一）产品名称的要求</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酶标仪的命名应与《医疗器械分类目录》（国药监械〔</w:t>
      </w:r>
      <w:r w:rsidRPr="00BB43D3">
        <w:rPr>
          <w:rFonts w:eastAsia="仿宋_GB2312"/>
          <w:sz w:val="32"/>
          <w:szCs w:val="32"/>
        </w:rPr>
        <w:t>2002</w:t>
      </w:r>
      <w:r w:rsidRPr="00BB43D3">
        <w:rPr>
          <w:rFonts w:eastAsia="仿宋_GB2312"/>
          <w:sz w:val="32"/>
          <w:szCs w:val="32"/>
        </w:rPr>
        <w:t>〕</w:t>
      </w:r>
      <w:r w:rsidRPr="00BB43D3">
        <w:rPr>
          <w:rFonts w:eastAsia="仿宋_GB2312"/>
          <w:sz w:val="32"/>
          <w:szCs w:val="32"/>
        </w:rPr>
        <w:lastRenderedPageBreak/>
        <w:t>302</w:t>
      </w:r>
      <w:r w:rsidRPr="00BB43D3">
        <w:rPr>
          <w:rFonts w:eastAsia="仿宋_GB2312"/>
          <w:sz w:val="32"/>
          <w:szCs w:val="32"/>
        </w:rPr>
        <w:t>号）或国家标准、行业标准中的通用名称一致。一般命名为</w:t>
      </w:r>
      <w:r w:rsidRPr="00BB43D3">
        <w:rPr>
          <w:rFonts w:eastAsia="仿宋_GB2312"/>
          <w:sz w:val="32"/>
          <w:szCs w:val="32"/>
        </w:rPr>
        <w:t>“</w:t>
      </w:r>
      <w:r w:rsidRPr="00BB43D3">
        <w:rPr>
          <w:rFonts w:eastAsia="仿宋_GB2312"/>
          <w:sz w:val="32"/>
          <w:szCs w:val="32"/>
        </w:rPr>
        <w:t>半自动酶标仪</w:t>
      </w:r>
      <w:r w:rsidRPr="00BB43D3">
        <w:rPr>
          <w:rFonts w:eastAsia="仿宋_GB2312"/>
          <w:sz w:val="32"/>
          <w:szCs w:val="32"/>
        </w:rPr>
        <w:t>”</w:t>
      </w:r>
      <w:r w:rsidRPr="00BB43D3">
        <w:rPr>
          <w:rFonts w:eastAsia="仿宋_GB2312"/>
          <w:sz w:val="32"/>
          <w:szCs w:val="32"/>
        </w:rPr>
        <w:t>、</w:t>
      </w:r>
      <w:r w:rsidRPr="00BB43D3">
        <w:rPr>
          <w:rFonts w:eastAsia="仿宋_GB2312"/>
          <w:sz w:val="32"/>
          <w:szCs w:val="32"/>
        </w:rPr>
        <w:t>“</w:t>
      </w:r>
      <w:r w:rsidRPr="00BB43D3">
        <w:rPr>
          <w:rFonts w:eastAsia="仿宋_GB2312"/>
          <w:sz w:val="32"/>
          <w:szCs w:val="32"/>
        </w:rPr>
        <w:t>半自动酶标分析仪</w:t>
      </w:r>
      <w:r w:rsidRPr="00BB43D3">
        <w:rPr>
          <w:rFonts w:eastAsia="仿宋_GB2312"/>
          <w:sz w:val="32"/>
          <w:szCs w:val="32"/>
        </w:rPr>
        <w:t>”</w:t>
      </w:r>
      <w:r w:rsidRPr="00BB43D3">
        <w:rPr>
          <w:rFonts w:eastAsia="仿宋_GB2312"/>
          <w:sz w:val="32"/>
          <w:szCs w:val="32"/>
        </w:rPr>
        <w:t>、</w:t>
      </w:r>
      <w:r w:rsidRPr="00BB43D3">
        <w:rPr>
          <w:rFonts w:eastAsia="仿宋_GB2312"/>
          <w:sz w:val="32"/>
          <w:szCs w:val="32"/>
        </w:rPr>
        <w:t>“</w:t>
      </w:r>
      <w:r w:rsidRPr="00BB43D3">
        <w:rPr>
          <w:rFonts w:eastAsia="仿宋_GB2312"/>
          <w:sz w:val="32"/>
          <w:szCs w:val="32"/>
        </w:rPr>
        <w:t>全自动酶标分析仪</w:t>
      </w:r>
      <w:r w:rsidRPr="00BB43D3">
        <w:rPr>
          <w:rFonts w:eastAsia="仿宋_GB2312"/>
          <w:sz w:val="32"/>
          <w:szCs w:val="32"/>
        </w:rPr>
        <w:t>”</w:t>
      </w:r>
      <w:r w:rsidRPr="00BB43D3">
        <w:rPr>
          <w:rFonts w:eastAsia="仿宋_GB2312"/>
          <w:sz w:val="32"/>
          <w:szCs w:val="32"/>
        </w:rPr>
        <w:t>、</w:t>
      </w:r>
      <w:r w:rsidRPr="00BB43D3">
        <w:rPr>
          <w:rFonts w:eastAsia="仿宋_GB2312"/>
          <w:sz w:val="32"/>
          <w:szCs w:val="32"/>
        </w:rPr>
        <w:t>“</w:t>
      </w:r>
      <w:r w:rsidRPr="00BB43D3">
        <w:rPr>
          <w:rFonts w:eastAsia="仿宋_GB2312"/>
          <w:sz w:val="32"/>
          <w:szCs w:val="32"/>
        </w:rPr>
        <w:t>酶标分析仪</w:t>
      </w:r>
      <w:r w:rsidRPr="00BB43D3">
        <w:rPr>
          <w:rFonts w:eastAsia="仿宋_GB2312"/>
          <w:sz w:val="32"/>
          <w:szCs w:val="32"/>
        </w:rPr>
        <w:t>”</w:t>
      </w:r>
      <w:r w:rsidRPr="00BB43D3">
        <w:rPr>
          <w:rFonts w:eastAsia="仿宋_GB2312"/>
          <w:sz w:val="32"/>
          <w:szCs w:val="32"/>
        </w:rPr>
        <w:t>或</w:t>
      </w:r>
      <w:r w:rsidRPr="00BB43D3">
        <w:rPr>
          <w:rFonts w:eastAsia="仿宋_GB2312"/>
          <w:sz w:val="32"/>
          <w:szCs w:val="32"/>
        </w:rPr>
        <w:t>“</w:t>
      </w:r>
      <w:r w:rsidRPr="00BB43D3">
        <w:rPr>
          <w:rFonts w:eastAsia="仿宋_GB2312"/>
          <w:sz w:val="32"/>
          <w:szCs w:val="32"/>
        </w:rPr>
        <w:t>酶标仪</w:t>
      </w:r>
      <w:r w:rsidRPr="00BB43D3">
        <w:rPr>
          <w:rFonts w:eastAsia="仿宋_GB2312"/>
          <w:sz w:val="32"/>
          <w:szCs w:val="32"/>
        </w:rPr>
        <w:t>”</w:t>
      </w:r>
      <w:r w:rsidRPr="00BB43D3">
        <w:rPr>
          <w:rFonts w:eastAsia="仿宋_GB2312"/>
          <w:sz w:val="32"/>
          <w:szCs w:val="32"/>
        </w:rPr>
        <w:t>、</w:t>
      </w:r>
      <w:r w:rsidRPr="00BB43D3">
        <w:rPr>
          <w:rFonts w:eastAsia="仿宋_GB2312"/>
          <w:sz w:val="32"/>
          <w:szCs w:val="32"/>
        </w:rPr>
        <w:t>“</w:t>
      </w:r>
      <w:r w:rsidRPr="00BB43D3">
        <w:rPr>
          <w:rFonts w:eastAsia="仿宋_GB2312"/>
          <w:sz w:val="32"/>
          <w:szCs w:val="32"/>
        </w:rPr>
        <w:t>酶联免疫分析仪</w:t>
      </w:r>
      <w:r w:rsidRPr="00BB43D3">
        <w:rPr>
          <w:rFonts w:eastAsia="仿宋_GB2312"/>
          <w:sz w:val="32"/>
          <w:szCs w:val="32"/>
        </w:rPr>
        <w:t>”</w:t>
      </w:r>
      <w:r w:rsidRPr="00BB43D3">
        <w:rPr>
          <w:rFonts w:eastAsia="仿宋_GB2312"/>
          <w:sz w:val="32"/>
          <w:szCs w:val="32"/>
        </w:rPr>
        <w:t>。</w:t>
      </w:r>
    </w:p>
    <w:bookmarkEnd w:id="0"/>
    <w:p w:rsidR="00591C3C" w:rsidRPr="00BB43D3" w:rsidRDefault="00591C3C" w:rsidP="00591C3C">
      <w:pPr>
        <w:spacing w:line="560" w:lineRule="exact"/>
        <w:ind w:firstLineChars="200" w:firstLine="640"/>
        <w:rPr>
          <w:rFonts w:eastAsia="楷体_GB2312"/>
          <w:bCs/>
          <w:sz w:val="32"/>
          <w:szCs w:val="32"/>
        </w:rPr>
      </w:pPr>
      <w:r w:rsidRPr="00BB43D3">
        <w:rPr>
          <w:rFonts w:eastAsia="楷体_GB2312"/>
          <w:bCs/>
          <w:sz w:val="32"/>
          <w:szCs w:val="32"/>
        </w:rPr>
        <w:t>（二）产品的结构和组成</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酶标仪主要由电源、光源系统、单色器系统、样品室、检测器、微机和操作软件等组成。光源发出的光经平行处理后，透过滤光片</w:t>
      </w:r>
      <w:r w:rsidRPr="00BB43D3">
        <w:rPr>
          <w:rFonts w:eastAsia="仿宋_GB2312"/>
          <w:sz w:val="32"/>
          <w:szCs w:val="32"/>
        </w:rPr>
        <w:t>/</w:t>
      </w:r>
      <w:r w:rsidRPr="00BB43D3">
        <w:rPr>
          <w:rFonts w:eastAsia="仿宋_GB2312"/>
          <w:sz w:val="32"/>
          <w:szCs w:val="32"/>
        </w:rPr>
        <w:t>光栅射入样品室，经过待测液后，透射光信号被检测器检测，放大及模拟</w:t>
      </w:r>
      <w:r w:rsidRPr="00BB43D3">
        <w:rPr>
          <w:rFonts w:eastAsia="仿宋_GB2312"/>
          <w:sz w:val="32"/>
          <w:szCs w:val="32"/>
        </w:rPr>
        <w:t>/</w:t>
      </w:r>
      <w:r w:rsidRPr="00BB43D3">
        <w:rPr>
          <w:rFonts w:eastAsia="仿宋_GB2312"/>
          <w:sz w:val="32"/>
          <w:szCs w:val="32"/>
        </w:rPr>
        <w:t>数字转换后由微机进行计算、处理，并由显示器、打印机显示并打印出最终测定结果。</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根据通道数量划分，酶标仪有单通道和多通道两种类型。</w:t>
      </w:r>
    </w:p>
    <w:p w:rsidR="00591C3C" w:rsidRPr="00DC1E0F" w:rsidRDefault="00591C3C" w:rsidP="00591C3C">
      <w:pPr>
        <w:spacing w:line="560" w:lineRule="exact"/>
        <w:ind w:firstLineChars="200" w:firstLine="640"/>
        <w:rPr>
          <w:rFonts w:eastAsia="仿宋_GB2312"/>
          <w:sz w:val="32"/>
          <w:szCs w:val="32"/>
        </w:rPr>
      </w:pPr>
      <w:r w:rsidRPr="00BB43D3">
        <w:rPr>
          <w:rFonts w:eastAsia="仿宋_GB2312"/>
          <w:sz w:val="32"/>
          <w:szCs w:val="32"/>
        </w:rPr>
        <w:t>根据测定模式划分，酶标仪目前主要有单</w:t>
      </w:r>
      <w:hyperlink r:id="rId7" w:tgtFrame="_blank" w:history="1">
        <w:r w:rsidRPr="003E7275">
          <w:rPr>
            <w:rFonts w:eastAsia="仿宋_GB2312"/>
            <w:sz w:val="32"/>
            <w:szCs w:val="32"/>
          </w:rPr>
          <w:t>波长</w:t>
        </w:r>
      </w:hyperlink>
      <w:r w:rsidRPr="00E0546A">
        <w:rPr>
          <w:rFonts w:eastAsia="仿宋_GB2312"/>
          <w:sz w:val="32"/>
          <w:szCs w:val="32"/>
        </w:rPr>
        <w:t>、单</w:t>
      </w:r>
      <w:hyperlink r:id="rId8" w:tgtFrame="_blank" w:history="1">
        <w:r w:rsidRPr="003E7275">
          <w:rPr>
            <w:rFonts w:eastAsia="仿宋_GB2312"/>
            <w:sz w:val="32"/>
            <w:szCs w:val="32"/>
          </w:rPr>
          <w:t>波长</w:t>
        </w:r>
      </w:hyperlink>
      <w:r w:rsidRPr="00E0546A">
        <w:rPr>
          <w:rFonts w:eastAsia="仿宋_GB2312"/>
          <w:sz w:val="32"/>
          <w:szCs w:val="32"/>
        </w:rPr>
        <w:t>/</w:t>
      </w:r>
      <w:r w:rsidRPr="003E7275">
        <w:rPr>
          <w:rFonts w:eastAsia="仿宋_GB2312"/>
          <w:sz w:val="32"/>
          <w:szCs w:val="32"/>
        </w:rPr>
        <w:t>双波长、波长连续可调式三种。</w:t>
      </w:r>
    </w:p>
    <w:p w:rsidR="00591C3C" w:rsidRPr="00BB43D3" w:rsidRDefault="00591C3C" w:rsidP="00591C3C">
      <w:pPr>
        <w:spacing w:line="600" w:lineRule="exact"/>
        <w:ind w:firstLineChars="200" w:firstLine="640"/>
        <w:rPr>
          <w:rFonts w:eastAsia="仿宋_GB2312"/>
          <w:sz w:val="32"/>
          <w:szCs w:val="32"/>
        </w:rPr>
      </w:pPr>
      <w:r w:rsidRPr="00BB43D3">
        <w:rPr>
          <w:rFonts w:eastAsia="仿宋_GB2312"/>
          <w:sz w:val="32"/>
          <w:szCs w:val="32"/>
        </w:rPr>
        <w:t>酶标仪结构图如图</w:t>
      </w:r>
      <w:r w:rsidRPr="00BB43D3">
        <w:rPr>
          <w:rFonts w:eastAsia="仿宋_GB2312"/>
          <w:sz w:val="32"/>
          <w:szCs w:val="32"/>
        </w:rPr>
        <w:t>1</w:t>
      </w:r>
      <w:r w:rsidRPr="00BB43D3">
        <w:rPr>
          <w:rFonts w:eastAsia="仿宋_GB2312"/>
          <w:sz w:val="32"/>
          <w:szCs w:val="32"/>
        </w:rPr>
        <w:t>所示。</w:t>
      </w:r>
    </w:p>
    <w:p w:rsidR="00591C3C" w:rsidRDefault="00591C3C" w:rsidP="00591C3C">
      <w:pPr>
        <w:spacing w:line="600" w:lineRule="exact"/>
        <w:jc w:val="center"/>
        <w:rPr>
          <w:rFonts w:eastAsia="仿宋_GB2312"/>
          <w:sz w:val="32"/>
          <w:szCs w:val="32"/>
        </w:rPr>
      </w:pPr>
      <w:r>
        <w:rPr>
          <w:rFonts w:eastAsia="仿宋_GB2312" w:hint="eastAsia"/>
          <w:noProof/>
          <w:sz w:val="32"/>
          <w:szCs w:val="32"/>
        </w:rPr>
        <w:drawing>
          <wp:anchor distT="0" distB="0" distL="114300" distR="114300" simplePos="0" relativeHeight="251665408" behindDoc="0" locked="0" layoutInCell="1" allowOverlap="1">
            <wp:simplePos x="0" y="0"/>
            <wp:positionH relativeFrom="margin">
              <wp:align>center</wp:align>
            </wp:positionH>
            <wp:positionV relativeFrom="paragraph">
              <wp:posOffset>10160</wp:posOffset>
            </wp:positionV>
            <wp:extent cx="4236720" cy="3094990"/>
            <wp:effectExtent l="0" t="0" r="0" b="0"/>
            <wp:wrapNone/>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36720" cy="3094990"/>
                    </a:xfrm>
                    <a:prstGeom prst="rect">
                      <a:avLst/>
                    </a:prstGeom>
                    <a:noFill/>
                    <a:ln>
                      <a:noFill/>
                    </a:ln>
                  </pic:spPr>
                </pic:pic>
              </a:graphicData>
            </a:graphic>
          </wp:anchor>
        </w:drawing>
      </w:r>
    </w:p>
    <w:p w:rsidR="00591C3C" w:rsidRDefault="00591C3C" w:rsidP="00591C3C">
      <w:pPr>
        <w:spacing w:line="600" w:lineRule="exact"/>
        <w:jc w:val="center"/>
        <w:rPr>
          <w:rFonts w:eastAsia="仿宋_GB2312"/>
          <w:sz w:val="32"/>
          <w:szCs w:val="32"/>
        </w:rPr>
      </w:pPr>
    </w:p>
    <w:p w:rsidR="00591C3C" w:rsidRDefault="00591C3C" w:rsidP="00591C3C">
      <w:pPr>
        <w:spacing w:line="600" w:lineRule="exact"/>
        <w:jc w:val="center"/>
        <w:rPr>
          <w:rFonts w:eastAsia="仿宋_GB2312"/>
          <w:sz w:val="32"/>
          <w:szCs w:val="32"/>
        </w:rPr>
      </w:pPr>
    </w:p>
    <w:p w:rsidR="00591C3C" w:rsidRDefault="00591C3C" w:rsidP="00591C3C">
      <w:pPr>
        <w:spacing w:line="600" w:lineRule="exact"/>
        <w:jc w:val="center"/>
        <w:rPr>
          <w:rFonts w:eastAsia="仿宋_GB2312"/>
          <w:sz w:val="32"/>
          <w:szCs w:val="32"/>
        </w:rPr>
      </w:pPr>
    </w:p>
    <w:p w:rsidR="00591C3C" w:rsidRDefault="00591C3C" w:rsidP="00591C3C">
      <w:pPr>
        <w:spacing w:line="600" w:lineRule="exact"/>
        <w:jc w:val="center"/>
        <w:rPr>
          <w:rFonts w:eastAsia="仿宋_GB2312"/>
          <w:sz w:val="32"/>
          <w:szCs w:val="32"/>
        </w:rPr>
      </w:pPr>
    </w:p>
    <w:p w:rsidR="00591C3C" w:rsidRDefault="00591C3C" w:rsidP="00591C3C">
      <w:pPr>
        <w:spacing w:line="600" w:lineRule="exact"/>
        <w:jc w:val="center"/>
        <w:rPr>
          <w:rFonts w:eastAsia="仿宋_GB2312"/>
          <w:sz w:val="32"/>
          <w:szCs w:val="32"/>
        </w:rPr>
      </w:pPr>
    </w:p>
    <w:p w:rsidR="00591C3C" w:rsidRDefault="00591C3C" w:rsidP="00591C3C">
      <w:pPr>
        <w:spacing w:line="600" w:lineRule="exact"/>
        <w:jc w:val="center"/>
        <w:rPr>
          <w:rFonts w:eastAsia="仿宋_GB2312"/>
          <w:sz w:val="32"/>
          <w:szCs w:val="32"/>
        </w:rPr>
      </w:pPr>
    </w:p>
    <w:p w:rsidR="00591C3C" w:rsidRDefault="00591C3C" w:rsidP="00591C3C">
      <w:pPr>
        <w:spacing w:line="600" w:lineRule="exact"/>
        <w:jc w:val="center"/>
        <w:rPr>
          <w:rFonts w:eastAsia="仿宋_GB2312"/>
          <w:sz w:val="32"/>
          <w:szCs w:val="32"/>
        </w:rPr>
      </w:pPr>
    </w:p>
    <w:p w:rsidR="00591C3C" w:rsidRDefault="00591C3C" w:rsidP="00591C3C">
      <w:pPr>
        <w:spacing w:line="600" w:lineRule="exact"/>
        <w:jc w:val="center"/>
        <w:rPr>
          <w:rFonts w:eastAsia="仿宋_GB2312"/>
          <w:sz w:val="32"/>
          <w:szCs w:val="32"/>
        </w:rPr>
      </w:pPr>
      <w:r w:rsidRPr="00310ACA">
        <w:rPr>
          <w:rFonts w:eastAsia="仿宋_GB2312"/>
          <w:bCs/>
          <w:sz w:val="28"/>
          <w:szCs w:val="28"/>
        </w:rPr>
        <w:t>图</w:t>
      </w:r>
      <w:r w:rsidRPr="00310ACA">
        <w:rPr>
          <w:rFonts w:eastAsia="仿宋_GB2312"/>
          <w:bCs/>
          <w:sz w:val="28"/>
          <w:szCs w:val="28"/>
        </w:rPr>
        <w:t xml:space="preserve">1 </w:t>
      </w:r>
      <w:r w:rsidRPr="00310ACA">
        <w:rPr>
          <w:rFonts w:eastAsia="仿宋_GB2312"/>
          <w:sz w:val="28"/>
          <w:szCs w:val="28"/>
        </w:rPr>
        <w:t>酶标仪主要部件</w:t>
      </w:r>
      <w:r>
        <w:rPr>
          <w:rFonts w:eastAsia="仿宋_GB2312" w:hint="eastAsia"/>
          <w:sz w:val="28"/>
          <w:szCs w:val="28"/>
        </w:rPr>
        <w:t>（</w:t>
      </w:r>
      <w:r w:rsidRPr="00310ACA">
        <w:rPr>
          <w:rFonts w:eastAsia="仿宋_GB2312"/>
          <w:sz w:val="28"/>
          <w:szCs w:val="28"/>
        </w:rPr>
        <w:t>举例说明</w:t>
      </w:r>
      <w:r>
        <w:rPr>
          <w:rFonts w:eastAsia="仿宋_GB2312" w:hint="eastAsia"/>
          <w:sz w:val="28"/>
          <w:szCs w:val="28"/>
        </w:rPr>
        <w:t>）</w:t>
      </w:r>
    </w:p>
    <w:p w:rsidR="00591C3C" w:rsidRPr="006F7B93" w:rsidRDefault="00591C3C" w:rsidP="00591C3C">
      <w:pPr>
        <w:spacing w:line="520" w:lineRule="exact"/>
        <w:ind w:firstLineChars="200" w:firstLine="480"/>
        <w:rPr>
          <w:rFonts w:eastAsia="仿宋_GB2312"/>
          <w:bCs/>
          <w:sz w:val="24"/>
        </w:rPr>
      </w:pPr>
      <w:r w:rsidRPr="00BB43D3">
        <w:rPr>
          <w:rFonts w:eastAsia="仿宋_GB2312"/>
          <w:bCs/>
          <w:sz w:val="24"/>
        </w:rPr>
        <w:lastRenderedPageBreak/>
        <w:t>1.</w:t>
      </w:r>
      <w:r w:rsidRPr="005E45F9">
        <w:rPr>
          <w:rFonts w:eastAsia="仿宋_GB2312"/>
          <w:bCs/>
          <w:sz w:val="24"/>
        </w:rPr>
        <w:t>键盘：按键操作</w:t>
      </w:r>
    </w:p>
    <w:p w:rsidR="00591C3C" w:rsidRPr="00BB43D3" w:rsidRDefault="00591C3C" w:rsidP="00591C3C">
      <w:pPr>
        <w:spacing w:line="520" w:lineRule="exact"/>
        <w:ind w:firstLineChars="200" w:firstLine="480"/>
        <w:rPr>
          <w:rFonts w:eastAsia="仿宋_GB2312"/>
          <w:bCs/>
          <w:sz w:val="24"/>
          <w:szCs w:val="28"/>
        </w:rPr>
      </w:pPr>
      <w:r w:rsidRPr="00BB43D3">
        <w:rPr>
          <w:rFonts w:eastAsia="仿宋_GB2312"/>
          <w:bCs/>
          <w:sz w:val="24"/>
        </w:rPr>
        <w:t>2.</w:t>
      </w:r>
      <w:r w:rsidRPr="005E45F9">
        <w:rPr>
          <w:rFonts w:eastAsia="仿宋_GB2312"/>
          <w:bCs/>
          <w:sz w:val="24"/>
        </w:rPr>
        <w:t>液晶</w:t>
      </w:r>
      <w:r w:rsidRPr="006F7B93">
        <w:rPr>
          <w:rFonts w:eastAsia="仿宋_GB2312"/>
          <w:bCs/>
          <w:sz w:val="24"/>
          <w:szCs w:val="28"/>
        </w:rPr>
        <w:t>屏：界面显示</w:t>
      </w:r>
    </w:p>
    <w:p w:rsidR="00591C3C" w:rsidRPr="005E45F9" w:rsidRDefault="00591C3C" w:rsidP="00591C3C">
      <w:pPr>
        <w:spacing w:line="520" w:lineRule="exact"/>
        <w:ind w:firstLineChars="200" w:firstLine="480"/>
        <w:rPr>
          <w:rFonts w:eastAsia="仿宋_GB2312"/>
          <w:bCs/>
          <w:sz w:val="24"/>
          <w:szCs w:val="28"/>
        </w:rPr>
      </w:pPr>
      <w:r w:rsidRPr="00BB43D3">
        <w:rPr>
          <w:rFonts w:eastAsia="仿宋_GB2312"/>
          <w:bCs/>
          <w:sz w:val="24"/>
          <w:szCs w:val="28"/>
        </w:rPr>
        <w:t>3.</w:t>
      </w:r>
      <w:r w:rsidRPr="00E0546A">
        <w:rPr>
          <w:rFonts w:eastAsia="仿宋_GB2312"/>
          <w:bCs/>
          <w:sz w:val="24"/>
          <w:szCs w:val="28"/>
        </w:rPr>
        <w:t>对外接口：串口，</w:t>
      </w:r>
      <w:r w:rsidRPr="003E7275">
        <w:rPr>
          <w:rFonts w:eastAsia="仿宋_GB2312"/>
          <w:bCs/>
          <w:sz w:val="24"/>
          <w:szCs w:val="28"/>
        </w:rPr>
        <w:t>USB</w:t>
      </w:r>
      <w:r w:rsidRPr="00DC1E0F">
        <w:rPr>
          <w:rFonts w:eastAsia="仿宋_GB2312"/>
          <w:bCs/>
          <w:sz w:val="24"/>
          <w:szCs w:val="28"/>
        </w:rPr>
        <w:t>的连接</w:t>
      </w:r>
    </w:p>
    <w:p w:rsidR="00591C3C" w:rsidRPr="003E7275" w:rsidRDefault="00591C3C" w:rsidP="00591C3C">
      <w:pPr>
        <w:spacing w:line="520" w:lineRule="exact"/>
        <w:ind w:firstLineChars="200" w:firstLine="480"/>
        <w:rPr>
          <w:rFonts w:eastAsia="仿宋_GB2312"/>
          <w:bCs/>
          <w:sz w:val="24"/>
          <w:szCs w:val="28"/>
        </w:rPr>
      </w:pPr>
      <w:r w:rsidRPr="00BB43D3">
        <w:rPr>
          <w:rFonts w:eastAsia="仿宋_GB2312"/>
          <w:bCs/>
          <w:sz w:val="24"/>
          <w:szCs w:val="28"/>
        </w:rPr>
        <w:t>4.</w:t>
      </w:r>
      <w:r w:rsidRPr="00E0546A">
        <w:rPr>
          <w:rFonts w:eastAsia="仿宋_GB2312"/>
          <w:bCs/>
          <w:sz w:val="24"/>
          <w:szCs w:val="28"/>
        </w:rPr>
        <w:t>滤光片部件：聚光及进行滤光片切换</w:t>
      </w:r>
    </w:p>
    <w:p w:rsidR="00591C3C" w:rsidRPr="003E7275" w:rsidRDefault="00591C3C" w:rsidP="00591C3C">
      <w:pPr>
        <w:spacing w:line="520" w:lineRule="exact"/>
        <w:ind w:firstLineChars="200" w:firstLine="480"/>
        <w:rPr>
          <w:rFonts w:eastAsia="仿宋_GB2312"/>
          <w:bCs/>
          <w:sz w:val="24"/>
          <w:szCs w:val="28"/>
        </w:rPr>
      </w:pPr>
      <w:r w:rsidRPr="00BB43D3">
        <w:rPr>
          <w:rFonts w:eastAsia="仿宋_GB2312"/>
          <w:bCs/>
          <w:sz w:val="24"/>
          <w:szCs w:val="28"/>
        </w:rPr>
        <w:t>5.</w:t>
      </w:r>
      <w:r w:rsidRPr="00E0546A">
        <w:rPr>
          <w:rFonts w:eastAsia="仿宋_GB2312"/>
          <w:bCs/>
          <w:sz w:val="24"/>
          <w:szCs w:val="28"/>
        </w:rPr>
        <w:t>光源：卤素灯</w:t>
      </w:r>
      <w:r w:rsidRPr="003E7275">
        <w:rPr>
          <w:rFonts w:eastAsia="仿宋_GB2312"/>
          <w:bCs/>
          <w:sz w:val="24"/>
          <w:szCs w:val="28"/>
        </w:rPr>
        <w:t>/LED</w:t>
      </w:r>
    </w:p>
    <w:p w:rsidR="00591C3C" w:rsidRPr="003E7275" w:rsidRDefault="00591C3C" w:rsidP="00591C3C">
      <w:pPr>
        <w:spacing w:line="520" w:lineRule="exact"/>
        <w:ind w:firstLineChars="200" w:firstLine="480"/>
        <w:rPr>
          <w:rFonts w:eastAsia="仿宋_GB2312"/>
          <w:bCs/>
          <w:sz w:val="24"/>
          <w:szCs w:val="28"/>
        </w:rPr>
      </w:pPr>
      <w:r w:rsidRPr="00BB43D3">
        <w:rPr>
          <w:rFonts w:eastAsia="仿宋_GB2312"/>
          <w:bCs/>
          <w:sz w:val="24"/>
          <w:szCs w:val="28"/>
        </w:rPr>
        <w:t>6.</w:t>
      </w:r>
      <w:r w:rsidRPr="00E0546A">
        <w:rPr>
          <w:rFonts w:eastAsia="仿宋_GB2312"/>
          <w:bCs/>
          <w:sz w:val="24"/>
          <w:szCs w:val="28"/>
        </w:rPr>
        <w:t>风扇：对光源进行散热</w:t>
      </w:r>
    </w:p>
    <w:p w:rsidR="00591C3C" w:rsidRPr="003E7275" w:rsidRDefault="00591C3C" w:rsidP="00591C3C">
      <w:pPr>
        <w:spacing w:line="520" w:lineRule="exact"/>
        <w:ind w:firstLineChars="200" w:firstLine="480"/>
        <w:rPr>
          <w:rFonts w:eastAsia="仿宋_GB2312"/>
          <w:bCs/>
          <w:sz w:val="24"/>
          <w:szCs w:val="28"/>
        </w:rPr>
      </w:pPr>
      <w:r w:rsidRPr="00BB43D3">
        <w:rPr>
          <w:rFonts w:eastAsia="仿宋_GB2312"/>
          <w:bCs/>
          <w:sz w:val="24"/>
          <w:szCs w:val="28"/>
        </w:rPr>
        <w:t>7.</w:t>
      </w:r>
      <w:r w:rsidRPr="00E0546A">
        <w:rPr>
          <w:rFonts w:eastAsia="仿宋_GB2312"/>
          <w:bCs/>
          <w:sz w:val="24"/>
          <w:szCs w:val="28"/>
        </w:rPr>
        <w:t>光导纤维部件：将从滤光片出来的水平光线分成八个通道并转换为垂直光线。</w:t>
      </w:r>
    </w:p>
    <w:p w:rsidR="00591C3C" w:rsidRPr="003E7275" w:rsidRDefault="00591C3C" w:rsidP="00591C3C">
      <w:pPr>
        <w:spacing w:line="520" w:lineRule="exact"/>
        <w:ind w:firstLineChars="200" w:firstLine="480"/>
        <w:rPr>
          <w:rFonts w:eastAsia="仿宋_GB2312"/>
          <w:bCs/>
          <w:sz w:val="24"/>
          <w:szCs w:val="28"/>
        </w:rPr>
      </w:pPr>
      <w:r w:rsidRPr="00BB43D3">
        <w:rPr>
          <w:rFonts w:eastAsia="仿宋_GB2312"/>
          <w:bCs/>
          <w:sz w:val="24"/>
          <w:szCs w:val="28"/>
        </w:rPr>
        <w:t>8.</w:t>
      </w:r>
      <w:r w:rsidRPr="00E0546A">
        <w:rPr>
          <w:rFonts w:eastAsia="仿宋_GB2312"/>
          <w:bCs/>
          <w:sz w:val="24"/>
          <w:szCs w:val="28"/>
        </w:rPr>
        <w:t>传动机构组件：拖动样本盘行进</w:t>
      </w:r>
    </w:p>
    <w:p w:rsidR="00591C3C" w:rsidRPr="005E45F9" w:rsidRDefault="00591C3C" w:rsidP="00591C3C">
      <w:pPr>
        <w:spacing w:line="520" w:lineRule="exact"/>
        <w:ind w:firstLineChars="200" w:firstLine="480"/>
        <w:rPr>
          <w:rFonts w:eastAsia="仿宋_GB2312"/>
          <w:bCs/>
          <w:sz w:val="24"/>
          <w:szCs w:val="28"/>
        </w:rPr>
      </w:pPr>
      <w:r w:rsidRPr="00BB43D3">
        <w:rPr>
          <w:rFonts w:eastAsia="仿宋_GB2312"/>
          <w:bCs/>
          <w:sz w:val="24"/>
          <w:szCs w:val="28"/>
        </w:rPr>
        <w:t>9.</w:t>
      </w:r>
      <w:r w:rsidRPr="00E0546A">
        <w:rPr>
          <w:rFonts w:eastAsia="仿宋_GB2312"/>
          <w:bCs/>
          <w:sz w:val="24"/>
          <w:szCs w:val="28"/>
        </w:rPr>
        <w:t>开关电源</w:t>
      </w:r>
      <w:r>
        <w:rPr>
          <w:rFonts w:eastAsia="仿宋_GB2312"/>
          <w:bCs/>
          <w:sz w:val="24"/>
          <w:szCs w:val="28"/>
        </w:rPr>
        <w:t>：</w:t>
      </w:r>
      <w:r w:rsidRPr="00DC1E0F">
        <w:rPr>
          <w:rFonts w:eastAsia="仿宋_GB2312"/>
          <w:bCs/>
          <w:sz w:val="24"/>
          <w:szCs w:val="28"/>
        </w:rPr>
        <w:t>仪器供电</w:t>
      </w:r>
    </w:p>
    <w:p w:rsidR="00591C3C" w:rsidRPr="003E7275" w:rsidRDefault="00591C3C" w:rsidP="00591C3C">
      <w:pPr>
        <w:spacing w:line="520" w:lineRule="exact"/>
        <w:ind w:firstLineChars="200" w:firstLine="480"/>
        <w:rPr>
          <w:rFonts w:eastAsia="仿宋_GB2312"/>
          <w:bCs/>
          <w:sz w:val="24"/>
          <w:szCs w:val="28"/>
        </w:rPr>
      </w:pPr>
      <w:r w:rsidRPr="00BB43D3">
        <w:rPr>
          <w:rFonts w:eastAsia="仿宋_GB2312"/>
          <w:bCs/>
          <w:sz w:val="24"/>
          <w:szCs w:val="28"/>
        </w:rPr>
        <w:t>10.</w:t>
      </w:r>
      <w:r w:rsidRPr="00E0546A">
        <w:rPr>
          <w:rFonts w:eastAsia="仿宋_GB2312"/>
          <w:bCs/>
          <w:sz w:val="24"/>
          <w:szCs w:val="28"/>
        </w:rPr>
        <w:t>酶标板：酶免测量的样本载体</w:t>
      </w:r>
    </w:p>
    <w:p w:rsidR="00591C3C" w:rsidRPr="003E7275" w:rsidRDefault="00591C3C" w:rsidP="00591C3C">
      <w:pPr>
        <w:spacing w:line="520" w:lineRule="exact"/>
        <w:ind w:firstLineChars="200" w:firstLine="480"/>
        <w:rPr>
          <w:rFonts w:eastAsia="仿宋_GB2312"/>
          <w:bCs/>
          <w:sz w:val="24"/>
          <w:szCs w:val="28"/>
        </w:rPr>
      </w:pPr>
      <w:r w:rsidRPr="00BB43D3">
        <w:rPr>
          <w:rFonts w:eastAsia="仿宋_GB2312"/>
          <w:bCs/>
          <w:sz w:val="24"/>
          <w:szCs w:val="28"/>
        </w:rPr>
        <w:t>11.</w:t>
      </w:r>
      <w:r w:rsidRPr="00E0546A">
        <w:rPr>
          <w:rFonts w:eastAsia="仿宋_GB2312"/>
          <w:bCs/>
          <w:sz w:val="24"/>
          <w:szCs w:val="28"/>
        </w:rPr>
        <w:t>样本盘：放置酶标板</w:t>
      </w:r>
    </w:p>
    <w:p w:rsidR="00591C3C" w:rsidRPr="003E7275" w:rsidRDefault="00591C3C" w:rsidP="00591C3C">
      <w:pPr>
        <w:spacing w:line="520" w:lineRule="exact"/>
        <w:ind w:firstLineChars="200" w:firstLine="480"/>
        <w:rPr>
          <w:rFonts w:eastAsia="仿宋_GB2312"/>
          <w:bCs/>
          <w:sz w:val="24"/>
          <w:szCs w:val="28"/>
        </w:rPr>
      </w:pPr>
      <w:r w:rsidRPr="00BB43D3">
        <w:rPr>
          <w:rFonts w:eastAsia="仿宋_GB2312"/>
          <w:bCs/>
          <w:sz w:val="24"/>
          <w:szCs w:val="28"/>
        </w:rPr>
        <w:t>12.</w:t>
      </w:r>
      <w:r w:rsidRPr="00E0546A">
        <w:rPr>
          <w:rFonts w:eastAsia="仿宋_GB2312"/>
          <w:bCs/>
          <w:sz w:val="24"/>
          <w:szCs w:val="28"/>
        </w:rPr>
        <w:t>前置部件：光信号检测处理</w:t>
      </w:r>
    </w:p>
    <w:p w:rsidR="00591C3C" w:rsidRPr="00BB43D3" w:rsidRDefault="00591C3C" w:rsidP="00591C3C">
      <w:pPr>
        <w:spacing w:line="600" w:lineRule="exact"/>
        <w:ind w:firstLineChars="200" w:firstLine="640"/>
        <w:rPr>
          <w:rFonts w:eastAsia="楷体_GB2312"/>
          <w:bCs/>
          <w:sz w:val="32"/>
          <w:szCs w:val="32"/>
        </w:rPr>
      </w:pPr>
      <w:r w:rsidRPr="00BB43D3">
        <w:rPr>
          <w:rFonts w:eastAsia="楷体_GB2312"/>
          <w:bCs/>
          <w:sz w:val="32"/>
          <w:szCs w:val="32"/>
        </w:rPr>
        <w:t>（三）产品工作原理</w:t>
      </w:r>
      <w:r w:rsidRPr="00BB43D3">
        <w:rPr>
          <w:rFonts w:eastAsia="楷体_GB2312"/>
          <w:bCs/>
          <w:sz w:val="32"/>
          <w:szCs w:val="32"/>
        </w:rPr>
        <w:t>/</w:t>
      </w:r>
      <w:r w:rsidRPr="00BB43D3">
        <w:rPr>
          <w:rFonts w:eastAsia="楷体_GB2312"/>
          <w:bCs/>
          <w:sz w:val="32"/>
          <w:szCs w:val="32"/>
        </w:rPr>
        <w:t>作用机理</w:t>
      </w:r>
    </w:p>
    <w:p w:rsidR="00591C3C" w:rsidRPr="00BB43D3" w:rsidRDefault="00591C3C" w:rsidP="00591C3C">
      <w:pPr>
        <w:spacing w:line="600" w:lineRule="exact"/>
        <w:ind w:firstLineChars="200" w:firstLine="640"/>
        <w:rPr>
          <w:rFonts w:eastAsia="仿宋_GB2312"/>
          <w:bCs/>
          <w:sz w:val="32"/>
          <w:szCs w:val="32"/>
        </w:rPr>
      </w:pPr>
      <w:r w:rsidRPr="00BB43D3">
        <w:rPr>
          <w:rFonts w:eastAsia="仿宋_GB2312"/>
          <w:bCs/>
          <w:sz w:val="32"/>
          <w:szCs w:val="32"/>
        </w:rPr>
        <w:t>酶标仪是利用酶联免疫吸附试验（</w:t>
      </w:r>
      <w:r w:rsidRPr="00BB43D3">
        <w:rPr>
          <w:rFonts w:eastAsia="仿宋_GB2312"/>
          <w:bCs/>
          <w:sz w:val="32"/>
          <w:szCs w:val="32"/>
        </w:rPr>
        <w:t>ELISA</w:t>
      </w:r>
      <w:r w:rsidRPr="00BB43D3">
        <w:rPr>
          <w:rFonts w:eastAsia="仿宋_GB2312"/>
          <w:bCs/>
          <w:sz w:val="32"/>
          <w:szCs w:val="32"/>
        </w:rPr>
        <w:t>）法和朗伯</w:t>
      </w:r>
      <w:r w:rsidRPr="00BB43D3">
        <w:rPr>
          <w:rFonts w:eastAsia="仿宋_GB2312"/>
          <w:bCs/>
          <w:sz w:val="32"/>
          <w:szCs w:val="32"/>
        </w:rPr>
        <w:t>-</w:t>
      </w:r>
      <w:r w:rsidRPr="00BB43D3">
        <w:rPr>
          <w:rFonts w:eastAsia="仿宋_GB2312"/>
          <w:bCs/>
          <w:sz w:val="32"/>
          <w:szCs w:val="32"/>
        </w:rPr>
        <w:t>比尔（</w:t>
      </w:r>
      <w:r w:rsidRPr="00BB43D3">
        <w:rPr>
          <w:rFonts w:eastAsia="仿宋_GB2312"/>
          <w:bCs/>
          <w:sz w:val="32"/>
          <w:szCs w:val="32"/>
        </w:rPr>
        <w:t>Lambert-Beer</w:t>
      </w:r>
      <w:r w:rsidRPr="00BB43D3">
        <w:rPr>
          <w:rFonts w:eastAsia="仿宋_GB2312"/>
          <w:bCs/>
          <w:sz w:val="32"/>
          <w:szCs w:val="32"/>
        </w:rPr>
        <w:t>）定律，对待测物质进行定量或定性分析的仪器。光源灯发出的光波经过</w:t>
      </w:r>
      <w:hyperlink r:id="rId10" w:tgtFrame="_blank" w:history="1">
        <w:r w:rsidRPr="003E7275">
          <w:rPr>
            <w:rFonts w:eastAsia="仿宋_GB2312"/>
            <w:bCs/>
            <w:sz w:val="32"/>
            <w:szCs w:val="32"/>
          </w:rPr>
          <w:t>单色器</w:t>
        </w:r>
      </w:hyperlink>
      <w:r w:rsidRPr="00E0546A">
        <w:rPr>
          <w:rFonts w:eastAsia="仿宋_GB2312"/>
          <w:bCs/>
          <w:sz w:val="32"/>
          <w:szCs w:val="32"/>
        </w:rPr>
        <w:t>系统变成一束</w:t>
      </w:r>
      <w:hyperlink r:id="rId11" w:tgtFrame="_blank" w:history="1">
        <w:r w:rsidRPr="003E7275">
          <w:rPr>
            <w:rFonts w:eastAsia="仿宋_GB2312"/>
            <w:bCs/>
            <w:sz w:val="32"/>
            <w:szCs w:val="32"/>
          </w:rPr>
          <w:t>单色光</w:t>
        </w:r>
      </w:hyperlink>
      <w:r w:rsidRPr="00E0546A">
        <w:rPr>
          <w:rFonts w:eastAsia="仿宋_GB2312"/>
          <w:bCs/>
          <w:sz w:val="32"/>
          <w:szCs w:val="32"/>
        </w:rPr>
        <w:t>，进入样品室中的待测标本，该单色光一部分被标</w:t>
      </w:r>
      <w:r w:rsidRPr="003E7275">
        <w:rPr>
          <w:rFonts w:eastAsia="仿宋_GB2312"/>
          <w:bCs/>
          <w:sz w:val="32"/>
          <w:szCs w:val="32"/>
        </w:rPr>
        <w:t>本吸收，另一部分则透过标本照射到光电检测器上，光电检测器将不同待测样本的强弱不同的光信号转换成相应的电信号，电信号经前置放大、对数放大、模数转换等处理后送入微处理器进行数据处理和计算，最后由显示器或打印机显示结果。微处理机还通过控制电路机械驱动</w:t>
      </w:r>
      <w:r w:rsidRPr="003E7275">
        <w:rPr>
          <w:rFonts w:eastAsia="仿宋_GB2312"/>
          <w:bCs/>
          <w:sz w:val="32"/>
          <w:szCs w:val="32"/>
        </w:rPr>
        <w:t>x</w:t>
      </w:r>
      <w:r w:rsidRPr="00DC1E0F">
        <w:rPr>
          <w:rFonts w:eastAsia="仿宋_GB2312"/>
          <w:bCs/>
          <w:sz w:val="32"/>
          <w:szCs w:val="32"/>
        </w:rPr>
        <w:t>方向和</w:t>
      </w:r>
      <w:r w:rsidRPr="005E45F9">
        <w:rPr>
          <w:rFonts w:eastAsia="仿宋_GB2312"/>
          <w:bCs/>
          <w:sz w:val="32"/>
          <w:szCs w:val="32"/>
        </w:rPr>
        <w:t>y</w:t>
      </w:r>
      <w:r w:rsidRPr="006F7B93">
        <w:rPr>
          <w:rFonts w:eastAsia="仿宋_GB2312"/>
          <w:bCs/>
          <w:sz w:val="32"/>
          <w:szCs w:val="32"/>
        </w:rPr>
        <w:t>方向的运动来移动微孔板，从而实现自动进样检测过程。</w:t>
      </w:r>
    </w:p>
    <w:p w:rsidR="00591C3C" w:rsidRPr="00BB43D3" w:rsidRDefault="00591C3C" w:rsidP="00591C3C">
      <w:pPr>
        <w:spacing w:line="600" w:lineRule="exact"/>
        <w:ind w:firstLineChars="200" w:firstLine="640"/>
        <w:rPr>
          <w:rFonts w:eastAsia="仿宋_GB2312"/>
          <w:bCs/>
          <w:sz w:val="32"/>
          <w:szCs w:val="32"/>
        </w:rPr>
      </w:pPr>
      <w:r w:rsidRPr="00BB43D3">
        <w:rPr>
          <w:rFonts w:eastAsia="仿宋_GB2312"/>
          <w:bCs/>
          <w:sz w:val="32"/>
          <w:szCs w:val="32"/>
        </w:rPr>
        <w:t>因该产品为非治疗类医疗器械，故本指导原则不包含产品作</w:t>
      </w:r>
      <w:r w:rsidRPr="00BB43D3">
        <w:rPr>
          <w:rFonts w:eastAsia="仿宋_GB2312"/>
          <w:bCs/>
          <w:sz w:val="32"/>
          <w:szCs w:val="32"/>
        </w:rPr>
        <w:lastRenderedPageBreak/>
        <w:t>用机理的内容。</w:t>
      </w:r>
    </w:p>
    <w:p w:rsidR="00591C3C" w:rsidRPr="00310ACA" w:rsidRDefault="00591C3C" w:rsidP="00591C3C">
      <w:pPr>
        <w:spacing w:line="600" w:lineRule="exact"/>
        <w:ind w:firstLineChars="200" w:firstLine="640"/>
        <w:rPr>
          <w:rFonts w:eastAsia="仿宋_GB2312"/>
          <w:bCs/>
          <w:sz w:val="32"/>
          <w:szCs w:val="32"/>
        </w:rPr>
      </w:pPr>
      <w:r w:rsidRPr="00BB43D3">
        <w:rPr>
          <w:rFonts w:eastAsia="仿宋_GB2312"/>
          <w:bCs/>
          <w:sz w:val="32"/>
          <w:szCs w:val="32"/>
        </w:rPr>
        <w:t>工作原理见图</w:t>
      </w:r>
      <w:r w:rsidRPr="00BB43D3">
        <w:rPr>
          <w:rFonts w:eastAsia="仿宋_GB2312"/>
          <w:bCs/>
          <w:sz w:val="32"/>
          <w:szCs w:val="32"/>
        </w:rPr>
        <w:t>2</w:t>
      </w:r>
      <w:r w:rsidRPr="00BB43D3">
        <w:rPr>
          <w:rFonts w:eastAsia="仿宋_GB2312"/>
          <w:bCs/>
          <w:sz w:val="32"/>
          <w:szCs w:val="32"/>
        </w:rPr>
        <w:t>。</w:t>
      </w:r>
    </w:p>
    <w:p w:rsidR="00591C3C" w:rsidRPr="00310ACA" w:rsidRDefault="00591C3C" w:rsidP="00591C3C">
      <w:pPr>
        <w:rPr>
          <w:rFonts w:eastAsia="仿宋"/>
          <w:bCs/>
          <w:sz w:val="32"/>
          <w:szCs w:val="32"/>
        </w:rPr>
      </w:pPr>
      <w:r>
        <w:rPr>
          <w:rFonts w:eastAsia="仿宋"/>
          <w:bCs/>
          <w:noProof/>
          <w:sz w:val="32"/>
          <w:szCs w:val="32"/>
        </w:rPr>
        <w:drawing>
          <wp:anchor distT="0" distB="0" distL="114300" distR="114300" simplePos="0" relativeHeight="251662336" behindDoc="0" locked="0" layoutInCell="1" allowOverlap="1">
            <wp:simplePos x="0" y="0"/>
            <wp:positionH relativeFrom="margin">
              <wp:posOffset>440055</wp:posOffset>
            </wp:positionH>
            <wp:positionV relativeFrom="paragraph">
              <wp:posOffset>73025</wp:posOffset>
            </wp:positionV>
            <wp:extent cx="4730750" cy="2426970"/>
            <wp:effectExtent l="0" t="0" r="0" b="0"/>
            <wp:wrapNone/>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30750" cy="2426970"/>
                    </a:xfrm>
                    <a:prstGeom prst="rect">
                      <a:avLst/>
                    </a:prstGeom>
                    <a:noFill/>
                    <a:ln>
                      <a:noFill/>
                    </a:ln>
                  </pic:spPr>
                </pic:pic>
              </a:graphicData>
            </a:graphic>
          </wp:anchor>
        </w:drawing>
      </w:r>
    </w:p>
    <w:p w:rsidR="00591C3C" w:rsidRPr="00310ACA" w:rsidRDefault="00591C3C" w:rsidP="00591C3C">
      <w:pPr>
        <w:ind w:firstLineChars="200" w:firstLine="640"/>
        <w:rPr>
          <w:rFonts w:eastAsia="仿宋_GB2312"/>
          <w:bCs/>
          <w:sz w:val="32"/>
          <w:szCs w:val="32"/>
        </w:rPr>
      </w:pPr>
    </w:p>
    <w:p w:rsidR="00591C3C" w:rsidRPr="00310ACA" w:rsidRDefault="00591C3C" w:rsidP="00591C3C">
      <w:pPr>
        <w:ind w:firstLineChars="200" w:firstLine="640"/>
        <w:rPr>
          <w:rFonts w:eastAsia="仿宋_GB2312"/>
          <w:bCs/>
          <w:sz w:val="32"/>
          <w:szCs w:val="32"/>
        </w:rPr>
      </w:pPr>
    </w:p>
    <w:p w:rsidR="00591C3C" w:rsidRPr="00310ACA" w:rsidRDefault="00591C3C" w:rsidP="00591C3C">
      <w:pPr>
        <w:ind w:firstLineChars="200" w:firstLine="640"/>
        <w:rPr>
          <w:rFonts w:eastAsia="仿宋_GB2312"/>
          <w:bCs/>
          <w:sz w:val="32"/>
          <w:szCs w:val="32"/>
        </w:rPr>
      </w:pPr>
    </w:p>
    <w:p w:rsidR="00591C3C" w:rsidRPr="00310ACA" w:rsidRDefault="00591C3C" w:rsidP="00591C3C">
      <w:pPr>
        <w:ind w:firstLineChars="200" w:firstLine="640"/>
        <w:rPr>
          <w:rFonts w:eastAsia="仿宋_GB2312"/>
          <w:bCs/>
          <w:sz w:val="32"/>
          <w:szCs w:val="32"/>
        </w:rPr>
      </w:pPr>
    </w:p>
    <w:p w:rsidR="00591C3C" w:rsidRPr="00310ACA" w:rsidRDefault="00591C3C" w:rsidP="00591C3C">
      <w:pPr>
        <w:spacing w:line="900" w:lineRule="exact"/>
        <w:ind w:firstLineChars="200" w:firstLine="640"/>
        <w:rPr>
          <w:rFonts w:eastAsia="仿宋_GB2312"/>
          <w:bCs/>
          <w:sz w:val="32"/>
          <w:szCs w:val="32"/>
        </w:rPr>
      </w:pPr>
    </w:p>
    <w:p w:rsidR="00591C3C" w:rsidRPr="006F7B93" w:rsidRDefault="00591C3C" w:rsidP="00591C3C">
      <w:pPr>
        <w:spacing w:line="560" w:lineRule="exact"/>
        <w:jc w:val="center"/>
        <w:rPr>
          <w:rFonts w:eastAsia="仿宋_GB2312"/>
          <w:bCs/>
          <w:sz w:val="28"/>
          <w:szCs w:val="28"/>
        </w:rPr>
      </w:pPr>
      <w:r w:rsidRPr="003E7275">
        <w:rPr>
          <w:rFonts w:eastAsia="仿宋_GB2312"/>
          <w:bCs/>
          <w:sz w:val="28"/>
          <w:szCs w:val="28"/>
        </w:rPr>
        <w:t>图</w:t>
      </w:r>
      <w:r w:rsidRPr="00DC1E0F">
        <w:rPr>
          <w:rFonts w:eastAsia="仿宋_GB2312"/>
          <w:bCs/>
          <w:sz w:val="28"/>
          <w:szCs w:val="28"/>
        </w:rPr>
        <w:t xml:space="preserve">2 </w:t>
      </w:r>
      <w:r w:rsidRPr="005E45F9">
        <w:rPr>
          <w:rFonts w:eastAsia="仿宋_GB2312"/>
          <w:bCs/>
          <w:sz w:val="28"/>
          <w:szCs w:val="28"/>
        </w:rPr>
        <w:t>酶标仪工作原理图</w:t>
      </w:r>
    </w:p>
    <w:p w:rsidR="00591C3C" w:rsidRPr="00BB43D3" w:rsidRDefault="00591C3C" w:rsidP="00591C3C">
      <w:pPr>
        <w:spacing w:line="560" w:lineRule="exact"/>
        <w:ind w:firstLineChars="200" w:firstLine="640"/>
        <w:rPr>
          <w:rFonts w:eastAsia="楷体_GB2312"/>
          <w:bCs/>
          <w:sz w:val="32"/>
          <w:szCs w:val="32"/>
        </w:rPr>
      </w:pPr>
      <w:r w:rsidRPr="00BB43D3">
        <w:rPr>
          <w:rFonts w:eastAsia="楷体_GB2312"/>
          <w:bCs/>
          <w:sz w:val="32"/>
          <w:szCs w:val="32"/>
        </w:rPr>
        <w:t>（四）注册单元划分的原则和实例</w:t>
      </w:r>
    </w:p>
    <w:p w:rsidR="00591C3C" w:rsidRPr="00BB43D3" w:rsidRDefault="00591C3C" w:rsidP="00591C3C">
      <w:pPr>
        <w:spacing w:line="560" w:lineRule="exact"/>
        <w:ind w:firstLineChars="200" w:firstLine="640"/>
        <w:rPr>
          <w:rFonts w:eastAsia="仿宋_GB2312"/>
          <w:bCs/>
          <w:sz w:val="32"/>
          <w:szCs w:val="32"/>
        </w:rPr>
      </w:pPr>
      <w:r w:rsidRPr="00BB43D3">
        <w:rPr>
          <w:rFonts w:eastAsia="仿宋_GB2312"/>
          <w:bCs/>
          <w:sz w:val="32"/>
          <w:szCs w:val="32"/>
        </w:rPr>
        <w:t>酶标</w:t>
      </w:r>
      <w:r w:rsidRPr="00BB43D3">
        <w:rPr>
          <w:rFonts w:eastAsia="仿宋_GB2312"/>
          <w:sz w:val="32"/>
          <w:szCs w:val="32"/>
        </w:rPr>
        <w:t>仪注册</w:t>
      </w:r>
      <w:r w:rsidRPr="00BB43D3">
        <w:rPr>
          <w:rFonts w:eastAsia="仿宋_GB2312"/>
          <w:bCs/>
          <w:sz w:val="32"/>
          <w:szCs w:val="32"/>
        </w:rPr>
        <w:t>单元</w:t>
      </w:r>
      <w:r w:rsidRPr="00BB43D3">
        <w:rPr>
          <w:rFonts w:eastAsia="仿宋_GB2312"/>
          <w:sz w:val="32"/>
          <w:szCs w:val="32"/>
        </w:rPr>
        <w:t>原则上以产品的技术原理、结构组成、性能指标和适用范围为划分依据。不同光源、不同单色器应划分为不同注册单元。</w:t>
      </w:r>
    </w:p>
    <w:p w:rsidR="00591C3C" w:rsidRDefault="00591C3C" w:rsidP="00591C3C">
      <w:pPr>
        <w:spacing w:line="560" w:lineRule="exact"/>
        <w:ind w:firstLineChars="200" w:firstLine="640"/>
        <w:rPr>
          <w:rFonts w:eastAsia="楷体_GB2312"/>
          <w:bCs/>
          <w:sz w:val="32"/>
          <w:szCs w:val="32"/>
        </w:rPr>
      </w:pPr>
      <w:r w:rsidRPr="00BB43D3">
        <w:rPr>
          <w:rFonts w:eastAsia="楷体_GB2312"/>
          <w:bCs/>
          <w:sz w:val="32"/>
          <w:szCs w:val="32"/>
        </w:rPr>
        <w:t>（五）产品适用的相关标准</w:t>
      </w:r>
    </w:p>
    <w:p w:rsidR="00591C3C" w:rsidRPr="00BB43D3" w:rsidRDefault="00591C3C" w:rsidP="00591C3C">
      <w:pPr>
        <w:spacing w:line="200" w:lineRule="exact"/>
        <w:jc w:val="center"/>
        <w:rPr>
          <w:rFonts w:eastAsia="楷体_GB2312"/>
          <w:bCs/>
          <w:sz w:val="32"/>
          <w:szCs w:val="32"/>
        </w:rPr>
      </w:pPr>
    </w:p>
    <w:p w:rsidR="00591C3C" w:rsidRDefault="00591C3C" w:rsidP="00591C3C">
      <w:pPr>
        <w:spacing w:line="600" w:lineRule="exact"/>
        <w:jc w:val="center"/>
        <w:rPr>
          <w:rFonts w:ascii="黑体" w:eastAsia="黑体" w:hAnsi="黑体"/>
          <w:bCs/>
          <w:sz w:val="28"/>
          <w:szCs w:val="28"/>
        </w:rPr>
      </w:pPr>
      <w:r w:rsidRPr="00BB43D3">
        <w:rPr>
          <w:rFonts w:ascii="黑体" w:eastAsia="黑体" w:hAnsi="黑体"/>
          <w:bCs/>
          <w:sz w:val="28"/>
          <w:szCs w:val="28"/>
        </w:rPr>
        <w:t>表1</w:t>
      </w:r>
      <w:r>
        <w:rPr>
          <w:rFonts w:ascii="黑体" w:eastAsia="黑体" w:hAnsi="黑体"/>
          <w:bCs/>
          <w:sz w:val="28"/>
          <w:szCs w:val="28"/>
        </w:rPr>
        <w:t xml:space="preserve"> </w:t>
      </w:r>
      <w:r w:rsidRPr="00BB43D3">
        <w:rPr>
          <w:rFonts w:ascii="黑体" w:eastAsia="黑体" w:hAnsi="黑体"/>
          <w:bCs/>
          <w:sz w:val="28"/>
          <w:szCs w:val="28"/>
        </w:rPr>
        <w:t>相关产品标准</w:t>
      </w:r>
    </w:p>
    <w:p w:rsidR="00591C3C" w:rsidRPr="00BB43D3" w:rsidRDefault="00591C3C" w:rsidP="00591C3C">
      <w:pPr>
        <w:spacing w:line="200" w:lineRule="exact"/>
        <w:jc w:val="center"/>
        <w:rPr>
          <w:rFonts w:ascii="黑体" w:eastAsia="黑体" w:hAnsi="黑体"/>
          <w:bCs/>
          <w:sz w:val="28"/>
          <w:szCs w:val="28"/>
        </w:rPr>
      </w:pPr>
    </w:p>
    <w:tbl>
      <w:tblPr>
        <w:tblW w:w="8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4"/>
        <w:gridCol w:w="5306"/>
      </w:tblGrid>
      <w:tr w:rsidR="00591C3C" w:rsidRPr="00310ACA" w:rsidTr="00EA2A99">
        <w:trPr>
          <w:trHeight w:val="567"/>
          <w:jc w:val="center"/>
        </w:trPr>
        <w:tc>
          <w:tcPr>
            <w:tcW w:w="2984" w:type="dxa"/>
            <w:vAlign w:val="center"/>
          </w:tcPr>
          <w:p w:rsidR="00591C3C" w:rsidRPr="00310ACA" w:rsidRDefault="00591C3C" w:rsidP="00EA2A99">
            <w:pPr>
              <w:spacing w:line="520" w:lineRule="exact"/>
              <w:ind w:left="2274" w:hangingChars="812" w:hanging="2274"/>
              <w:jc w:val="center"/>
              <w:rPr>
                <w:rFonts w:eastAsia="仿宋_GB2312"/>
                <w:bCs/>
                <w:sz w:val="28"/>
                <w:szCs w:val="28"/>
              </w:rPr>
            </w:pPr>
            <w:r w:rsidRPr="00310ACA">
              <w:rPr>
                <w:rFonts w:eastAsia="仿宋_GB2312"/>
                <w:bCs/>
                <w:sz w:val="28"/>
                <w:szCs w:val="28"/>
              </w:rPr>
              <w:t>GB/T 191</w:t>
            </w:r>
            <w:r w:rsidRPr="00BB43D3">
              <w:rPr>
                <w:rFonts w:ascii="仿宋_GB2312" w:eastAsia="仿宋_GB2312" w:hint="eastAsia"/>
                <w:sz w:val="28"/>
                <w:szCs w:val="28"/>
              </w:rPr>
              <w:t>—</w:t>
            </w:r>
            <w:r w:rsidRPr="00310ACA">
              <w:rPr>
                <w:rFonts w:eastAsia="仿宋_GB2312"/>
                <w:bCs/>
                <w:sz w:val="28"/>
                <w:szCs w:val="28"/>
              </w:rPr>
              <w:t>2008</w:t>
            </w:r>
          </w:p>
        </w:tc>
        <w:tc>
          <w:tcPr>
            <w:tcW w:w="5306" w:type="dxa"/>
            <w:vAlign w:val="center"/>
          </w:tcPr>
          <w:p w:rsidR="00591C3C" w:rsidRPr="00310ACA" w:rsidRDefault="00591C3C" w:rsidP="00591C3C">
            <w:pPr>
              <w:spacing w:line="480" w:lineRule="exact"/>
              <w:rPr>
                <w:rFonts w:eastAsia="仿宋_GB2312"/>
                <w:bCs/>
                <w:sz w:val="28"/>
                <w:szCs w:val="28"/>
              </w:rPr>
            </w:pPr>
            <w:r w:rsidRPr="00310ACA">
              <w:rPr>
                <w:rFonts w:eastAsia="仿宋_GB2312"/>
                <w:bCs/>
                <w:sz w:val="28"/>
                <w:szCs w:val="28"/>
              </w:rPr>
              <w:t>包装储运图示标志</w:t>
            </w:r>
          </w:p>
        </w:tc>
      </w:tr>
      <w:tr w:rsidR="00591C3C" w:rsidRPr="00310ACA" w:rsidTr="00EA2A99">
        <w:trPr>
          <w:trHeight w:val="1134"/>
          <w:jc w:val="center"/>
        </w:trPr>
        <w:tc>
          <w:tcPr>
            <w:tcW w:w="2984" w:type="dxa"/>
            <w:vAlign w:val="center"/>
          </w:tcPr>
          <w:p w:rsidR="00591C3C" w:rsidRPr="00310ACA" w:rsidRDefault="00591C3C" w:rsidP="00EA2A99">
            <w:pPr>
              <w:spacing w:line="520" w:lineRule="exact"/>
              <w:ind w:left="2274" w:hangingChars="812" w:hanging="2274"/>
              <w:jc w:val="center"/>
              <w:rPr>
                <w:rFonts w:eastAsia="仿宋_GB2312"/>
                <w:bCs/>
                <w:sz w:val="28"/>
                <w:szCs w:val="28"/>
              </w:rPr>
            </w:pPr>
            <w:r w:rsidRPr="00310ACA">
              <w:rPr>
                <w:rFonts w:eastAsia="仿宋_GB2312"/>
                <w:bCs/>
                <w:sz w:val="28"/>
                <w:szCs w:val="28"/>
              </w:rPr>
              <w:t>GB 4793.1</w:t>
            </w:r>
            <w:r w:rsidRPr="00BB43D3">
              <w:rPr>
                <w:rFonts w:ascii="仿宋_GB2312" w:eastAsia="仿宋_GB2312" w:hint="eastAsia"/>
                <w:bCs/>
                <w:sz w:val="28"/>
                <w:szCs w:val="28"/>
              </w:rPr>
              <w:t>—</w:t>
            </w:r>
            <w:r w:rsidRPr="00310ACA">
              <w:rPr>
                <w:rFonts w:eastAsia="仿宋_GB2312"/>
                <w:bCs/>
                <w:sz w:val="28"/>
                <w:szCs w:val="28"/>
              </w:rPr>
              <w:t>2007</w:t>
            </w:r>
          </w:p>
        </w:tc>
        <w:tc>
          <w:tcPr>
            <w:tcW w:w="5306" w:type="dxa"/>
            <w:vAlign w:val="center"/>
          </w:tcPr>
          <w:p w:rsidR="00591C3C" w:rsidRPr="00310ACA" w:rsidRDefault="00591C3C" w:rsidP="00591C3C">
            <w:pPr>
              <w:spacing w:line="480" w:lineRule="exact"/>
              <w:rPr>
                <w:rFonts w:eastAsia="仿宋_GB2312"/>
                <w:bCs/>
                <w:sz w:val="28"/>
                <w:szCs w:val="28"/>
              </w:rPr>
            </w:pPr>
            <w:r w:rsidRPr="00310ACA">
              <w:rPr>
                <w:rFonts w:eastAsia="仿宋_GB2312"/>
                <w:sz w:val="28"/>
                <w:szCs w:val="28"/>
              </w:rPr>
              <w:t>测量、控制和实验室用电气设备的安全要求</w:t>
            </w:r>
            <w:r w:rsidRPr="00310ACA">
              <w:rPr>
                <w:rFonts w:eastAsia="仿宋_GB2312"/>
                <w:sz w:val="28"/>
                <w:szCs w:val="28"/>
              </w:rPr>
              <w:t xml:space="preserve"> </w:t>
            </w:r>
            <w:r w:rsidRPr="00310ACA">
              <w:rPr>
                <w:rFonts w:eastAsia="仿宋_GB2312"/>
                <w:sz w:val="28"/>
                <w:szCs w:val="28"/>
              </w:rPr>
              <w:t>第</w:t>
            </w:r>
            <w:r w:rsidRPr="00310ACA">
              <w:rPr>
                <w:rFonts w:eastAsia="仿宋_GB2312"/>
                <w:sz w:val="28"/>
                <w:szCs w:val="28"/>
              </w:rPr>
              <w:t>1</w:t>
            </w:r>
            <w:r w:rsidRPr="00310ACA">
              <w:rPr>
                <w:rFonts w:eastAsia="仿宋_GB2312"/>
                <w:sz w:val="28"/>
                <w:szCs w:val="28"/>
              </w:rPr>
              <w:t>部分：通用要求</w:t>
            </w:r>
          </w:p>
        </w:tc>
      </w:tr>
      <w:tr w:rsidR="00591C3C" w:rsidRPr="00310ACA" w:rsidTr="00EA2A99">
        <w:trPr>
          <w:trHeight w:val="1644"/>
          <w:jc w:val="center"/>
        </w:trPr>
        <w:tc>
          <w:tcPr>
            <w:tcW w:w="2984" w:type="dxa"/>
            <w:vAlign w:val="center"/>
          </w:tcPr>
          <w:p w:rsidR="00591C3C" w:rsidRPr="00310ACA" w:rsidRDefault="00591C3C" w:rsidP="00EA2A99">
            <w:pPr>
              <w:spacing w:line="520" w:lineRule="exact"/>
              <w:ind w:left="2274" w:hangingChars="812" w:hanging="2274"/>
              <w:jc w:val="center"/>
              <w:rPr>
                <w:rFonts w:eastAsia="仿宋_GB2312"/>
                <w:bCs/>
                <w:sz w:val="28"/>
                <w:szCs w:val="28"/>
              </w:rPr>
            </w:pPr>
            <w:r w:rsidRPr="00310ACA">
              <w:rPr>
                <w:rFonts w:eastAsia="仿宋_GB2312"/>
                <w:bCs/>
                <w:sz w:val="28"/>
                <w:szCs w:val="28"/>
              </w:rPr>
              <w:t>GB 4793.9</w:t>
            </w:r>
            <w:r w:rsidRPr="00BB43D3">
              <w:rPr>
                <w:rFonts w:ascii="仿宋_GB2312" w:eastAsia="仿宋_GB2312" w:hint="eastAsia"/>
                <w:bCs/>
                <w:sz w:val="28"/>
                <w:szCs w:val="28"/>
              </w:rPr>
              <w:t>—</w:t>
            </w:r>
            <w:r w:rsidRPr="00310ACA">
              <w:rPr>
                <w:rFonts w:eastAsia="仿宋_GB2312"/>
                <w:bCs/>
                <w:sz w:val="28"/>
                <w:szCs w:val="28"/>
              </w:rPr>
              <w:t>2013</w:t>
            </w:r>
          </w:p>
        </w:tc>
        <w:tc>
          <w:tcPr>
            <w:tcW w:w="5306" w:type="dxa"/>
            <w:vAlign w:val="center"/>
          </w:tcPr>
          <w:p w:rsidR="00591C3C" w:rsidRPr="00310ACA" w:rsidRDefault="00591C3C" w:rsidP="00591C3C">
            <w:pPr>
              <w:spacing w:line="480" w:lineRule="exact"/>
              <w:rPr>
                <w:rFonts w:eastAsia="仿宋_GB2312"/>
                <w:bCs/>
                <w:sz w:val="28"/>
                <w:szCs w:val="28"/>
              </w:rPr>
            </w:pPr>
            <w:r w:rsidRPr="00310ACA">
              <w:rPr>
                <w:rFonts w:eastAsia="仿宋_GB2312"/>
                <w:sz w:val="28"/>
                <w:szCs w:val="28"/>
              </w:rPr>
              <w:t>测量、控制和实验室用电气设备的安全要求</w:t>
            </w:r>
            <w:r w:rsidRPr="00310ACA">
              <w:rPr>
                <w:rFonts w:eastAsia="仿宋_GB2312"/>
                <w:sz w:val="28"/>
                <w:szCs w:val="28"/>
              </w:rPr>
              <w:t xml:space="preserve"> </w:t>
            </w:r>
            <w:r w:rsidRPr="00310ACA">
              <w:rPr>
                <w:rFonts w:eastAsia="仿宋_GB2312"/>
                <w:sz w:val="28"/>
                <w:szCs w:val="28"/>
              </w:rPr>
              <w:t>第</w:t>
            </w:r>
            <w:r w:rsidRPr="00310ACA">
              <w:rPr>
                <w:rFonts w:eastAsia="仿宋_GB2312"/>
                <w:sz w:val="28"/>
                <w:szCs w:val="28"/>
              </w:rPr>
              <w:t>9</w:t>
            </w:r>
            <w:r w:rsidRPr="00310ACA">
              <w:rPr>
                <w:rFonts w:eastAsia="仿宋_GB2312"/>
                <w:sz w:val="28"/>
                <w:szCs w:val="28"/>
              </w:rPr>
              <w:t>部分：实验室用分析和其他目的自动和半自动设备的特殊要求</w:t>
            </w:r>
          </w:p>
        </w:tc>
      </w:tr>
      <w:tr w:rsidR="00591C3C" w:rsidRPr="00310ACA" w:rsidTr="00EA2A99">
        <w:trPr>
          <w:trHeight w:val="567"/>
          <w:jc w:val="center"/>
        </w:trPr>
        <w:tc>
          <w:tcPr>
            <w:tcW w:w="2984" w:type="dxa"/>
            <w:vAlign w:val="center"/>
          </w:tcPr>
          <w:p w:rsidR="00591C3C" w:rsidRPr="00310ACA" w:rsidRDefault="00591C3C" w:rsidP="00EA2A99">
            <w:pPr>
              <w:spacing w:line="520" w:lineRule="exact"/>
              <w:ind w:left="2274" w:hangingChars="812" w:hanging="2274"/>
              <w:jc w:val="center"/>
              <w:rPr>
                <w:rFonts w:eastAsia="仿宋_GB2312"/>
                <w:bCs/>
                <w:sz w:val="28"/>
                <w:szCs w:val="28"/>
              </w:rPr>
            </w:pPr>
            <w:r w:rsidRPr="00310ACA">
              <w:rPr>
                <w:rFonts w:eastAsia="仿宋_GB2312"/>
                <w:bCs/>
                <w:sz w:val="28"/>
                <w:szCs w:val="28"/>
              </w:rPr>
              <w:lastRenderedPageBreak/>
              <w:t>GB/T 14710</w:t>
            </w:r>
            <w:r w:rsidRPr="00BB43D3">
              <w:rPr>
                <w:rFonts w:ascii="仿宋_GB2312" w:eastAsia="仿宋_GB2312" w:hint="eastAsia"/>
                <w:bCs/>
                <w:sz w:val="28"/>
                <w:szCs w:val="28"/>
              </w:rPr>
              <w:t>—</w:t>
            </w:r>
            <w:r w:rsidRPr="00310ACA">
              <w:rPr>
                <w:rFonts w:eastAsia="仿宋_GB2312"/>
                <w:bCs/>
                <w:sz w:val="28"/>
                <w:szCs w:val="28"/>
              </w:rPr>
              <w:t>2009</w:t>
            </w:r>
          </w:p>
        </w:tc>
        <w:tc>
          <w:tcPr>
            <w:tcW w:w="5306" w:type="dxa"/>
            <w:vAlign w:val="center"/>
          </w:tcPr>
          <w:p w:rsidR="00591C3C" w:rsidRPr="00310ACA" w:rsidRDefault="00591C3C" w:rsidP="00591C3C">
            <w:pPr>
              <w:spacing w:line="480" w:lineRule="exact"/>
              <w:rPr>
                <w:rFonts w:eastAsia="仿宋_GB2312"/>
                <w:bCs/>
                <w:sz w:val="28"/>
                <w:szCs w:val="28"/>
              </w:rPr>
            </w:pPr>
            <w:r w:rsidRPr="00310ACA">
              <w:rPr>
                <w:rFonts w:eastAsia="仿宋_GB2312"/>
                <w:bCs/>
                <w:sz w:val="28"/>
                <w:szCs w:val="28"/>
              </w:rPr>
              <w:t>医用电器环境要求及试验方法</w:t>
            </w:r>
          </w:p>
        </w:tc>
      </w:tr>
      <w:tr w:rsidR="00591C3C" w:rsidRPr="00310ACA" w:rsidTr="00EA2A99">
        <w:trPr>
          <w:trHeight w:val="1134"/>
          <w:jc w:val="center"/>
        </w:trPr>
        <w:tc>
          <w:tcPr>
            <w:tcW w:w="2984" w:type="dxa"/>
            <w:vAlign w:val="center"/>
          </w:tcPr>
          <w:p w:rsidR="00591C3C" w:rsidRPr="00310ACA" w:rsidRDefault="00591C3C" w:rsidP="00EA2A99">
            <w:pPr>
              <w:spacing w:line="520" w:lineRule="exact"/>
              <w:ind w:left="2274" w:hangingChars="812" w:hanging="2274"/>
              <w:jc w:val="center"/>
              <w:rPr>
                <w:rFonts w:eastAsia="仿宋_GB2312"/>
                <w:bCs/>
                <w:sz w:val="28"/>
                <w:szCs w:val="28"/>
              </w:rPr>
            </w:pPr>
            <w:r w:rsidRPr="00310ACA">
              <w:rPr>
                <w:rFonts w:eastAsia="仿宋_GB2312"/>
                <w:bCs/>
                <w:sz w:val="28"/>
                <w:szCs w:val="28"/>
              </w:rPr>
              <w:t>GB/T 18268.1</w:t>
            </w:r>
            <w:r w:rsidRPr="00BB43D3">
              <w:rPr>
                <w:rFonts w:ascii="仿宋_GB2312" w:eastAsia="仿宋_GB2312" w:hint="eastAsia"/>
                <w:bCs/>
                <w:sz w:val="28"/>
                <w:szCs w:val="28"/>
              </w:rPr>
              <w:t>—</w:t>
            </w:r>
            <w:r w:rsidRPr="00310ACA">
              <w:rPr>
                <w:rFonts w:eastAsia="仿宋_GB2312"/>
                <w:bCs/>
                <w:sz w:val="28"/>
                <w:szCs w:val="28"/>
              </w:rPr>
              <w:t>2010</w:t>
            </w:r>
          </w:p>
        </w:tc>
        <w:tc>
          <w:tcPr>
            <w:tcW w:w="5306" w:type="dxa"/>
            <w:vAlign w:val="center"/>
          </w:tcPr>
          <w:p w:rsidR="00591C3C" w:rsidRPr="00310ACA" w:rsidRDefault="00591C3C" w:rsidP="00591C3C">
            <w:pPr>
              <w:spacing w:line="480" w:lineRule="exact"/>
              <w:rPr>
                <w:rFonts w:eastAsia="仿宋_GB2312"/>
                <w:bCs/>
                <w:sz w:val="28"/>
                <w:szCs w:val="28"/>
              </w:rPr>
            </w:pPr>
            <w:r w:rsidRPr="00310ACA">
              <w:rPr>
                <w:rFonts w:eastAsia="仿宋_GB2312"/>
                <w:bCs/>
                <w:sz w:val="28"/>
                <w:szCs w:val="28"/>
              </w:rPr>
              <w:t>测量、控制和实验室用的电气设备</w:t>
            </w:r>
            <w:r w:rsidRPr="00310ACA">
              <w:rPr>
                <w:rFonts w:eastAsia="仿宋_GB2312"/>
                <w:bCs/>
                <w:sz w:val="28"/>
                <w:szCs w:val="28"/>
              </w:rPr>
              <w:t xml:space="preserve"> </w:t>
            </w:r>
            <w:r w:rsidRPr="00310ACA">
              <w:rPr>
                <w:rFonts w:eastAsia="仿宋_GB2312"/>
                <w:bCs/>
                <w:sz w:val="28"/>
                <w:szCs w:val="28"/>
              </w:rPr>
              <w:t>电磁兼容性要求</w:t>
            </w:r>
            <w:r w:rsidRPr="00310ACA">
              <w:rPr>
                <w:rFonts w:eastAsia="仿宋_GB2312"/>
                <w:bCs/>
                <w:sz w:val="28"/>
                <w:szCs w:val="28"/>
              </w:rPr>
              <w:t xml:space="preserve"> </w:t>
            </w:r>
            <w:r w:rsidRPr="00310ACA">
              <w:rPr>
                <w:rFonts w:eastAsia="仿宋_GB2312"/>
                <w:bCs/>
                <w:sz w:val="28"/>
                <w:szCs w:val="28"/>
              </w:rPr>
              <w:t>第</w:t>
            </w:r>
            <w:r w:rsidRPr="00310ACA">
              <w:rPr>
                <w:rFonts w:eastAsia="仿宋_GB2312"/>
                <w:bCs/>
                <w:sz w:val="28"/>
                <w:szCs w:val="28"/>
              </w:rPr>
              <w:t>1</w:t>
            </w:r>
            <w:r w:rsidRPr="00310ACA">
              <w:rPr>
                <w:rFonts w:eastAsia="仿宋_GB2312"/>
                <w:bCs/>
                <w:sz w:val="28"/>
                <w:szCs w:val="28"/>
              </w:rPr>
              <w:t>部分：通用要求</w:t>
            </w:r>
          </w:p>
        </w:tc>
      </w:tr>
      <w:tr w:rsidR="00591C3C" w:rsidRPr="00310ACA" w:rsidTr="00EA2A99">
        <w:trPr>
          <w:trHeight w:val="1644"/>
          <w:jc w:val="center"/>
        </w:trPr>
        <w:tc>
          <w:tcPr>
            <w:tcW w:w="2984" w:type="dxa"/>
            <w:vAlign w:val="center"/>
          </w:tcPr>
          <w:p w:rsidR="00591C3C" w:rsidRPr="00310ACA" w:rsidRDefault="00591C3C" w:rsidP="00EA2A99">
            <w:pPr>
              <w:spacing w:line="520" w:lineRule="exact"/>
              <w:ind w:left="2274" w:hangingChars="812" w:hanging="2274"/>
              <w:jc w:val="center"/>
              <w:rPr>
                <w:rFonts w:eastAsia="仿宋_GB2312"/>
                <w:bCs/>
                <w:sz w:val="28"/>
                <w:szCs w:val="28"/>
              </w:rPr>
            </w:pPr>
            <w:r w:rsidRPr="00310ACA">
              <w:rPr>
                <w:rFonts w:eastAsia="仿宋_GB2312"/>
                <w:bCs/>
                <w:sz w:val="28"/>
                <w:szCs w:val="28"/>
              </w:rPr>
              <w:t>GB/T 18268.26</w:t>
            </w:r>
            <w:r w:rsidRPr="00BB43D3">
              <w:rPr>
                <w:rFonts w:ascii="仿宋_GB2312" w:eastAsia="仿宋_GB2312" w:hint="eastAsia"/>
                <w:bCs/>
                <w:sz w:val="28"/>
                <w:szCs w:val="28"/>
              </w:rPr>
              <w:t>—</w:t>
            </w:r>
            <w:r w:rsidRPr="00310ACA">
              <w:rPr>
                <w:rFonts w:eastAsia="仿宋_GB2312"/>
                <w:bCs/>
                <w:sz w:val="28"/>
                <w:szCs w:val="28"/>
              </w:rPr>
              <w:t>2010</w:t>
            </w:r>
          </w:p>
        </w:tc>
        <w:tc>
          <w:tcPr>
            <w:tcW w:w="5306" w:type="dxa"/>
            <w:vAlign w:val="center"/>
          </w:tcPr>
          <w:p w:rsidR="00591C3C" w:rsidRPr="00310ACA" w:rsidRDefault="00591C3C" w:rsidP="00591C3C">
            <w:pPr>
              <w:spacing w:line="480" w:lineRule="exact"/>
              <w:rPr>
                <w:rFonts w:eastAsia="仿宋_GB2312"/>
                <w:bCs/>
                <w:sz w:val="28"/>
                <w:szCs w:val="28"/>
              </w:rPr>
            </w:pPr>
            <w:r w:rsidRPr="00310ACA">
              <w:rPr>
                <w:rFonts w:eastAsia="仿宋_GB2312"/>
                <w:bCs/>
                <w:sz w:val="28"/>
                <w:szCs w:val="28"/>
              </w:rPr>
              <w:t>测量、控制和实验室用的电气设备</w:t>
            </w:r>
            <w:r w:rsidRPr="00310ACA">
              <w:rPr>
                <w:rFonts w:eastAsia="仿宋_GB2312"/>
                <w:bCs/>
                <w:sz w:val="28"/>
                <w:szCs w:val="28"/>
              </w:rPr>
              <w:t xml:space="preserve"> </w:t>
            </w:r>
            <w:r w:rsidRPr="00310ACA">
              <w:rPr>
                <w:rFonts w:eastAsia="仿宋_GB2312"/>
                <w:bCs/>
                <w:sz w:val="28"/>
                <w:szCs w:val="28"/>
              </w:rPr>
              <w:t>电磁兼容性要求</w:t>
            </w:r>
            <w:r w:rsidRPr="00310ACA">
              <w:rPr>
                <w:rFonts w:eastAsia="仿宋_GB2312"/>
                <w:bCs/>
                <w:sz w:val="28"/>
                <w:szCs w:val="28"/>
              </w:rPr>
              <w:t xml:space="preserve"> </w:t>
            </w:r>
            <w:r w:rsidRPr="00310ACA">
              <w:rPr>
                <w:rFonts w:eastAsia="仿宋_GB2312"/>
                <w:bCs/>
                <w:sz w:val="28"/>
                <w:szCs w:val="28"/>
              </w:rPr>
              <w:t>第</w:t>
            </w:r>
            <w:r w:rsidRPr="00310ACA">
              <w:rPr>
                <w:rFonts w:eastAsia="仿宋_GB2312"/>
                <w:bCs/>
                <w:sz w:val="28"/>
                <w:szCs w:val="28"/>
              </w:rPr>
              <w:t>26</w:t>
            </w:r>
            <w:r w:rsidRPr="00310ACA">
              <w:rPr>
                <w:rFonts w:eastAsia="仿宋_GB2312"/>
                <w:bCs/>
                <w:sz w:val="28"/>
                <w:szCs w:val="28"/>
              </w:rPr>
              <w:t>部分：特殊要求</w:t>
            </w:r>
            <w:r w:rsidRPr="00310ACA">
              <w:rPr>
                <w:rFonts w:eastAsia="仿宋_GB2312"/>
                <w:bCs/>
                <w:sz w:val="28"/>
                <w:szCs w:val="28"/>
              </w:rPr>
              <w:t xml:space="preserve"> </w:t>
            </w:r>
            <w:r w:rsidRPr="00310ACA">
              <w:rPr>
                <w:rFonts w:eastAsia="仿宋_GB2312"/>
                <w:bCs/>
                <w:sz w:val="28"/>
                <w:szCs w:val="28"/>
              </w:rPr>
              <w:t>体外诊断（</w:t>
            </w:r>
            <w:r w:rsidRPr="00310ACA">
              <w:rPr>
                <w:rFonts w:eastAsia="仿宋_GB2312"/>
                <w:bCs/>
                <w:sz w:val="28"/>
                <w:szCs w:val="28"/>
              </w:rPr>
              <w:t>IVD</w:t>
            </w:r>
            <w:r w:rsidRPr="00310ACA">
              <w:rPr>
                <w:rFonts w:eastAsia="仿宋_GB2312"/>
                <w:bCs/>
                <w:sz w:val="28"/>
                <w:szCs w:val="28"/>
              </w:rPr>
              <w:t>）医疗设备</w:t>
            </w:r>
          </w:p>
        </w:tc>
      </w:tr>
      <w:tr w:rsidR="00591C3C" w:rsidRPr="00310ACA" w:rsidTr="00591C3C">
        <w:trPr>
          <w:trHeight w:val="1134"/>
          <w:jc w:val="center"/>
        </w:trPr>
        <w:tc>
          <w:tcPr>
            <w:tcW w:w="2984" w:type="dxa"/>
            <w:vAlign w:val="center"/>
          </w:tcPr>
          <w:p w:rsidR="00591C3C" w:rsidRPr="00310ACA" w:rsidRDefault="00591C3C" w:rsidP="00EA2A99">
            <w:pPr>
              <w:spacing w:line="520" w:lineRule="exact"/>
              <w:ind w:left="2274" w:hangingChars="812" w:hanging="2274"/>
              <w:jc w:val="center"/>
              <w:rPr>
                <w:rFonts w:eastAsia="仿宋_GB2312"/>
                <w:bCs/>
                <w:sz w:val="28"/>
                <w:szCs w:val="28"/>
              </w:rPr>
            </w:pPr>
            <w:r w:rsidRPr="00310ACA">
              <w:rPr>
                <w:rFonts w:eastAsia="仿宋_GB2312"/>
                <w:bCs/>
                <w:sz w:val="28"/>
                <w:szCs w:val="28"/>
              </w:rPr>
              <w:t>GB/T 29791.3</w:t>
            </w:r>
            <w:r w:rsidRPr="00BB43D3">
              <w:rPr>
                <w:rFonts w:ascii="仿宋_GB2312" w:eastAsia="仿宋_GB2312" w:hint="eastAsia"/>
                <w:bCs/>
                <w:sz w:val="28"/>
                <w:szCs w:val="28"/>
              </w:rPr>
              <w:t>—</w:t>
            </w:r>
            <w:r w:rsidRPr="00310ACA">
              <w:rPr>
                <w:rFonts w:eastAsia="仿宋_GB2312"/>
                <w:bCs/>
                <w:sz w:val="28"/>
                <w:szCs w:val="28"/>
              </w:rPr>
              <w:t>2013</w:t>
            </w:r>
          </w:p>
        </w:tc>
        <w:tc>
          <w:tcPr>
            <w:tcW w:w="5306" w:type="dxa"/>
            <w:vAlign w:val="center"/>
          </w:tcPr>
          <w:p w:rsidR="00591C3C" w:rsidRPr="00310ACA" w:rsidRDefault="00591C3C" w:rsidP="00591C3C">
            <w:pPr>
              <w:spacing w:line="480" w:lineRule="exact"/>
              <w:rPr>
                <w:rFonts w:eastAsia="仿宋_GB2312"/>
                <w:bCs/>
                <w:sz w:val="28"/>
                <w:szCs w:val="28"/>
              </w:rPr>
            </w:pPr>
            <w:r w:rsidRPr="00310ACA">
              <w:rPr>
                <w:rFonts w:eastAsia="仿宋_GB2312"/>
                <w:bCs/>
                <w:sz w:val="28"/>
                <w:szCs w:val="28"/>
              </w:rPr>
              <w:t>体外诊断医疗器械</w:t>
            </w:r>
            <w:r w:rsidRPr="00310ACA">
              <w:rPr>
                <w:rFonts w:eastAsia="仿宋_GB2312"/>
                <w:bCs/>
                <w:sz w:val="28"/>
                <w:szCs w:val="28"/>
              </w:rPr>
              <w:t xml:space="preserve"> </w:t>
            </w:r>
            <w:r w:rsidRPr="00310ACA">
              <w:rPr>
                <w:rFonts w:eastAsia="仿宋_GB2312"/>
                <w:bCs/>
                <w:sz w:val="28"/>
                <w:szCs w:val="28"/>
              </w:rPr>
              <w:t>制造商提供的信息（标示）第</w:t>
            </w:r>
            <w:r w:rsidRPr="00310ACA">
              <w:rPr>
                <w:rFonts w:eastAsia="仿宋_GB2312"/>
                <w:bCs/>
                <w:sz w:val="28"/>
                <w:szCs w:val="28"/>
              </w:rPr>
              <w:t>3</w:t>
            </w:r>
            <w:r w:rsidRPr="00310ACA">
              <w:rPr>
                <w:rFonts w:eastAsia="仿宋_GB2312"/>
                <w:bCs/>
                <w:sz w:val="28"/>
                <w:szCs w:val="28"/>
              </w:rPr>
              <w:t>部分：专业用体外诊断仪器</w:t>
            </w:r>
          </w:p>
        </w:tc>
      </w:tr>
      <w:tr w:rsidR="00591C3C" w:rsidRPr="00310ACA" w:rsidTr="00EA2A99">
        <w:trPr>
          <w:trHeight w:val="567"/>
          <w:jc w:val="center"/>
        </w:trPr>
        <w:tc>
          <w:tcPr>
            <w:tcW w:w="2984" w:type="dxa"/>
            <w:vAlign w:val="center"/>
          </w:tcPr>
          <w:p w:rsidR="00591C3C" w:rsidRPr="00310ACA" w:rsidRDefault="00591C3C" w:rsidP="00EA2A99">
            <w:pPr>
              <w:spacing w:line="520" w:lineRule="exact"/>
              <w:ind w:left="2274" w:hangingChars="812" w:hanging="2274"/>
              <w:jc w:val="center"/>
              <w:rPr>
                <w:rFonts w:eastAsia="仿宋_GB2312"/>
                <w:bCs/>
                <w:sz w:val="28"/>
                <w:szCs w:val="28"/>
              </w:rPr>
            </w:pPr>
            <w:r w:rsidRPr="00310ACA">
              <w:rPr>
                <w:rFonts w:eastAsia="仿宋_GB2312"/>
                <w:bCs/>
                <w:sz w:val="28"/>
                <w:szCs w:val="28"/>
              </w:rPr>
              <w:t>YY/T 0316</w:t>
            </w:r>
            <w:r w:rsidRPr="00BB43D3">
              <w:rPr>
                <w:rFonts w:ascii="仿宋_GB2312" w:eastAsia="仿宋_GB2312" w:hint="eastAsia"/>
                <w:bCs/>
                <w:sz w:val="28"/>
                <w:szCs w:val="28"/>
              </w:rPr>
              <w:t>—</w:t>
            </w:r>
            <w:r w:rsidRPr="00310ACA">
              <w:rPr>
                <w:rFonts w:eastAsia="仿宋_GB2312"/>
                <w:bCs/>
                <w:sz w:val="28"/>
                <w:szCs w:val="28"/>
              </w:rPr>
              <w:t>2016</w:t>
            </w:r>
          </w:p>
        </w:tc>
        <w:tc>
          <w:tcPr>
            <w:tcW w:w="5306" w:type="dxa"/>
            <w:vAlign w:val="center"/>
          </w:tcPr>
          <w:p w:rsidR="00591C3C" w:rsidRPr="00310ACA" w:rsidRDefault="00591C3C" w:rsidP="00591C3C">
            <w:pPr>
              <w:spacing w:line="480" w:lineRule="exact"/>
              <w:rPr>
                <w:rFonts w:eastAsia="仿宋_GB2312"/>
                <w:bCs/>
                <w:sz w:val="28"/>
                <w:szCs w:val="28"/>
              </w:rPr>
            </w:pPr>
            <w:r w:rsidRPr="00310ACA">
              <w:rPr>
                <w:rFonts w:eastAsia="仿宋_GB2312"/>
                <w:bCs/>
                <w:sz w:val="28"/>
                <w:szCs w:val="28"/>
              </w:rPr>
              <w:t>医疗器械</w:t>
            </w:r>
            <w:r w:rsidRPr="00310ACA">
              <w:rPr>
                <w:rFonts w:eastAsia="仿宋_GB2312"/>
                <w:bCs/>
                <w:sz w:val="28"/>
                <w:szCs w:val="28"/>
              </w:rPr>
              <w:t xml:space="preserve"> </w:t>
            </w:r>
            <w:r w:rsidRPr="00310ACA">
              <w:rPr>
                <w:rFonts w:eastAsia="仿宋_GB2312"/>
                <w:bCs/>
                <w:sz w:val="28"/>
                <w:szCs w:val="28"/>
              </w:rPr>
              <w:t>风险管理对医疗器械的应用</w:t>
            </w:r>
          </w:p>
        </w:tc>
      </w:tr>
      <w:tr w:rsidR="00591C3C" w:rsidRPr="00310ACA" w:rsidTr="00591C3C">
        <w:trPr>
          <w:trHeight w:val="1644"/>
          <w:jc w:val="center"/>
        </w:trPr>
        <w:tc>
          <w:tcPr>
            <w:tcW w:w="2984" w:type="dxa"/>
            <w:vAlign w:val="center"/>
          </w:tcPr>
          <w:p w:rsidR="00591C3C" w:rsidRPr="00310ACA" w:rsidRDefault="00591C3C" w:rsidP="00EA2A99">
            <w:pPr>
              <w:spacing w:line="520" w:lineRule="exact"/>
              <w:ind w:left="2274" w:hangingChars="812" w:hanging="2274"/>
              <w:jc w:val="center"/>
              <w:rPr>
                <w:rFonts w:eastAsia="仿宋_GB2312"/>
                <w:bCs/>
                <w:sz w:val="28"/>
                <w:szCs w:val="28"/>
              </w:rPr>
            </w:pPr>
            <w:r w:rsidRPr="00310ACA">
              <w:rPr>
                <w:rFonts w:eastAsia="仿宋_GB2312"/>
                <w:bCs/>
                <w:sz w:val="28"/>
                <w:szCs w:val="28"/>
              </w:rPr>
              <w:t>YY 0648</w:t>
            </w:r>
            <w:r w:rsidRPr="00BB43D3">
              <w:rPr>
                <w:rFonts w:ascii="仿宋_GB2312" w:eastAsia="仿宋_GB2312" w:hint="eastAsia"/>
                <w:bCs/>
                <w:sz w:val="28"/>
                <w:szCs w:val="28"/>
              </w:rPr>
              <w:t>—</w:t>
            </w:r>
            <w:r w:rsidRPr="00310ACA">
              <w:rPr>
                <w:rFonts w:eastAsia="仿宋_GB2312"/>
                <w:bCs/>
                <w:sz w:val="28"/>
                <w:szCs w:val="28"/>
              </w:rPr>
              <w:t>2008</w:t>
            </w:r>
          </w:p>
        </w:tc>
        <w:tc>
          <w:tcPr>
            <w:tcW w:w="5306" w:type="dxa"/>
            <w:vAlign w:val="center"/>
          </w:tcPr>
          <w:p w:rsidR="00591C3C" w:rsidRPr="00310ACA" w:rsidRDefault="00591C3C" w:rsidP="00591C3C">
            <w:pPr>
              <w:spacing w:line="480" w:lineRule="exact"/>
              <w:rPr>
                <w:rFonts w:eastAsia="仿宋_GB2312"/>
                <w:bCs/>
                <w:sz w:val="28"/>
                <w:szCs w:val="28"/>
              </w:rPr>
            </w:pPr>
            <w:r w:rsidRPr="00310ACA">
              <w:rPr>
                <w:rFonts w:eastAsia="仿宋_GB2312"/>
                <w:bCs/>
                <w:sz w:val="28"/>
                <w:szCs w:val="28"/>
              </w:rPr>
              <w:t>测量、控制和实验室用电气设备的安全要求</w:t>
            </w:r>
            <w:r w:rsidRPr="00310ACA">
              <w:rPr>
                <w:rFonts w:eastAsia="仿宋_GB2312"/>
                <w:bCs/>
                <w:sz w:val="28"/>
                <w:szCs w:val="28"/>
              </w:rPr>
              <w:t xml:space="preserve"> </w:t>
            </w:r>
            <w:r w:rsidRPr="00310ACA">
              <w:rPr>
                <w:rFonts w:eastAsia="仿宋_GB2312"/>
                <w:bCs/>
                <w:sz w:val="28"/>
                <w:szCs w:val="28"/>
              </w:rPr>
              <w:t>第</w:t>
            </w:r>
            <w:r w:rsidRPr="00310ACA">
              <w:rPr>
                <w:rFonts w:eastAsia="仿宋_GB2312"/>
                <w:bCs/>
                <w:sz w:val="28"/>
                <w:szCs w:val="28"/>
              </w:rPr>
              <w:t>2</w:t>
            </w:r>
            <w:r>
              <w:rPr>
                <w:rFonts w:eastAsia="仿宋_GB2312" w:hint="eastAsia"/>
                <w:bCs/>
                <w:sz w:val="28"/>
                <w:szCs w:val="28"/>
              </w:rPr>
              <w:t>-</w:t>
            </w:r>
            <w:r w:rsidRPr="00310ACA">
              <w:rPr>
                <w:rFonts w:eastAsia="仿宋_GB2312"/>
                <w:bCs/>
                <w:sz w:val="28"/>
                <w:szCs w:val="28"/>
              </w:rPr>
              <w:t>101</w:t>
            </w:r>
            <w:r w:rsidRPr="00310ACA">
              <w:rPr>
                <w:rFonts w:eastAsia="仿宋_GB2312"/>
                <w:bCs/>
                <w:sz w:val="28"/>
                <w:szCs w:val="28"/>
              </w:rPr>
              <w:t>部分：体外诊断（</w:t>
            </w:r>
            <w:r w:rsidRPr="00310ACA">
              <w:rPr>
                <w:rFonts w:eastAsia="仿宋_GB2312"/>
                <w:bCs/>
                <w:sz w:val="28"/>
                <w:szCs w:val="28"/>
              </w:rPr>
              <w:t>IVD</w:t>
            </w:r>
            <w:r w:rsidRPr="00310ACA">
              <w:rPr>
                <w:rFonts w:eastAsia="仿宋_GB2312"/>
                <w:bCs/>
                <w:sz w:val="28"/>
                <w:szCs w:val="28"/>
              </w:rPr>
              <w:t>）医用设备专用要求</w:t>
            </w:r>
          </w:p>
        </w:tc>
      </w:tr>
      <w:tr w:rsidR="00591C3C" w:rsidRPr="00310ACA" w:rsidTr="00EA2A99">
        <w:trPr>
          <w:trHeight w:val="567"/>
          <w:jc w:val="center"/>
        </w:trPr>
        <w:tc>
          <w:tcPr>
            <w:tcW w:w="2984" w:type="dxa"/>
            <w:vAlign w:val="center"/>
          </w:tcPr>
          <w:p w:rsidR="00591C3C" w:rsidRPr="00310ACA" w:rsidRDefault="00591C3C" w:rsidP="00EA2A99">
            <w:pPr>
              <w:spacing w:line="520" w:lineRule="exact"/>
              <w:ind w:left="2274" w:hangingChars="812" w:hanging="2274"/>
              <w:jc w:val="center"/>
              <w:rPr>
                <w:rFonts w:eastAsia="仿宋_GB2312"/>
                <w:bCs/>
                <w:sz w:val="28"/>
                <w:szCs w:val="28"/>
              </w:rPr>
            </w:pPr>
            <w:r w:rsidRPr="00310ACA">
              <w:rPr>
                <w:rFonts w:eastAsia="仿宋_GB2312"/>
                <w:bCs/>
                <w:sz w:val="28"/>
                <w:szCs w:val="28"/>
              </w:rPr>
              <w:t>JJG 861</w:t>
            </w:r>
            <w:r w:rsidRPr="00BB43D3">
              <w:rPr>
                <w:rFonts w:ascii="仿宋_GB2312" w:eastAsia="仿宋_GB2312" w:hint="eastAsia"/>
                <w:bCs/>
                <w:sz w:val="28"/>
                <w:szCs w:val="28"/>
              </w:rPr>
              <w:t>—</w:t>
            </w:r>
            <w:r w:rsidRPr="00310ACA">
              <w:rPr>
                <w:rFonts w:eastAsia="仿宋_GB2312"/>
                <w:bCs/>
                <w:sz w:val="28"/>
                <w:szCs w:val="28"/>
              </w:rPr>
              <w:t>2007</w:t>
            </w:r>
          </w:p>
        </w:tc>
        <w:tc>
          <w:tcPr>
            <w:tcW w:w="5306" w:type="dxa"/>
            <w:vAlign w:val="center"/>
          </w:tcPr>
          <w:p w:rsidR="00591C3C" w:rsidRPr="00310ACA" w:rsidRDefault="00591C3C" w:rsidP="00591C3C">
            <w:pPr>
              <w:spacing w:line="480" w:lineRule="exact"/>
              <w:rPr>
                <w:rFonts w:eastAsia="仿宋_GB2312"/>
                <w:bCs/>
                <w:sz w:val="28"/>
                <w:szCs w:val="28"/>
              </w:rPr>
            </w:pPr>
            <w:r w:rsidRPr="00310ACA">
              <w:rPr>
                <w:rFonts w:eastAsia="仿宋_GB2312"/>
                <w:bCs/>
                <w:sz w:val="28"/>
                <w:szCs w:val="28"/>
              </w:rPr>
              <w:t>酶标分析仪</w:t>
            </w:r>
          </w:p>
        </w:tc>
      </w:tr>
      <w:tr w:rsidR="00591C3C" w:rsidRPr="00310ACA" w:rsidTr="00EA2A99">
        <w:trPr>
          <w:trHeight w:val="567"/>
          <w:jc w:val="center"/>
        </w:trPr>
        <w:tc>
          <w:tcPr>
            <w:tcW w:w="2984" w:type="dxa"/>
            <w:vAlign w:val="center"/>
          </w:tcPr>
          <w:p w:rsidR="00591C3C" w:rsidRPr="00310ACA" w:rsidRDefault="00591C3C" w:rsidP="00EA2A99">
            <w:pPr>
              <w:spacing w:line="520" w:lineRule="exact"/>
              <w:ind w:left="2274" w:hangingChars="812" w:hanging="2274"/>
              <w:jc w:val="center"/>
              <w:rPr>
                <w:rFonts w:eastAsia="仿宋_GB2312"/>
                <w:bCs/>
                <w:sz w:val="28"/>
                <w:szCs w:val="28"/>
              </w:rPr>
            </w:pPr>
            <w:r w:rsidRPr="00310ACA">
              <w:rPr>
                <w:rFonts w:eastAsia="仿宋_GB2312"/>
                <w:bCs/>
                <w:sz w:val="28"/>
                <w:szCs w:val="28"/>
              </w:rPr>
              <w:t>YY/T 1529</w:t>
            </w:r>
            <w:r w:rsidRPr="00BB43D3">
              <w:rPr>
                <w:rFonts w:ascii="仿宋_GB2312" w:eastAsia="仿宋_GB2312" w:hint="eastAsia"/>
                <w:bCs/>
                <w:sz w:val="28"/>
                <w:szCs w:val="28"/>
              </w:rPr>
              <w:t>—</w:t>
            </w:r>
            <w:r w:rsidRPr="00310ACA">
              <w:rPr>
                <w:rFonts w:eastAsia="仿宋_GB2312"/>
                <w:bCs/>
                <w:sz w:val="28"/>
                <w:szCs w:val="28"/>
              </w:rPr>
              <w:t>2017</w:t>
            </w:r>
          </w:p>
        </w:tc>
        <w:tc>
          <w:tcPr>
            <w:tcW w:w="5306" w:type="dxa"/>
            <w:vAlign w:val="center"/>
          </w:tcPr>
          <w:p w:rsidR="00591C3C" w:rsidRPr="00310ACA" w:rsidRDefault="00591C3C" w:rsidP="00591C3C">
            <w:pPr>
              <w:spacing w:line="480" w:lineRule="exact"/>
              <w:rPr>
                <w:rFonts w:eastAsia="仿宋_GB2312"/>
                <w:bCs/>
                <w:sz w:val="28"/>
                <w:szCs w:val="28"/>
              </w:rPr>
            </w:pPr>
            <w:r w:rsidRPr="00310ACA">
              <w:rPr>
                <w:rFonts w:eastAsia="仿宋_GB2312"/>
                <w:bCs/>
                <w:sz w:val="28"/>
                <w:szCs w:val="28"/>
              </w:rPr>
              <w:t>酶联免疫分析仪</w:t>
            </w:r>
          </w:p>
        </w:tc>
      </w:tr>
    </w:tbl>
    <w:p w:rsidR="00591C3C" w:rsidRPr="003E7275" w:rsidRDefault="00591C3C" w:rsidP="00591C3C">
      <w:pPr>
        <w:spacing w:line="560" w:lineRule="exact"/>
        <w:ind w:firstLineChars="200" w:firstLine="560"/>
        <w:rPr>
          <w:rFonts w:eastAsia="仿宋_GB2312"/>
          <w:sz w:val="28"/>
          <w:szCs w:val="28"/>
        </w:rPr>
      </w:pPr>
      <w:r w:rsidRPr="00E0546A">
        <w:rPr>
          <w:rFonts w:eastAsia="仿宋_GB2312"/>
          <w:sz w:val="28"/>
          <w:szCs w:val="28"/>
        </w:rPr>
        <w:t>注：以上标准适用最新版本。</w:t>
      </w:r>
    </w:p>
    <w:p w:rsidR="00591C3C" w:rsidRPr="005E45F9" w:rsidRDefault="00591C3C" w:rsidP="00591C3C">
      <w:pPr>
        <w:spacing w:line="560" w:lineRule="exact"/>
        <w:ind w:firstLineChars="200" w:firstLine="640"/>
        <w:rPr>
          <w:rFonts w:eastAsia="仿宋_GB2312"/>
          <w:bCs/>
          <w:sz w:val="32"/>
          <w:szCs w:val="32"/>
        </w:rPr>
      </w:pPr>
      <w:r w:rsidRPr="005E45F9">
        <w:rPr>
          <w:rFonts w:eastAsia="仿宋_GB2312"/>
          <w:bCs/>
          <w:sz w:val="32"/>
          <w:szCs w:val="32"/>
        </w:rPr>
        <w:t>上述标准包括了产品技术要求中经常涉及到的标准。有的企业还会根据产品的特点引用一些行业外的标准和一些较为特殊的标准。</w:t>
      </w:r>
    </w:p>
    <w:p w:rsidR="00591C3C" w:rsidRPr="00BB43D3" w:rsidRDefault="00591C3C" w:rsidP="00591C3C">
      <w:pPr>
        <w:spacing w:line="560" w:lineRule="exact"/>
        <w:ind w:firstLineChars="200" w:firstLine="640"/>
        <w:rPr>
          <w:rFonts w:eastAsia="仿宋_GB2312"/>
          <w:bCs/>
          <w:sz w:val="32"/>
          <w:szCs w:val="32"/>
        </w:rPr>
      </w:pPr>
      <w:r w:rsidRPr="006F7B93">
        <w:rPr>
          <w:rFonts w:eastAsia="仿宋_GB2312"/>
          <w:bCs/>
          <w:sz w:val="32"/>
          <w:szCs w:val="32"/>
        </w:rPr>
        <w:t>产品适用及引用标准的审查可以分两步来进行。首先对引用标准的齐全性和适宜性进行审查，也就是在编写产品技术要求时与产品相关的国家标准、行业标准是否进行了引用，以及引用是否准确。可以通过对产品技术要求是否引用了相关标准，以及所引用的标准是否适宜来进行审查。此时，应注意标准编号</w:t>
      </w:r>
      <w:r w:rsidRPr="00BB43D3">
        <w:rPr>
          <w:rFonts w:eastAsia="仿宋_GB2312"/>
          <w:bCs/>
          <w:sz w:val="32"/>
          <w:szCs w:val="32"/>
        </w:rPr>
        <w:t>、标准</w:t>
      </w:r>
      <w:r w:rsidRPr="00BB43D3">
        <w:rPr>
          <w:rFonts w:eastAsia="仿宋_GB2312"/>
          <w:bCs/>
          <w:sz w:val="32"/>
          <w:szCs w:val="32"/>
        </w:rPr>
        <w:lastRenderedPageBreak/>
        <w:t>名称是否完整规范，年代号是否有效。其次对引用标准的采纳情况进行审查。即所引用的标准中的条款要求，是否在产品技术要求中进行了实质性的条款引用。这种引用通常采用两种方式，文字表述繁多内容复杂的可以直接引用标准及条文号，比较简单的也可以直接引述具体要求。</w:t>
      </w:r>
    </w:p>
    <w:p w:rsidR="00591C3C" w:rsidRPr="00BB43D3" w:rsidRDefault="00591C3C" w:rsidP="00591C3C">
      <w:pPr>
        <w:spacing w:line="560" w:lineRule="exact"/>
        <w:ind w:firstLineChars="200" w:firstLine="640"/>
        <w:rPr>
          <w:rFonts w:eastAsia="仿宋_GB2312"/>
          <w:bCs/>
          <w:sz w:val="32"/>
          <w:szCs w:val="32"/>
        </w:rPr>
      </w:pPr>
      <w:r w:rsidRPr="00BB43D3">
        <w:rPr>
          <w:rFonts w:eastAsia="仿宋_GB2312"/>
          <w:bCs/>
          <w:sz w:val="32"/>
          <w:szCs w:val="32"/>
        </w:rPr>
        <w:t>如有新版强制性国家标准、行业标准发布实施，产品性能指标等要求应执行最新版本的国家标准、行业标准。</w:t>
      </w:r>
    </w:p>
    <w:p w:rsidR="00591C3C" w:rsidRPr="00BB43D3" w:rsidRDefault="00591C3C" w:rsidP="00591C3C">
      <w:pPr>
        <w:spacing w:line="560" w:lineRule="exact"/>
        <w:ind w:firstLineChars="200" w:firstLine="640"/>
        <w:rPr>
          <w:rFonts w:eastAsia="楷体_GB2312"/>
          <w:bCs/>
          <w:sz w:val="32"/>
          <w:szCs w:val="32"/>
        </w:rPr>
      </w:pPr>
      <w:r w:rsidRPr="00BB43D3">
        <w:rPr>
          <w:rFonts w:eastAsia="楷体_GB2312"/>
          <w:bCs/>
          <w:sz w:val="32"/>
          <w:szCs w:val="32"/>
        </w:rPr>
        <w:t>（六）产品的适用范围</w:t>
      </w:r>
      <w:r w:rsidRPr="00BB43D3">
        <w:rPr>
          <w:rFonts w:eastAsia="楷体_GB2312"/>
          <w:bCs/>
          <w:sz w:val="32"/>
          <w:szCs w:val="32"/>
        </w:rPr>
        <w:t>/</w:t>
      </w:r>
      <w:r w:rsidRPr="00BB43D3">
        <w:rPr>
          <w:rFonts w:eastAsia="楷体_GB2312"/>
          <w:bCs/>
          <w:sz w:val="32"/>
          <w:szCs w:val="32"/>
        </w:rPr>
        <w:t>预期用途、禁忌症</w:t>
      </w:r>
    </w:p>
    <w:p w:rsidR="00591C3C" w:rsidRPr="00E0546A" w:rsidRDefault="00591C3C" w:rsidP="00591C3C">
      <w:pPr>
        <w:spacing w:line="560" w:lineRule="exact"/>
        <w:ind w:firstLineChars="200" w:firstLine="640"/>
        <w:rPr>
          <w:rFonts w:eastAsia="仿宋_GB2312"/>
          <w:bCs/>
          <w:sz w:val="32"/>
          <w:szCs w:val="32"/>
        </w:rPr>
      </w:pPr>
      <w:r w:rsidRPr="00BB43D3">
        <w:rPr>
          <w:rFonts w:eastAsia="仿宋_GB2312"/>
          <w:bCs/>
          <w:sz w:val="32"/>
          <w:szCs w:val="32"/>
        </w:rPr>
        <w:t>该</w:t>
      </w:r>
      <w:r w:rsidRPr="00BB43D3">
        <w:rPr>
          <w:rFonts w:eastAsia="仿宋_GB2312"/>
          <w:bCs/>
          <w:spacing w:val="-6"/>
          <w:sz w:val="32"/>
          <w:szCs w:val="32"/>
        </w:rPr>
        <w:t>产品供临床采用光电比色法进行人体样本的酶免疫测定用。</w:t>
      </w:r>
    </w:p>
    <w:p w:rsidR="00591C3C" w:rsidRPr="005E45F9" w:rsidRDefault="00591C3C" w:rsidP="00591C3C">
      <w:pPr>
        <w:spacing w:line="560" w:lineRule="exact"/>
        <w:ind w:firstLineChars="200" w:firstLine="640"/>
        <w:rPr>
          <w:rFonts w:eastAsia="仿宋_GB2312"/>
          <w:bCs/>
          <w:sz w:val="32"/>
          <w:szCs w:val="32"/>
        </w:rPr>
      </w:pPr>
      <w:r w:rsidRPr="003E7275">
        <w:rPr>
          <w:rFonts w:eastAsia="仿宋_GB2312"/>
          <w:bCs/>
          <w:sz w:val="32"/>
          <w:szCs w:val="32"/>
        </w:rPr>
        <w:t>该产品无</w:t>
      </w:r>
      <w:r w:rsidRPr="00DC1E0F">
        <w:rPr>
          <w:rFonts w:eastAsia="仿宋_GB2312"/>
          <w:sz w:val="32"/>
          <w:szCs w:val="32"/>
        </w:rPr>
        <w:t>禁忌症。</w:t>
      </w:r>
    </w:p>
    <w:p w:rsidR="00591C3C" w:rsidRPr="00BB43D3" w:rsidRDefault="00591C3C" w:rsidP="00591C3C">
      <w:pPr>
        <w:spacing w:line="560" w:lineRule="exact"/>
        <w:ind w:firstLineChars="200" w:firstLine="640"/>
        <w:rPr>
          <w:rFonts w:eastAsia="楷体_GB2312"/>
          <w:bCs/>
          <w:sz w:val="32"/>
          <w:szCs w:val="32"/>
        </w:rPr>
      </w:pPr>
      <w:r w:rsidRPr="00BB43D3">
        <w:rPr>
          <w:rFonts w:eastAsia="楷体_GB2312"/>
          <w:bCs/>
          <w:sz w:val="32"/>
          <w:szCs w:val="32"/>
        </w:rPr>
        <w:t>（七）产品的主要风险及研究资料</w:t>
      </w:r>
    </w:p>
    <w:p w:rsidR="00591C3C" w:rsidRPr="00BB43D3" w:rsidRDefault="00591C3C" w:rsidP="00591C3C">
      <w:pPr>
        <w:spacing w:line="560" w:lineRule="exact"/>
        <w:ind w:firstLineChars="200" w:firstLine="640"/>
        <w:rPr>
          <w:rFonts w:eastAsia="仿宋_GB2312"/>
          <w:bCs/>
          <w:sz w:val="32"/>
          <w:szCs w:val="32"/>
        </w:rPr>
      </w:pPr>
      <w:r w:rsidRPr="00BB43D3">
        <w:rPr>
          <w:rFonts w:eastAsia="仿宋_GB2312"/>
          <w:bCs/>
          <w:sz w:val="32"/>
          <w:szCs w:val="32"/>
        </w:rPr>
        <w:t>1.</w:t>
      </w:r>
      <w:r w:rsidRPr="00591C3C">
        <w:rPr>
          <w:rFonts w:eastAsia="仿宋_GB2312"/>
          <w:bCs/>
          <w:spacing w:val="-4"/>
          <w:sz w:val="32"/>
          <w:szCs w:val="32"/>
        </w:rPr>
        <w:t>酶标仪的风险管理报告应符合</w:t>
      </w:r>
      <w:r w:rsidRPr="00591C3C">
        <w:rPr>
          <w:rFonts w:eastAsia="仿宋_GB2312"/>
          <w:bCs/>
          <w:spacing w:val="-4"/>
          <w:sz w:val="32"/>
          <w:szCs w:val="32"/>
        </w:rPr>
        <w:t>YY/T 0316</w:t>
      </w:r>
      <w:r w:rsidRPr="00591C3C">
        <w:rPr>
          <w:rFonts w:ascii="仿宋_GB2312" w:eastAsia="仿宋_GB2312" w:hint="eastAsia"/>
          <w:bCs/>
          <w:spacing w:val="-4"/>
          <w:sz w:val="32"/>
          <w:szCs w:val="32"/>
        </w:rPr>
        <w:t>—</w:t>
      </w:r>
      <w:r w:rsidRPr="00591C3C">
        <w:rPr>
          <w:rFonts w:eastAsia="仿宋_GB2312"/>
          <w:bCs/>
          <w:spacing w:val="-4"/>
          <w:sz w:val="32"/>
          <w:szCs w:val="32"/>
        </w:rPr>
        <w:t>2016</w:t>
      </w:r>
      <w:r w:rsidRPr="00591C3C">
        <w:rPr>
          <w:rFonts w:eastAsia="仿宋_GB2312"/>
          <w:bCs/>
          <w:spacing w:val="-4"/>
          <w:sz w:val="32"/>
          <w:szCs w:val="32"/>
        </w:rPr>
        <w:t>《医疗器械</w:t>
      </w:r>
      <w:r w:rsidRPr="00591C3C">
        <w:rPr>
          <w:rFonts w:eastAsia="仿宋_GB2312"/>
          <w:bCs/>
          <w:spacing w:val="-4"/>
          <w:sz w:val="32"/>
          <w:szCs w:val="32"/>
        </w:rPr>
        <w:t xml:space="preserve"> </w:t>
      </w:r>
      <w:r w:rsidRPr="00591C3C">
        <w:rPr>
          <w:rFonts w:eastAsia="仿宋_GB2312"/>
          <w:bCs/>
          <w:spacing w:val="-4"/>
          <w:sz w:val="32"/>
          <w:szCs w:val="32"/>
        </w:rPr>
        <w:t>风险管理对医疗器械的应用》的有关要求，判断与产品有关的危害，估计和评价相关风险，控制这些风险并监视控制的有效性。</w:t>
      </w:r>
    </w:p>
    <w:p w:rsidR="00591C3C" w:rsidRPr="00BB43D3" w:rsidRDefault="00591C3C" w:rsidP="00591C3C">
      <w:pPr>
        <w:spacing w:line="560" w:lineRule="exact"/>
        <w:ind w:firstLineChars="200" w:firstLine="640"/>
        <w:rPr>
          <w:rFonts w:eastAsia="仿宋_GB2312"/>
          <w:bCs/>
          <w:sz w:val="32"/>
          <w:szCs w:val="32"/>
        </w:rPr>
      </w:pPr>
      <w:r w:rsidRPr="00BB43D3">
        <w:rPr>
          <w:rFonts w:eastAsia="仿宋_GB2312"/>
          <w:bCs/>
          <w:sz w:val="32"/>
          <w:szCs w:val="32"/>
        </w:rPr>
        <w:t>主要的审查要点包括：</w:t>
      </w:r>
    </w:p>
    <w:p w:rsidR="00591C3C" w:rsidRPr="00E0546A" w:rsidRDefault="00591C3C" w:rsidP="00591C3C">
      <w:pPr>
        <w:spacing w:line="560" w:lineRule="exact"/>
        <w:ind w:firstLineChars="200" w:firstLine="640"/>
        <w:rPr>
          <w:rFonts w:eastAsia="仿宋_GB2312"/>
          <w:bCs/>
          <w:sz w:val="32"/>
          <w:szCs w:val="32"/>
        </w:rPr>
      </w:pPr>
      <w:r w:rsidRPr="00BB43D3">
        <w:rPr>
          <w:rFonts w:eastAsia="仿宋_GB2312"/>
          <w:bCs/>
          <w:sz w:val="32"/>
          <w:szCs w:val="32"/>
        </w:rPr>
        <w:t>1.1</w:t>
      </w:r>
      <w:r w:rsidRPr="00BB43D3">
        <w:rPr>
          <w:rFonts w:eastAsia="仿宋_GB2312"/>
          <w:bCs/>
          <w:spacing w:val="-6"/>
          <w:sz w:val="32"/>
          <w:szCs w:val="32"/>
        </w:rPr>
        <w:t>与产品有关的安全性特征判定可参考</w:t>
      </w:r>
      <w:r w:rsidRPr="00BB43D3">
        <w:rPr>
          <w:rFonts w:eastAsia="仿宋_GB2312"/>
          <w:bCs/>
          <w:spacing w:val="-6"/>
          <w:sz w:val="32"/>
          <w:szCs w:val="32"/>
        </w:rPr>
        <w:t>YY/T 0316</w:t>
      </w:r>
      <w:r w:rsidRPr="00BB43D3">
        <w:rPr>
          <w:rFonts w:eastAsia="仿宋_GB2312"/>
          <w:bCs/>
          <w:spacing w:val="-6"/>
          <w:sz w:val="32"/>
          <w:szCs w:val="32"/>
        </w:rPr>
        <w:t>的附录</w:t>
      </w:r>
      <w:r w:rsidRPr="00BB43D3">
        <w:rPr>
          <w:rFonts w:eastAsia="仿宋_GB2312"/>
          <w:bCs/>
          <w:spacing w:val="-6"/>
          <w:sz w:val="32"/>
          <w:szCs w:val="32"/>
        </w:rPr>
        <w:t>C</w:t>
      </w:r>
      <w:r w:rsidRPr="00BB43D3">
        <w:rPr>
          <w:rFonts w:eastAsia="仿宋_GB2312"/>
          <w:bCs/>
          <w:spacing w:val="-6"/>
          <w:sz w:val="32"/>
          <w:szCs w:val="32"/>
        </w:rPr>
        <w:t>；</w:t>
      </w:r>
    </w:p>
    <w:p w:rsidR="00591C3C" w:rsidRPr="00BB43D3" w:rsidRDefault="00591C3C" w:rsidP="00591C3C">
      <w:pPr>
        <w:spacing w:line="560" w:lineRule="exact"/>
        <w:ind w:firstLineChars="200" w:firstLine="640"/>
        <w:rPr>
          <w:rFonts w:eastAsia="仿宋_GB2312"/>
          <w:bCs/>
          <w:sz w:val="32"/>
          <w:szCs w:val="32"/>
        </w:rPr>
      </w:pPr>
      <w:r w:rsidRPr="003E7275">
        <w:rPr>
          <w:rFonts w:eastAsia="仿宋_GB2312"/>
          <w:bCs/>
          <w:sz w:val="32"/>
          <w:szCs w:val="32"/>
        </w:rPr>
        <w:t>1.2</w:t>
      </w:r>
      <w:r w:rsidRPr="00591C3C">
        <w:rPr>
          <w:rFonts w:eastAsia="仿宋_GB2312"/>
          <w:bCs/>
          <w:spacing w:val="-8"/>
          <w:sz w:val="32"/>
          <w:szCs w:val="32"/>
        </w:rPr>
        <w:t>危害、可预见的事件序列和危害处境判断可参考</w:t>
      </w:r>
      <w:r w:rsidRPr="00591C3C">
        <w:rPr>
          <w:rFonts w:eastAsia="仿宋_GB2312"/>
          <w:bCs/>
          <w:spacing w:val="-8"/>
          <w:sz w:val="32"/>
          <w:szCs w:val="32"/>
        </w:rPr>
        <w:t>YY/T 0316</w:t>
      </w:r>
      <w:r w:rsidRPr="00591C3C">
        <w:rPr>
          <w:rFonts w:eastAsia="仿宋_GB2312"/>
          <w:bCs/>
          <w:spacing w:val="-8"/>
          <w:sz w:val="32"/>
          <w:szCs w:val="32"/>
        </w:rPr>
        <w:t>的附录</w:t>
      </w:r>
      <w:r w:rsidRPr="00591C3C">
        <w:rPr>
          <w:rFonts w:eastAsia="仿宋_GB2312"/>
          <w:bCs/>
          <w:spacing w:val="-8"/>
          <w:sz w:val="32"/>
          <w:szCs w:val="32"/>
        </w:rPr>
        <w:t>E</w:t>
      </w:r>
      <w:r w:rsidRPr="00591C3C">
        <w:rPr>
          <w:rFonts w:eastAsia="仿宋_GB2312"/>
          <w:bCs/>
          <w:spacing w:val="-8"/>
          <w:sz w:val="32"/>
          <w:szCs w:val="32"/>
        </w:rPr>
        <w:t>、</w:t>
      </w:r>
      <w:r w:rsidRPr="00591C3C">
        <w:rPr>
          <w:rFonts w:eastAsia="仿宋_GB2312"/>
          <w:bCs/>
          <w:spacing w:val="-8"/>
          <w:sz w:val="32"/>
          <w:szCs w:val="32"/>
        </w:rPr>
        <w:t>I</w:t>
      </w:r>
      <w:r w:rsidRPr="00591C3C">
        <w:rPr>
          <w:rFonts w:eastAsia="仿宋_GB2312"/>
          <w:bCs/>
          <w:spacing w:val="-8"/>
          <w:sz w:val="32"/>
          <w:szCs w:val="32"/>
        </w:rPr>
        <w:t>；</w:t>
      </w:r>
    </w:p>
    <w:p w:rsidR="00591C3C" w:rsidRPr="00BB43D3" w:rsidRDefault="00591C3C" w:rsidP="00591C3C">
      <w:pPr>
        <w:spacing w:line="560" w:lineRule="exact"/>
        <w:ind w:firstLineChars="200" w:firstLine="640"/>
        <w:rPr>
          <w:rFonts w:eastAsia="仿宋_GB2312"/>
          <w:bCs/>
          <w:sz w:val="32"/>
          <w:szCs w:val="32"/>
        </w:rPr>
      </w:pPr>
      <w:r w:rsidRPr="00BB43D3">
        <w:rPr>
          <w:rFonts w:eastAsia="仿宋_GB2312"/>
          <w:bCs/>
          <w:sz w:val="32"/>
          <w:szCs w:val="32"/>
        </w:rPr>
        <w:t>1.3</w:t>
      </w:r>
      <w:r w:rsidRPr="00BB43D3">
        <w:rPr>
          <w:rFonts w:eastAsia="仿宋_GB2312"/>
          <w:bCs/>
          <w:sz w:val="32"/>
          <w:szCs w:val="32"/>
        </w:rPr>
        <w:t>风险控制的方案与实施、综合剩余风险的可接受性评价及生产和生产后监视相关方法可参考</w:t>
      </w:r>
      <w:r w:rsidRPr="00BB43D3">
        <w:rPr>
          <w:rFonts w:eastAsia="仿宋_GB2312"/>
          <w:bCs/>
          <w:sz w:val="32"/>
          <w:szCs w:val="32"/>
        </w:rPr>
        <w:t>YY/T 0316</w:t>
      </w:r>
      <w:r w:rsidRPr="00BB43D3">
        <w:rPr>
          <w:rFonts w:eastAsia="仿宋_GB2312"/>
          <w:bCs/>
          <w:sz w:val="32"/>
          <w:szCs w:val="32"/>
        </w:rPr>
        <w:t>的附录</w:t>
      </w:r>
      <w:r w:rsidRPr="00BB43D3">
        <w:rPr>
          <w:rFonts w:eastAsia="仿宋_GB2312"/>
          <w:bCs/>
          <w:sz w:val="32"/>
          <w:szCs w:val="32"/>
        </w:rPr>
        <w:t>F</w:t>
      </w:r>
      <w:r w:rsidRPr="00BB43D3">
        <w:rPr>
          <w:rFonts w:eastAsia="仿宋_GB2312"/>
          <w:bCs/>
          <w:sz w:val="32"/>
          <w:szCs w:val="32"/>
        </w:rPr>
        <w:t>、</w:t>
      </w:r>
      <w:r w:rsidRPr="00BB43D3">
        <w:rPr>
          <w:rFonts w:eastAsia="仿宋_GB2312"/>
          <w:bCs/>
          <w:sz w:val="32"/>
          <w:szCs w:val="32"/>
        </w:rPr>
        <w:t>G</w:t>
      </w:r>
      <w:r w:rsidRPr="00BB43D3">
        <w:rPr>
          <w:rFonts w:eastAsia="仿宋_GB2312"/>
          <w:bCs/>
          <w:sz w:val="32"/>
          <w:szCs w:val="32"/>
        </w:rPr>
        <w:t>、</w:t>
      </w:r>
      <w:r w:rsidRPr="00BB43D3">
        <w:rPr>
          <w:rFonts w:eastAsia="仿宋_GB2312"/>
          <w:bCs/>
          <w:sz w:val="32"/>
          <w:szCs w:val="32"/>
        </w:rPr>
        <w:t>J</w:t>
      </w:r>
      <w:r w:rsidRPr="00BB43D3">
        <w:rPr>
          <w:rFonts w:eastAsia="仿宋_GB2312"/>
          <w:bCs/>
          <w:sz w:val="32"/>
          <w:szCs w:val="32"/>
        </w:rPr>
        <w:t>。</w:t>
      </w:r>
    </w:p>
    <w:p w:rsidR="00591C3C" w:rsidRPr="00BB43D3" w:rsidRDefault="00591C3C" w:rsidP="00591C3C">
      <w:pPr>
        <w:spacing w:line="560" w:lineRule="exact"/>
        <w:ind w:firstLineChars="200" w:firstLine="640"/>
        <w:rPr>
          <w:rFonts w:eastAsia="仿宋_GB2312"/>
          <w:bCs/>
          <w:sz w:val="32"/>
          <w:szCs w:val="32"/>
        </w:rPr>
      </w:pPr>
      <w:r w:rsidRPr="00BB43D3">
        <w:rPr>
          <w:rFonts w:eastAsia="仿宋_GB2312"/>
          <w:bCs/>
          <w:sz w:val="32"/>
          <w:szCs w:val="32"/>
        </w:rPr>
        <w:t>1.4</w:t>
      </w:r>
      <w:r w:rsidRPr="00BB43D3">
        <w:rPr>
          <w:rFonts w:eastAsia="仿宋_GB2312"/>
          <w:bCs/>
          <w:sz w:val="32"/>
          <w:szCs w:val="32"/>
        </w:rPr>
        <w:t>产品的主要危害</w:t>
      </w:r>
    </w:p>
    <w:p w:rsidR="00591C3C" w:rsidRPr="00BB43D3" w:rsidRDefault="00591C3C" w:rsidP="00591C3C">
      <w:pPr>
        <w:spacing w:line="560" w:lineRule="exact"/>
        <w:ind w:firstLineChars="200" w:firstLine="640"/>
        <w:rPr>
          <w:rFonts w:eastAsia="仿宋_GB2312"/>
          <w:bCs/>
          <w:sz w:val="32"/>
          <w:szCs w:val="32"/>
        </w:rPr>
      </w:pPr>
      <w:r w:rsidRPr="00BB43D3">
        <w:rPr>
          <w:rFonts w:eastAsia="仿宋_GB2312"/>
          <w:bCs/>
          <w:sz w:val="32"/>
          <w:szCs w:val="32"/>
        </w:rPr>
        <w:t>1.4.1</w:t>
      </w:r>
      <w:r w:rsidRPr="00BB43D3">
        <w:rPr>
          <w:rFonts w:eastAsia="仿宋_GB2312"/>
          <w:bCs/>
          <w:sz w:val="32"/>
          <w:szCs w:val="32"/>
        </w:rPr>
        <w:t>能量危害</w:t>
      </w:r>
    </w:p>
    <w:p w:rsidR="00591C3C" w:rsidRPr="00BB43D3" w:rsidRDefault="00591C3C" w:rsidP="00591C3C">
      <w:pPr>
        <w:spacing w:line="560" w:lineRule="exact"/>
        <w:ind w:firstLineChars="200" w:firstLine="640"/>
        <w:rPr>
          <w:rFonts w:eastAsia="仿宋_GB2312"/>
          <w:bCs/>
          <w:sz w:val="32"/>
          <w:szCs w:val="32"/>
        </w:rPr>
      </w:pPr>
      <w:r w:rsidRPr="00BB43D3">
        <w:rPr>
          <w:rFonts w:eastAsia="仿宋_GB2312"/>
          <w:bCs/>
          <w:sz w:val="32"/>
          <w:szCs w:val="32"/>
        </w:rPr>
        <w:t>电磁能：可能共同使用的设备（移动电话等）对酶标仪的电</w:t>
      </w:r>
      <w:r w:rsidRPr="00BB43D3">
        <w:rPr>
          <w:rFonts w:eastAsia="仿宋_GB2312"/>
          <w:bCs/>
          <w:sz w:val="32"/>
          <w:szCs w:val="32"/>
        </w:rPr>
        <w:lastRenderedPageBreak/>
        <w:t>磁干扰，静电放电对酶标仪产生的干扰，酶标仪产生的电磁场对可能共同使用的设备的影响等引发的危害。</w:t>
      </w:r>
    </w:p>
    <w:p w:rsidR="00591C3C" w:rsidRPr="00BB43D3" w:rsidRDefault="00591C3C" w:rsidP="00591C3C">
      <w:pPr>
        <w:spacing w:line="560" w:lineRule="exact"/>
        <w:ind w:firstLineChars="200" w:firstLine="640"/>
        <w:rPr>
          <w:rFonts w:eastAsia="仿宋_GB2312"/>
          <w:bCs/>
          <w:sz w:val="32"/>
          <w:szCs w:val="32"/>
        </w:rPr>
      </w:pPr>
      <w:r w:rsidRPr="00BB43D3">
        <w:rPr>
          <w:rFonts w:eastAsia="仿宋_GB2312"/>
          <w:bCs/>
          <w:sz w:val="32"/>
          <w:szCs w:val="32"/>
        </w:rPr>
        <w:t>坠落：坠落导致机械部件松动，导致测量错误、误差过大或显示异常。</w:t>
      </w:r>
    </w:p>
    <w:p w:rsidR="00591C3C" w:rsidRPr="00BB43D3" w:rsidRDefault="00591C3C" w:rsidP="00591C3C">
      <w:pPr>
        <w:spacing w:line="560" w:lineRule="exact"/>
        <w:ind w:firstLineChars="200" w:firstLine="640"/>
        <w:rPr>
          <w:rFonts w:eastAsia="仿宋_GB2312"/>
          <w:bCs/>
          <w:sz w:val="32"/>
          <w:szCs w:val="32"/>
        </w:rPr>
      </w:pPr>
      <w:r w:rsidRPr="00BB43D3">
        <w:rPr>
          <w:rFonts w:eastAsia="仿宋_GB2312"/>
          <w:bCs/>
          <w:sz w:val="32"/>
          <w:szCs w:val="32"/>
        </w:rPr>
        <w:t>1.4.2</w:t>
      </w:r>
      <w:r w:rsidRPr="00BB43D3">
        <w:rPr>
          <w:rFonts w:eastAsia="仿宋_GB2312"/>
          <w:bCs/>
          <w:sz w:val="32"/>
          <w:szCs w:val="32"/>
        </w:rPr>
        <w:t>生物学和化学危害</w:t>
      </w:r>
    </w:p>
    <w:p w:rsidR="00591C3C" w:rsidRPr="00BB43D3" w:rsidRDefault="00591C3C" w:rsidP="00591C3C">
      <w:pPr>
        <w:spacing w:line="560" w:lineRule="exact"/>
        <w:ind w:firstLineChars="200" w:firstLine="640"/>
        <w:rPr>
          <w:rFonts w:eastAsia="仿宋_GB2312"/>
          <w:bCs/>
          <w:sz w:val="32"/>
          <w:szCs w:val="32"/>
        </w:rPr>
      </w:pPr>
      <w:r w:rsidRPr="00BB43D3">
        <w:rPr>
          <w:rFonts w:eastAsia="仿宋_GB2312"/>
          <w:bCs/>
          <w:sz w:val="32"/>
          <w:szCs w:val="32"/>
        </w:rPr>
        <w:t>生物学：公共场所未经清洗、消毒的与人体接触的部件引起的交叉感染；酶标仪的原材料有毒有害对人体造成的危害。</w:t>
      </w:r>
    </w:p>
    <w:p w:rsidR="00591C3C" w:rsidRPr="00BB43D3" w:rsidRDefault="00591C3C" w:rsidP="00591C3C">
      <w:pPr>
        <w:spacing w:line="560" w:lineRule="exact"/>
        <w:ind w:firstLineChars="200" w:firstLine="640"/>
        <w:rPr>
          <w:rFonts w:eastAsia="仿宋_GB2312"/>
          <w:bCs/>
          <w:sz w:val="32"/>
          <w:szCs w:val="32"/>
        </w:rPr>
      </w:pPr>
      <w:r w:rsidRPr="00BB43D3">
        <w:rPr>
          <w:rFonts w:eastAsia="仿宋_GB2312"/>
          <w:bCs/>
          <w:sz w:val="32"/>
          <w:szCs w:val="32"/>
        </w:rPr>
        <w:t>化学：使用的清洁剂、消毒剂残留引发的危害；长时间不使用的电池未经取出，导致电池漏液引发的危害。</w:t>
      </w:r>
    </w:p>
    <w:p w:rsidR="00591C3C" w:rsidRPr="00BB43D3" w:rsidRDefault="00591C3C" w:rsidP="00591C3C">
      <w:pPr>
        <w:spacing w:line="560" w:lineRule="exact"/>
        <w:ind w:firstLineChars="200" w:firstLine="640"/>
        <w:rPr>
          <w:rFonts w:eastAsia="仿宋_GB2312"/>
          <w:bCs/>
          <w:sz w:val="32"/>
          <w:szCs w:val="32"/>
        </w:rPr>
      </w:pPr>
      <w:r w:rsidRPr="00BB43D3">
        <w:rPr>
          <w:rFonts w:eastAsia="仿宋_GB2312"/>
          <w:bCs/>
          <w:sz w:val="32"/>
          <w:szCs w:val="32"/>
        </w:rPr>
        <w:t>1.4.3</w:t>
      </w:r>
      <w:r w:rsidRPr="00BB43D3">
        <w:rPr>
          <w:rFonts w:eastAsia="仿宋_GB2312"/>
          <w:bCs/>
          <w:sz w:val="32"/>
          <w:szCs w:val="32"/>
        </w:rPr>
        <w:t>操作危害</w:t>
      </w:r>
    </w:p>
    <w:p w:rsidR="00591C3C" w:rsidRPr="00BB43D3" w:rsidRDefault="00591C3C" w:rsidP="00591C3C">
      <w:pPr>
        <w:spacing w:line="560" w:lineRule="exact"/>
        <w:ind w:firstLineChars="200" w:firstLine="640"/>
        <w:rPr>
          <w:rFonts w:eastAsia="仿宋_GB2312"/>
          <w:bCs/>
          <w:sz w:val="32"/>
          <w:szCs w:val="32"/>
        </w:rPr>
      </w:pPr>
      <w:r w:rsidRPr="00BB43D3">
        <w:rPr>
          <w:rFonts w:eastAsia="仿宋_GB2312"/>
          <w:bCs/>
          <w:sz w:val="32"/>
          <w:szCs w:val="32"/>
        </w:rPr>
        <w:t>不正确的测量：产品的检测装置超过寿命或长时间未经校准，导致误差过大；</w:t>
      </w:r>
    </w:p>
    <w:p w:rsidR="00591C3C" w:rsidRPr="00BB43D3" w:rsidRDefault="00591C3C" w:rsidP="00591C3C">
      <w:pPr>
        <w:spacing w:line="560" w:lineRule="exact"/>
        <w:ind w:firstLineChars="200" w:firstLine="640"/>
        <w:rPr>
          <w:rFonts w:eastAsia="仿宋_GB2312"/>
          <w:bCs/>
          <w:sz w:val="32"/>
          <w:szCs w:val="32"/>
        </w:rPr>
      </w:pPr>
      <w:r w:rsidRPr="00BB43D3">
        <w:rPr>
          <w:rFonts w:eastAsia="仿宋_GB2312"/>
          <w:bCs/>
          <w:sz w:val="32"/>
          <w:szCs w:val="32"/>
        </w:rPr>
        <w:t>未按使用说明书中的要求进行测量，造成的测量失败、测量误差过大；</w:t>
      </w:r>
    </w:p>
    <w:p w:rsidR="00591C3C" w:rsidRPr="00BB43D3" w:rsidRDefault="00591C3C" w:rsidP="00591C3C">
      <w:pPr>
        <w:spacing w:line="560" w:lineRule="exact"/>
        <w:ind w:firstLineChars="200" w:firstLine="640"/>
        <w:rPr>
          <w:rFonts w:eastAsia="仿宋_GB2312"/>
          <w:bCs/>
          <w:sz w:val="32"/>
          <w:szCs w:val="32"/>
        </w:rPr>
      </w:pPr>
      <w:r w:rsidRPr="00BB43D3">
        <w:rPr>
          <w:rFonts w:eastAsia="仿宋_GB2312"/>
          <w:bCs/>
          <w:sz w:val="32"/>
          <w:szCs w:val="32"/>
        </w:rPr>
        <w:t>在制造商规定的使用环境条件外使用产品，可能造成测量误差过大，产品寿命降低。</w:t>
      </w:r>
    </w:p>
    <w:p w:rsidR="00591C3C" w:rsidRPr="00BB43D3" w:rsidRDefault="00591C3C" w:rsidP="00591C3C">
      <w:pPr>
        <w:spacing w:line="560" w:lineRule="exact"/>
        <w:ind w:firstLineChars="200" w:firstLine="640"/>
        <w:rPr>
          <w:rFonts w:eastAsia="仿宋_GB2312"/>
          <w:bCs/>
          <w:sz w:val="32"/>
          <w:szCs w:val="32"/>
        </w:rPr>
      </w:pPr>
      <w:r w:rsidRPr="00BB43D3">
        <w:rPr>
          <w:rFonts w:eastAsia="仿宋_GB2312"/>
          <w:bCs/>
          <w:sz w:val="32"/>
          <w:szCs w:val="32"/>
        </w:rPr>
        <w:t>1.4.4</w:t>
      </w:r>
      <w:r w:rsidRPr="00BB43D3">
        <w:rPr>
          <w:rFonts w:eastAsia="仿宋_GB2312"/>
          <w:bCs/>
          <w:sz w:val="32"/>
          <w:szCs w:val="32"/>
        </w:rPr>
        <w:t>信息危害</w:t>
      </w:r>
    </w:p>
    <w:p w:rsidR="00591C3C" w:rsidRPr="00BB43D3" w:rsidRDefault="00591C3C" w:rsidP="00591C3C">
      <w:pPr>
        <w:spacing w:line="560" w:lineRule="exact"/>
        <w:ind w:firstLineChars="200" w:firstLine="640"/>
        <w:rPr>
          <w:rFonts w:eastAsia="仿宋_GB2312"/>
          <w:bCs/>
          <w:sz w:val="32"/>
          <w:szCs w:val="32"/>
        </w:rPr>
      </w:pPr>
      <w:r w:rsidRPr="00BB43D3">
        <w:rPr>
          <w:rFonts w:eastAsia="仿宋_GB2312"/>
          <w:bCs/>
          <w:sz w:val="32"/>
          <w:szCs w:val="32"/>
        </w:rPr>
        <w:t>包括标记缺少或不正确，标记的位置不正确，不能被正确地识别，不能永久贴牢和清楚易认；</w:t>
      </w:r>
    </w:p>
    <w:p w:rsidR="00591C3C" w:rsidRDefault="00591C3C" w:rsidP="00591C3C">
      <w:pPr>
        <w:spacing w:line="560" w:lineRule="exact"/>
        <w:ind w:firstLineChars="200" w:firstLine="640"/>
        <w:rPr>
          <w:rFonts w:eastAsia="仿宋_GB2312"/>
          <w:bCs/>
          <w:sz w:val="32"/>
          <w:szCs w:val="32"/>
        </w:rPr>
      </w:pPr>
      <w:r w:rsidRPr="00BB43D3">
        <w:rPr>
          <w:rFonts w:eastAsia="仿宋_GB2312"/>
          <w:bCs/>
          <w:sz w:val="32"/>
          <w:szCs w:val="32"/>
        </w:rPr>
        <w:t>不符合法规及标准的说明书，包括说明书中未对限制充分告知，未对不正确的操作、与其他设备共同使用时易产生的危害进行警告，未正确标示储存条件、消毒方法、维护信息，未对因长期使用产生功能丧失而可能引发的危害进行警告，未对合理可预</w:t>
      </w:r>
      <w:r w:rsidRPr="00BB43D3">
        <w:rPr>
          <w:rFonts w:eastAsia="仿宋_GB2312"/>
          <w:bCs/>
          <w:sz w:val="32"/>
          <w:szCs w:val="32"/>
        </w:rPr>
        <w:lastRenderedPageBreak/>
        <w:t>见的误用进行警告等引发的危害。</w:t>
      </w:r>
    </w:p>
    <w:p w:rsidR="00591C3C" w:rsidRPr="005E45F9" w:rsidRDefault="00591C3C" w:rsidP="00591C3C">
      <w:pPr>
        <w:spacing w:line="200" w:lineRule="exact"/>
        <w:ind w:firstLineChars="200" w:firstLine="640"/>
        <w:rPr>
          <w:rFonts w:eastAsia="仿宋_GB2312"/>
          <w:bCs/>
          <w:sz w:val="32"/>
          <w:szCs w:val="32"/>
        </w:rPr>
      </w:pPr>
    </w:p>
    <w:p w:rsidR="00591C3C" w:rsidRDefault="00591C3C" w:rsidP="00591C3C">
      <w:pPr>
        <w:spacing w:line="520" w:lineRule="exact"/>
        <w:jc w:val="center"/>
        <w:rPr>
          <w:rFonts w:ascii="黑体" w:eastAsia="黑体" w:hAnsi="黑体"/>
          <w:bCs/>
          <w:sz w:val="28"/>
          <w:szCs w:val="28"/>
        </w:rPr>
      </w:pPr>
      <w:r w:rsidRPr="00BB43D3">
        <w:rPr>
          <w:rFonts w:ascii="黑体" w:eastAsia="黑体" w:hAnsi="黑体"/>
          <w:bCs/>
          <w:sz w:val="28"/>
          <w:szCs w:val="28"/>
        </w:rPr>
        <w:t>表2</w:t>
      </w:r>
      <w:r>
        <w:rPr>
          <w:rFonts w:ascii="黑体" w:eastAsia="黑体" w:hAnsi="黑体"/>
          <w:bCs/>
          <w:sz w:val="28"/>
          <w:szCs w:val="28"/>
        </w:rPr>
        <w:t xml:space="preserve"> </w:t>
      </w:r>
      <w:r w:rsidRPr="00BB43D3">
        <w:rPr>
          <w:rFonts w:ascii="黑体" w:eastAsia="黑体" w:hAnsi="黑体"/>
          <w:bCs/>
          <w:sz w:val="28"/>
          <w:szCs w:val="28"/>
        </w:rPr>
        <w:t>初始事件和环境示例</w:t>
      </w:r>
    </w:p>
    <w:p w:rsidR="00591C3C" w:rsidRPr="00BB43D3" w:rsidRDefault="00591C3C" w:rsidP="00591C3C">
      <w:pPr>
        <w:spacing w:line="200" w:lineRule="exact"/>
        <w:jc w:val="center"/>
        <w:rPr>
          <w:rFonts w:ascii="黑体" w:eastAsia="黑体" w:hAnsi="黑体"/>
          <w:bCs/>
          <w:sz w:val="28"/>
          <w:szCs w:val="28"/>
        </w:rPr>
      </w:pP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2175"/>
        <w:gridCol w:w="7113"/>
      </w:tblGrid>
      <w:tr w:rsidR="00591C3C" w:rsidRPr="00BB43D3" w:rsidTr="00EA2A99">
        <w:trPr>
          <w:trHeight w:val="624"/>
          <w:tblHeader/>
          <w:jc w:val="center"/>
        </w:trPr>
        <w:tc>
          <w:tcPr>
            <w:tcW w:w="2175" w:type="dxa"/>
            <w:shd w:val="clear" w:color="auto" w:fill="auto"/>
            <w:tcMar>
              <w:top w:w="0" w:type="dxa"/>
              <w:left w:w="108" w:type="dxa"/>
              <w:bottom w:w="0" w:type="dxa"/>
              <w:right w:w="108" w:type="dxa"/>
            </w:tcMar>
            <w:vAlign w:val="center"/>
          </w:tcPr>
          <w:p w:rsidR="00591C3C" w:rsidRPr="00BB43D3" w:rsidRDefault="00591C3C" w:rsidP="00EA2A99">
            <w:pPr>
              <w:spacing w:line="400" w:lineRule="exact"/>
              <w:jc w:val="center"/>
              <w:rPr>
                <w:rFonts w:ascii="黑体" w:eastAsia="黑体" w:hAnsi="黑体"/>
                <w:kern w:val="0"/>
                <w:sz w:val="28"/>
                <w:szCs w:val="28"/>
              </w:rPr>
            </w:pPr>
            <w:r w:rsidRPr="00BB43D3">
              <w:rPr>
                <w:rFonts w:ascii="黑体" w:eastAsia="黑体" w:hAnsi="黑体"/>
                <w:kern w:val="0"/>
                <w:sz w:val="28"/>
                <w:szCs w:val="28"/>
              </w:rPr>
              <w:t>通用类别</w:t>
            </w:r>
          </w:p>
        </w:tc>
        <w:tc>
          <w:tcPr>
            <w:tcW w:w="7113" w:type="dxa"/>
            <w:shd w:val="clear" w:color="auto" w:fill="auto"/>
            <w:tcMar>
              <w:top w:w="0" w:type="dxa"/>
              <w:left w:w="108" w:type="dxa"/>
              <w:bottom w:w="0" w:type="dxa"/>
              <w:right w:w="108" w:type="dxa"/>
            </w:tcMar>
            <w:vAlign w:val="center"/>
          </w:tcPr>
          <w:p w:rsidR="00591C3C" w:rsidRPr="00BB43D3" w:rsidRDefault="00591C3C" w:rsidP="00EA2A99">
            <w:pPr>
              <w:spacing w:line="400" w:lineRule="exact"/>
              <w:jc w:val="center"/>
              <w:rPr>
                <w:rFonts w:ascii="黑体" w:eastAsia="黑体" w:hAnsi="黑体"/>
                <w:kern w:val="0"/>
                <w:sz w:val="28"/>
                <w:szCs w:val="28"/>
              </w:rPr>
            </w:pPr>
            <w:r w:rsidRPr="00BB43D3">
              <w:rPr>
                <w:rFonts w:ascii="黑体" w:eastAsia="黑体" w:hAnsi="黑体"/>
                <w:kern w:val="0"/>
                <w:sz w:val="28"/>
                <w:szCs w:val="28"/>
              </w:rPr>
              <w:t>初始事件和环境示例</w:t>
            </w:r>
          </w:p>
        </w:tc>
      </w:tr>
      <w:tr w:rsidR="00591C3C" w:rsidRPr="00BB43D3" w:rsidTr="00EA2A99">
        <w:trPr>
          <w:trHeight w:val="2494"/>
          <w:jc w:val="center"/>
        </w:trPr>
        <w:tc>
          <w:tcPr>
            <w:tcW w:w="2175" w:type="dxa"/>
            <w:shd w:val="clear" w:color="auto" w:fill="auto"/>
            <w:tcMar>
              <w:top w:w="0" w:type="dxa"/>
              <w:left w:w="108" w:type="dxa"/>
              <w:bottom w:w="0" w:type="dxa"/>
              <w:right w:w="108" w:type="dxa"/>
            </w:tcMar>
            <w:vAlign w:val="center"/>
          </w:tcPr>
          <w:p w:rsidR="00591C3C" w:rsidRPr="00BB43D3" w:rsidRDefault="00591C3C" w:rsidP="00EA2A99">
            <w:pPr>
              <w:spacing w:line="400" w:lineRule="exact"/>
              <w:jc w:val="center"/>
              <w:rPr>
                <w:rFonts w:eastAsia="仿宋_GB2312"/>
                <w:kern w:val="0"/>
                <w:sz w:val="28"/>
                <w:szCs w:val="28"/>
              </w:rPr>
            </w:pPr>
            <w:r w:rsidRPr="00BB43D3">
              <w:rPr>
                <w:rFonts w:eastAsia="仿宋_GB2312"/>
                <w:kern w:val="0"/>
                <w:sz w:val="28"/>
                <w:szCs w:val="28"/>
              </w:rPr>
              <w:t>不完整的要求</w:t>
            </w:r>
          </w:p>
        </w:tc>
        <w:tc>
          <w:tcPr>
            <w:tcW w:w="7113" w:type="dxa"/>
            <w:shd w:val="clear" w:color="auto" w:fill="auto"/>
            <w:tcMar>
              <w:top w:w="0" w:type="dxa"/>
              <w:left w:w="108" w:type="dxa"/>
              <w:bottom w:w="0" w:type="dxa"/>
              <w:right w:w="108" w:type="dxa"/>
            </w:tcMar>
            <w:vAlign w:val="center"/>
          </w:tcPr>
          <w:p w:rsidR="00591C3C" w:rsidRPr="00BB43D3" w:rsidRDefault="00591C3C" w:rsidP="00EA2A99">
            <w:pPr>
              <w:spacing w:line="400" w:lineRule="exact"/>
              <w:ind w:firstLineChars="200" w:firstLine="560"/>
              <w:rPr>
                <w:rFonts w:eastAsia="仿宋_GB2312"/>
                <w:kern w:val="0"/>
                <w:sz w:val="28"/>
                <w:szCs w:val="28"/>
              </w:rPr>
            </w:pPr>
            <w:r w:rsidRPr="00BB43D3">
              <w:rPr>
                <w:rFonts w:eastAsia="仿宋_GB2312"/>
                <w:kern w:val="0"/>
                <w:sz w:val="28"/>
                <w:szCs w:val="28"/>
              </w:rPr>
              <w:t>性能要求不符合</w:t>
            </w:r>
          </w:p>
          <w:p w:rsidR="00591C3C" w:rsidRPr="00BB43D3" w:rsidRDefault="00591C3C" w:rsidP="00EA2A99">
            <w:pPr>
              <w:spacing w:line="400" w:lineRule="exact"/>
              <w:ind w:firstLineChars="200" w:firstLine="560"/>
              <w:rPr>
                <w:rFonts w:eastAsia="仿宋_GB2312"/>
                <w:kern w:val="0"/>
                <w:sz w:val="28"/>
                <w:szCs w:val="28"/>
              </w:rPr>
            </w:pPr>
            <w:r w:rsidRPr="00BB43D3">
              <w:rPr>
                <w:rFonts w:eastAsia="仿宋_GB2312"/>
                <w:kern w:val="0"/>
                <w:sz w:val="28"/>
                <w:szCs w:val="28"/>
              </w:rPr>
              <w:t>——</w:t>
            </w:r>
            <w:r w:rsidRPr="00BB43D3">
              <w:rPr>
                <w:rFonts w:eastAsia="仿宋_GB2312"/>
                <w:kern w:val="0"/>
                <w:sz w:val="28"/>
                <w:szCs w:val="28"/>
              </w:rPr>
              <w:t>测量重复性、系统准确性等不符合要求</w:t>
            </w:r>
          </w:p>
          <w:p w:rsidR="00591C3C" w:rsidRPr="00BB43D3" w:rsidRDefault="00591C3C" w:rsidP="00EA2A99">
            <w:pPr>
              <w:spacing w:line="400" w:lineRule="exact"/>
              <w:ind w:firstLineChars="200" w:firstLine="560"/>
              <w:rPr>
                <w:rFonts w:eastAsia="仿宋_GB2312"/>
                <w:kern w:val="0"/>
                <w:sz w:val="28"/>
                <w:szCs w:val="28"/>
              </w:rPr>
            </w:pPr>
            <w:r w:rsidRPr="00BB43D3">
              <w:rPr>
                <w:rFonts w:eastAsia="仿宋_GB2312"/>
                <w:kern w:val="0"/>
                <w:sz w:val="28"/>
                <w:szCs w:val="28"/>
              </w:rPr>
              <w:t>说明书未对设备及附件维护保养的方式、方法、频次进行说明</w:t>
            </w:r>
          </w:p>
          <w:p w:rsidR="00591C3C" w:rsidRPr="00BB43D3" w:rsidRDefault="00591C3C" w:rsidP="00EA2A99">
            <w:pPr>
              <w:spacing w:line="400" w:lineRule="exact"/>
              <w:ind w:firstLineChars="200" w:firstLine="560"/>
              <w:rPr>
                <w:rFonts w:eastAsia="仿宋_GB2312"/>
                <w:kern w:val="0"/>
                <w:sz w:val="28"/>
                <w:szCs w:val="28"/>
              </w:rPr>
            </w:pPr>
            <w:r w:rsidRPr="00BB43D3">
              <w:rPr>
                <w:rFonts w:eastAsia="仿宋_GB2312"/>
                <w:kern w:val="0"/>
                <w:sz w:val="28"/>
                <w:szCs w:val="28"/>
              </w:rPr>
              <w:t>未对校准间期进行说明</w:t>
            </w:r>
          </w:p>
        </w:tc>
      </w:tr>
      <w:tr w:rsidR="00591C3C" w:rsidRPr="00BB43D3" w:rsidTr="00EA2A99">
        <w:trPr>
          <w:trHeight w:val="3061"/>
          <w:jc w:val="center"/>
        </w:trPr>
        <w:tc>
          <w:tcPr>
            <w:tcW w:w="2175" w:type="dxa"/>
            <w:shd w:val="clear" w:color="auto" w:fill="auto"/>
            <w:tcMar>
              <w:top w:w="0" w:type="dxa"/>
              <w:left w:w="108" w:type="dxa"/>
              <w:bottom w:w="0" w:type="dxa"/>
              <w:right w:w="108" w:type="dxa"/>
            </w:tcMar>
            <w:vAlign w:val="center"/>
          </w:tcPr>
          <w:p w:rsidR="00591C3C" w:rsidRPr="00BB43D3" w:rsidRDefault="00591C3C" w:rsidP="00EA2A99">
            <w:pPr>
              <w:spacing w:line="400" w:lineRule="exact"/>
              <w:jc w:val="center"/>
              <w:rPr>
                <w:rFonts w:eastAsia="仿宋_GB2312"/>
                <w:kern w:val="0"/>
                <w:sz w:val="28"/>
                <w:szCs w:val="28"/>
              </w:rPr>
            </w:pPr>
            <w:r w:rsidRPr="00BB43D3">
              <w:rPr>
                <w:rFonts w:eastAsia="仿宋_GB2312"/>
                <w:kern w:val="0"/>
                <w:sz w:val="28"/>
                <w:szCs w:val="28"/>
              </w:rPr>
              <w:t>制造过程</w:t>
            </w:r>
          </w:p>
        </w:tc>
        <w:tc>
          <w:tcPr>
            <w:tcW w:w="7113" w:type="dxa"/>
            <w:shd w:val="clear" w:color="auto" w:fill="auto"/>
            <w:tcMar>
              <w:top w:w="0" w:type="dxa"/>
              <w:left w:w="108" w:type="dxa"/>
              <w:bottom w:w="0" w:type="dxa"/>
              <w:right w:w="108" w:type="dxa"/>
            </w:tcMar>
            <w:vAlign w:val="center"/>
          </w:tcPr>
          <w:p w:rsidR="00591C3C" w:rsidRPr="00BB43D3" w:rsidRDefault="00591C3C" w:rsidP="00EA2A99">
            <w:pPr>
              <w:spacing w:line="400" w:lineRule="exact"/>
              <w:ind w:firstLineChars="200" w:firstLine="560"/>
              <w:rPr>
                <w:rFonts w:eastAsia="仿宋_GB2312"/>
                <w:kern w:val="0"/>
                <w:sz w:val="28"/>
                <w:szCs w:val="28"/>
              </w:rPr>
            </w:pPr>
            <w:r w:rsidRPr="00BB43D3">
              <w:rPr>
                <w:rFonts w:eastAsia="仿宋_GB2312"/>
                <w:kern w:val="0"/>
                <w:sz w:val="28"/>
                <w:szCs w:val="28"/>
              </w:rPr>
              <w:t>控制程序（包括软件）修改未经验证，导致产品的测量误差不符合要求</w:t>
            </w:r>
          </w:p>
          <w:p w:rsidR="00591C3C" w:rsidRPr="00BB43D3" w:rsidRDefault="00591C3C" w:rsidP="00EA2A99">
            <w:pPr>
              <w:spacing w:line="400" w:lineRule="exact"/>
              <w:ind w:firstLineChars="200" w:firstLine="560"/>
              <w:rPr>
                <w:rFonts w:eastAsia="仿宋_GB2312"/>
                <w:kern w:val="0"/>
                <w:sz w:val="28"/>
                <w:szCs w:val="28"/>
              </w:rPr>
            </w:pPr>
            <w:r w:rsidRPr="00BB43D3">
              <w:rPr>
                <w:rFonts w:eastAsia="仿宋_GB2312"/>
                <w:kern w:val="0"/>
                <w:sz w:val="28"/>
                <w:szCs w:val="28"/>
              </w:rPr>
              <w:t>生产过程关键工序控制点未进行监测，导致各部件配合不符合要求等</w:t>
            </w:r>
          </w:p>
          <w:p w:rsidR="00591C3C" w:rsidRPr="00BB43D3" w:rsidRDefault="00591C3C" w:rsidP="00EA2A99">
            <w:pPr>
              <w:spacing w:line="400" w:lineRule="exact"/>
              <w:ind w:firstLineChars="200" w:firstLine="560"/>
              <w:rPr>
                <w:rFonts w:eastAsia="仿宋_GB2312"/>
                <w:kern w:val="0"/>
                <w:sz w:val="28"/>
                <w:szCs w:val="28"/>
              </w:rPr>
            </w:pPr>
            <w:r w:rsidRPr="00BB43D3">
              <w:rPr>
                <w:rFonts w:eastAsia="仿宋_GB2312"/>
                <w:kern w:val="0"/>
                <w:sz w:val="28"/>
                <w:szCs w:val="28"/>
              </w:rPr>
              <w:t>外购、外协件供方选择不当，外购、外协件未进行有效进货检验，导致不合格外购、外协件投入生产等</w:t>
            </w:r>
          </w:p>
        </w:tc>
      </w:tr>
      <w:tr w:rsidR="00591C3C" w:rsidRPr="00BB43D3" w:rsidTr="00EA2A99">
        <w:trPr>
          <w:trHeight w:val="1757"/>
          <w:jc w:val="center"/>
        </w:trPr>
        <w:tc>
          <w:tcPr>
            <w:tcW w:w="2175" w:type="dxa"/>
            <w:shd w:val="clear" w:color="auto" w:fill="auto"/>
            <w:tcMar>
              <w:top w:w="0" w:type="dxa"/>
              <w:left w:w="108" w:type="dxa"/>
              <w:bottom w:w="0" w:type="dxa"/>
              <w:right w:w="108" w:type="dxa"/>
            </w:tcMar>
            <w:vAlign w:val="center"/>
          </w:tcPr>
          <w:p w:rsidR="00591C3C" w:rsidRPr="00BB43D3" w:rsidRDefault="00591C3C" w:rsidP="00EA2A99">
            <w:pPr>
              <w:spacing w:line="400" w:lineRule="exact"/>
              <w:jc w:val="center"/>
              <w:rPr>
                <w:rFonts w:eastAsia="仿宋_GB2312"/>
                <w:kern w:val="0"/>
                <w:sz w:val="28"/>
                <w:szCs w:val="28"/>
              </w:rPr>
            </w:pPr>
            <w:r w:rsidRPr="00BB43D3">
              <w:rPr>
                <w:rFonts w:eastAsia="仿宋_GB2312"/>
                <w:kern w:val="0"/>
                <w:sz w:val="28"/>
                <w:szCs w:val="28"/>
              </w:rPr>
              <w:t>运输和贮藏</w:t>
            </w:r>
          </w:p>
        </w:tc>
        <w:tc>
          <w:tcPr>
            <w:tcW w:w="7113" w:type="dxa"/>
            <w:shd w:val="clear" w:color="auto" w:fill="auto"/>
            <w:tcMar>
              <w:top w:w="0" w:type="dxa"/>
              <w:left w:w="108" w:type="dxa"/>
              <w:bottom w:w="0" w:type="dxa"/>
              <w:right w:w="108" w:type="dxa"/>
            </w:tcMar>
            <w:vAlign w:val="center"/>
          </w:tcPr>
          <w:p w:rsidR="00591C3C" w:rsidRPr="00BB43D3" w:rsidRDefault="00591C3C" w:rsidP="00EA2A99">
            <w:pPr>
              <w:spacing w:line="400" w:lineRule="exact"/>
              <w:ind w:firstLineChars="200" w:firstLine="560"/>
              <w:rPr>
                <w:rFonts w:eastAsia="仿宋_GB2312"/>
                <w:kern w:val="0"/>
                <w:sz w:val="28"/>
                <w:szCs w:val="28"/>
              </w:rPr>
            </w:pPr>
            <w:r w:rsidRPr="00BB43D3">
              <w:rPr>
                <w:rFonts w:eastAsia="仿宋_GB2312"/>
                <w:kern w:val="0"/>
                <w:sz w:val="28"/>
                <w:szCs w:val="28"/>
              </w:rPr>
              <w:t>产品防护不当导致设备运输过程中损坏等</w:t>
            </w:r>
          </w:p>
          <w:p w:rsidR="00591C3C" w:rsidRPr="00BB43D3" w:rsidRDefault="00591C3C" w:rsidP="00EA2A99">
            <w:pPr>
              <w:spacing w:line="400" w:lineRule="exact"/>
              <w:ind w:firstLineChars="200" w:firstLine="560"/>
              <w:rPr>
                <w:rFonts w:eastAsia="仿宋_GB2312"/>
                <w:kern w:val="0"/>
                <w:sz w:val="28"/>
                <w:szCs w:val="28"/>
              </w:rPr>
            </w:pPr>
            <w:r w:rsidRPr="00BB43D3">
              <w:rPr>
                <w:rFonts w:eastAsia="仿宋_GB2312"/>
                <w:kern w:val="0"/>
                <w:sz w:val="28"/>
                <w:szCs w:val="28"/>
              </w:rPr>
              <w:t>在超出设备规定的贮藏环境（温度、湿度、压力）贮藏设备，导致设备不能正常工作等</w:t>
            </w:r>
          </w:p>
        </w:tc>
      </w:tr>
      <w:tr w:rsidR="00591C3C" w:rsidRPr="00BB43D3" w:rsidTr="00EA2A99">
        <w:trPr>
          <w:trHeight w:val="3288"/>
          <w:jc w:val="center"/>
        </w:trPr>
        <w:tc>
          <w:tcPr>
            <w:tcW w:w="2175" w:type="dxa"/>
            <w:shd w:val="clear" w:color="auto" w:fill="auto"/>
            <w:tcMar>
              <w:top w:w="0" w:type="dxa"/>
              <w:left w:w="108" w:type="dxa"/>
              <w:bottom w:w="0" w:type="dxa"/>
              <w:right w:w="108" w:type="dxa"/>
            </w:tcMar>
            <w:vAlign w:val="center"/>
          </w:tcPr>
          <w:p w:rsidR="00591C3C" w:rsidRPr="00BB43D3" w:rsidRDefault="00591C3C" w:rsidP="00EA2A99">
            <w:pPr>
              <w:spacing w:line="400" w:lineRule="exact"/>
              <w:jc w:val="center"/>
              <w:rPr>
                <w:rFonts w:eastAsia="仿宋_GB2312"/>
                <w:kern w:val="0"/>
                <w:sz w:val="28"/>
                <w:szCs w:val="28"/>
              </w:rPr>
            </w:pPr>
            <w:r w:rsidRPr="00BB43D3">
              <w:rPr>
                <w:rFonts w:eastAsia="仿宋_GB2312"/>
                <w:kern w:val="0"/>
                <w:sz w:val="28"/>
                <w:szCs w:val="28"/>
              </w:rPr>
              <w:t>环境因素</w:t>
            </w:r>
          </w:p>
        </w:tc>
        <w:tc>
          <w:tcPr>
            <w:tcW w:w="7113" w:type="dxa"/>
            <w:shd w:val="clear" w:color="auto" w:fill="auto"/>
            <w:tcMar>
              <w:top w:w="0" w:type="dxa"/>
              <w:left w:w="108" w:type="dxa"/>
              <w:bottom w:w="0" w:type="dxa"/>
              <w:right w:w="108" w:type="dxa"/>
            </w:tcMar>
            <w:vAlign w:val="center"/>
          </w:tcPr>
          <w:p w:rsidR="00591C3C" w:rsidRPr="00BB43D3" w:rsidRDefault="00591C3C" w:rsidP="00EA2A99">
            <w:pPr>
              <w:spacing w:line="400" w:lineRule="exact"/>
              <w:ind w:firstLineChars="200" w:firstLine="560"/>
              <w:rPr>
                <w:rFonts w:eastAsia="仿宋_GB2312"/>
                <w:kern w:val="0"/>
                <w:sz w:val="28"/>
                <w:szCs w:val="28"/>
              </w:rPr>
            </w:pPr>
            <w:r w:rsidRPr="00BB43D3">
              <w:rPr>
                <w:rFonts w:eastAsia="仿宋_GB2312"/>
                <w:kern w:val="0"/>
                <w:sz w:val="28"/>
                <w:szCs w:val="28"/>
              </w:rPr>
              <w:t>温度、湿度、海拔如超出给定范围后可能造成测量结果不准确。</w:t>
            </w:r>
          </w:p>
          <w:p w:rsidR="00591C3C" w:rsidRPr="00BB43D3" w:rsidRDefault="00591C3C" w:rsidP="00EA2A99">
            <w:pPr>
              <w:spacing w:line="400" w:lineRule="exact"/>
              <w:ind w:firstLineChars="200" w:firstLine="560"/>
              <w:rPr>
                <w:rFonts w:eastAsia="仿宋_GB2312"/>
                <w:kern w:val="0"/>
                <w:sz w:val="28"/>
                <w:szCs w:val="28"/>
              </w:rPr>
            </w:pPr>
            <w:r w:rsidRPr="00BB43D3">
              <w:rPr>
                <w:rFonts w:eastAsia="仿宋_GB2312"/>
                <w:kern w:val="0"/>
                <w:sz w:val="28"/>
                <w:szCs w:val="28"/>
              </w:rPr>
              <w:t>过热、过冷的环境可能导致设备不能正常工作等</w:t>
            </w:r>
          </w:p>
          <w:p w:rsidR="00591C3C" w:rsidRPr="00BB43D3" w:rsidRDefault="00591C3C" w:rsidP="00EA2A99">
            <w:pPr>
              <w:spacing w:line="400" w:lineRule="exact"/>
              <w:ind w:firstLineChars="200" w:firstLine="560"/>
              <w:rPr>
                <w:rFonts w:eastAsia="仿宋_GB2312"/>
                <w:kern w:val="0"/>
                <w:sz w:val="28"/>
                <w:szCs w:val="28"/>
              </w:rPr>
            </w:pPr>
            <w:r w:rsidRPr="00BB43D3">
              <w:rPr>
                <w:rFonts w:eastAsia="仿宋_GB2312"/>
                <w:kern w:val="0"/>
                <w:sz w:val="28"/>
                <w:szCs w:val="28"/>
              </w:rPr>
              <w:t>强酸强碱导致损害等</w:t>
            </w:r>
          </w:p>
          <w:p w:rsidR="00591C3C" w:rsidRPr="00BB43D3" w:rsidRDefault="00591C3C" w:rsidP="00EA2A99">
            <w:pPr>
              <w:spacing w:line="400" w:lineRule="exact"/>
              <w:ind w:firstLineChars="200" w:firstLine="560"/>
              <w:rPr>
                <w:rFonts w:eastAsia="仿宋_GB2312"/>
                <w:kern w:val="0"/>
                <w:sz w:val="28"/>
                <w:szCs w:val="28"/>
              </w:rPr>
            </w:pPr>
            <w:r w:rsidRPr="00BB43D3">
              <w:rPr>
                <w:rFonts w:eastAsia="仿宋_GB2312"/>
                <w:kern w:val="0"/>
                <w:sz w:val="28"/>
                <w:szCs w:val="28"/>
              </w:rPr>
              <w:t>抗电磁干扰能力差，特定环境设备工作不正常等</w:t>
            </w:r>
          </w:p>
          <w:p w:rsidR="00591C3C" w:rsidRPr="00BB43D3" w:rsidRDefault="00591C3C" w:rsidP="00EA2A99">
            <w:pPr>
              <w:spacing w:line="400" w:lineRule="exact"/>
              <w:ind w:firstLineChars="200" w:firstLine="560"/>
              <w:rPr>
                <w:rFonts w:eastAsia="仿宋_GB2312"/>
                <w:kern w:val="0"/>
                <w:sz w:val="28"/>
                <w:szCs w:val="28"/>
              </w:rPr>
            </w:pPr>
            <w:r w:rsidRPr="00BB43D3">
              <w:rPr>
                <w:rFonts w:eastAsia="仿宋_GB2312"/>
                <w:kern w:val="0"/>
                <w:sz w:val="28"/>
                <w:szCs w:val="28"/>
              </w:rPr>
              <w:t>设备的供电电压不稳定，导致设备不能正常工作或损坏等</w:t>
            </w:r>
          </w:p>
        </w:tc>
      </w:tr>
      <w:tr w:rsidR="00591C3C" w:rsidRPr="00BB43D3" w:rsidTr="00EA2A99">
        <w:trPr>
          <w:trHeight w:val="1644"/>
          <w:jc w:val="center"/>
        </w:trPr>
        <w:tc>
          <w:tcPr>
            <w:tcW w:w="2175" w:type="dxa"/>
            <w:shd w:val="clear" w:color="auto" w:fill="auto"/>
            <w:tcMar>
              <w:top w:w="0" w:type="dxa"/>
              <w:left w:w="108" w:type="dxa"/>
              <w:bottom w:w="0" w:type="dxa"/>
              <w:right w:w="108" w:type="dxa"/>
            </w:tcMar>
            <w:vAlign w:val="center"/>
          </w:tcPr>
          <w:p w:rsidR="00591C3C" w:rsidRDefault="00591C3C" w:rsidP="00EA2A99">
            <w:pPr>
              <w:spacing w:line="400" w:lineRule="exact"/>
              <w:jc w:val="center"/>
              <w:rPr>
                <w:rFonts w:eastAsia="仿宋_GB2312"/>
                <w:kern w:val="0"/>
                <w:sz w:val="28"/>
                <w:szCs w:val="28"/>
              </w:rPr>
            </w:pPr>
            <w:r w:rsidRPr="00BB43D3">
              <w:rPr>
                <w:rFonts w:eastAsia="仿宋_GB2312"/>
                <w:kern w:val="0"/>
                <w:sz w:val="28"/>
                <w:szCs w:val="28"/>
              </w:rPr>
              <w:lastRenderedPageBreak/>
              <w:t>清洁、消毒</w:t>
            </w:r>
          </w:p>
          <w:p w:rsidR="00591C3C" w:rsidRPr="003E7275" w:rsidRDefault="00591C3C" w:rsidP="00EA2A99">
            <w:pPr>
              <w:spacing w:line="400" w:lineRule="exact"/>
              <w:jc w:val="center"/>
              <w:rPr>
                <w:rFonts w:eastAsia="仿宋_GB2312"/>
                <w:kern w:val="0"/>
                <w:sz w:val="28"/>
                <w:szCs w:val="28"/>
              </w:rPr>
            </w:pPr>
            <w:r w:rsidRPr="00E0546A">
              <w:rPr>
                <w:rFonts w:eastAsia="仿宋_GB2312"/>
                <w:kern w:val="0"/>
                <w:sz w:val="28"/>
                <w:szCs w:val="28"/>
              </w:rPr>
              <w:t>和灭菌</w:t>
            </w:r>
          </w:p>
        </w:tc>
        <w:tc>
          <w:tcPr>
            <w:tcW w:w="7113" w:type="dxa"/>
            <w:shd w:val="clear" w:color="auto" w:fill="auto"/>
            <w:tcMar>
              <w:top w:w="0" w:type="dxa"/>
              <w:left w:w="108" w:type="dxa"/>
              <w:bottom w:w="0" w:type="dxa"/>
              <w:right w:w="108" w:type="dxa"/>
            </w:tcMar>
            <w:vAlign w:val="center"/>
          </w:tcPr>
          <w:p w:rsidR="00591C3C" w:rsidRPr="005E45F9" w:rsidRDefault="00591C3C" w:rsidP="00EA2A99">
            <w:pPr>
              <w:spacing w:line="400" w:lineRule="exact"/>
              <w:ind w:firstLineChars="200" w:firstLine="560"/>
              <w:rPr>
                <w:rFonts w:eastAsia="仿宋_GB2312"/>
                <w:kern w:val="0"/>
                <w:sz w:val="28"/>
                <w:szCs w:val="28"/>
              </w:rPr>
            </w:pPr>
            <w:r w:rsidRPr="00DC1E0F">
              <w:rPr>
                <w:rFonts w:eastAsia="仿宋_GB2312"/>
                <w:kern w:val="0"/>
                <w:sz w:val="28"/>
                <w:szCs w:val="28"/>
              </w:rPr>
              <w:t>使用说明书中推荐的清洗、消毒方法未经确认</w:t>
            </w:r>
          </w:p>
          <w:p w:rsidR="00591C3C" w:rsidRPr="00BB43D3" w:rsidRDefault="00591C3C" w:rsidP="00EA2A99">
            <w:pPr>
              <w:spacing w:line="400" w:lineRule="exact"/>
              <w:ind w:firstLineChars="200" w:firstLine="560"/>
              <w:rPr>
                <w:rFonts w:eastAsia="仿宋_GB2312"/>
                <w:kern w:val="0"/>
                <w:sz w:val="28"/>
                <w:szCs w:val="28"/>
              </w:rPr>
            </w:pPr>
            <w:r w:rsidRPr="006F7B93">
              <w:rPr>
                <w:rFonts w:eastAsia="仿宋_GB2312"/>
                <w:kern w:val="0"/>
                <w:sz w:val="28"/>
                <w:szCs w:val="28"/>
              </w:rPr>
              <w:t>使用者未按要求进行防护、清洗、消毒（如：使用错误的消毒剂）</w:t>
            </w:r>
          </w:p>
        </w:tc>
      </w:tr>
      <w:tr w:rsidR="00591C3C" w:rsidRPr="00BB43D3" w:rsidTr="00EA2A99">
        <w:trPr>
          <w:trHeight w:val="1701"/>
          <w:jc w:val="center"/>
        </w:trPr>
        <w:tc>
          <w:tcPr>
            <w:tcW w:w="2175" w:type="dxa"/>
            <w:shd w:val="clear" w:color="auto" w:fill="auto"/>
            <w:tcMar>
              <w:top w:w="0" w:type="dxa"/>
              <w:left w:w="108" w:type="dxa"/>
              <w:bottom w:w="0" w:type="dxa"/>
              <w:right w:w="108" w:type="dxa"/>
            </w:tcMar>
            <w:vAlign w:val="center"/>
          </w:tcPr>
          <w:p w:rsidR="00591C3C" w:rsidRPr="00BB43D3" w:rsidRDefault="00591C3C" w:rsidP="00EA2A99">
            <w:pPr>
              <w:spacing w:line="400" w:lineRule="exact"/>
              <w:jc w:val="center"/>
              <w:rPr>
                <w:rFonts w:eastAsia="仿宋_GB2312"/>
                <w:kern w:val="0"/>
                <w:sz w:val="28"/>
                <w:szCs w:val="28"/>
              </w:rPr>
            </w:pPr>
            <w:r w:rsidRPr="00BB43D3">
              <w:rPr>
                <w:rFonts w:eastAsia="仿宋_GB2312"/>
                <w:kern w:val="0"/>
                <w:sz w:val="28"/>
                <w:szCs w:val="28"/>
              </w:rPr>
              <w:t>处置和废弃</w:t>
            </w:r>
          </w:p>
        </w:tc>
        <w:tc>
          <w:tcPr>
            <w:tcW w:w="7113" w:type="dxa"/>
            <w:shd w:val="clear" w:color="auto" w:fill="auto"/>
            <w:tcMar>
              <w:top w:w="0" w:type="dxa"/>
              <w:left w:w="108" w:type="dxa"/>
              <w:bottom w:w="0" w:type="dxa"/>
              <w:right w:w="108" w:type="dxa"/>
            </w:tcMar>
            <w:vAlign w:val="center"/>
          </w:tcPr>
          <w:p w:rsidR="00591C3C" w:rsidRPr="00BB43D3" w:rsidRDefault="00591C3C" w:rsidP="00EA2A99">
            <w:pPr>
              <w:spacing w:line="400" w:lineRule="exact"/>
              <w:ind w:firstLineChars="200" w:firstLine="560"/>
              <w:rPr>
                <w:rFonts w:eastAsia="仿宋_GB2312"/>
                <w:kern w:val="0"/>
                <w:sz w:val="28"/>
                <w:szCs w:val="28"/>
              </w:rPr>
            </w:pPr>
            <w:r w:rsidRPr="00BB43D3">
              <w:rPr>
                <w:rFonts w:eastAsia="仿宋_GB2312"/>
                <w:kern w:val="0"/>
                <w:sz w:val="28"/>
                <w:szCs w:val="28"/>
              </w:rPr>
              <w:t>未在使用说明书中对酶标仪或其他部件的处置（特别是使用后的处置）和废弃方法进行说明，或信息不充分；未对设备废弃的处置进行提示性说明等。</w:t>
            </w:r>
          </w:p>
        </w:tc>
      </w:tr>
      <w:tr w:rsidR="00591C3C" w:rsidRPr="00BB43D3" w:rsidTr="00EA2A99">
        <w:trPr>
          <w:trHeight w:val="3969"/>
          <w:jc w:val="center"/>
        </w:trPr>
        <w:tc>
          <w:tcPr>
            <w:tcW w:w="2175" w:type="dxa"/>
            <w:shd w:val="clear" w:color="auto" w:fill="auto"/>
            <w:tcMar>
              <w:top w:w="0" w:type="dxa"/>
              <w:left w:w="108" w:type="dxa"/>
              <w:bottom w:w="0" w:type="dxa"/>
              <w:right w:w="108" w:type="dxa"/>
            </w:tcMar>
            <w:vAlign w:val="center"/>
          </w:tcPr>
          <w:p w:rsidR="00591C3C" w:rsidRPr="00BB43D3" w:rsidRDefault="00591C3C" w:rsidP="00EA2A99">
            <w:pPr>
              <w:spacing w:line="400" w:lineRule="exact"/>
              <w:jc w:val="center"/>
              <w:rPr>
                <w:rFonts w:eastAsia="仿宋_GB2312"/>
                <w:kern w:val="0"/>
                <w:sz w:val="28"/>
                <w:szCs w:val="28"/>
              </w:rPr>
            </w:pPr>
            <w:r w:rsidRPr="00BB43D3">
              <w:rPr>
                <w:rFonts w:eastAsia="仿宋_GB2312"/>
                <w:kern w:val="0"/>
                <w:sz w:val="28"/>
                <w:szCs w:val="28"/>
              </w:rPr>
              <w:t>人为因素</w:t>
            </w:r>
          </w:p>
        </w:tc>
        <w:tc>
          <w:tcPr>
            <w:tcW w:w="7113" w:type="dxa"/>
            <w:shd w:val="clear" w:color="auto" w:fill="auto"/>
            <w:tcMar>
              <w:top w:w="0" w:type="dxa"/>
              <w:left w:w="108" w:type="dxa"/>
              <w:bottom w:w="0" w:type="dxa"/>
              <w:right w:w="108" w:type="dxa"/>
            </w:tcMar>
            <w:vAlign w:val="center"/>
          </w:tcPr>
          <w:p w:rsidR="00591C3C" w:rsidRPr="00BB43D3" w:rsidRDefault="00591C3C" w:rsidP="00EA2A99">
            <w:pPr>
              <w:spacing w:line="400" w:lineRule="exact"/>
              <w:ind w:firstLineChars="200" w:firstLine="560"/>
              <w:rPr>
                <w:rFonts w:eastAsia="仿宋_GB2312"/>
                <w:kern w:val="0"/>
                <w:sz w:val="28"/>
                <w:szCs w:val="28"/>
              </w:rPr>
            </w:pPr>
            <w:r w:rsidRPr="00BB43D3">
              <w:rPr>
                <w:rFonts w:eastAsia="仿宋_GB2312"/>
                <w:kern w:val="0"/>
                <w:sz w:val="28"/>
                <w:szCs w:val="28"/>
              </w:rPr>
              <w:t>设计缺陷引发的使用错误</w:t>
            </w:r>
          </w:p>
          <w:p w:rsidR="00591C3C" w:rsidRPr="00BB43D3" w:rsidRDefault="00591C3C" w:rsidP="00EA2A99">
            <w:pPr>
              <w:spacing w:line="400" w:lineRule="exact"/>
              <w:ind w:firstLineChars="200" w:firstLine="560"/>
              <w:rPr>
                <w:rFonts w:eastAsia="仿宋_GB2312"/>
                <w:kern w:val="0"/>
                <w:sz w:val="28"/>
                <w:szCs w:val="28"/>
              </w:rPr>
            </w:pPr>
            <w:r w:rsidRPr="00BB43D3">
              <w:rPr>
                <w:rFonts w:eastAsia="仿宋_GB2312"/>
                <w:kern w:val="0"/>
                <w:sz w:val="28"/>
                <w:szCs w:val="28"/>
              </w:rPr>
              <w:t>易混淆的或缺少使用说明书：</w:t>
            </w:r>
          </w:p>
          <w:p w:rsidR="00591C3C" w:rsidRPr="00BB43D3" w:rsidRDefault="00591C3C" w:rsidP="00EA2A99">
            <w:pPr>
              <w:spacing w:line="400" w:lineRule="exact"/>
              <w:ind w:firstLineChars="200" w:firstLine="560"/>
              <w:rPr>
                <w:rFonts w:eastAsia="仿宋_GB2312"/>
                <w:kern w:val="0"/>
                <w:sz w:val="28"/>
                <w:szCs w:val="28"/>
              </w:rPr>
            </w:pPr>
            <w:r w:rsidRPr="00BB43D3">
              <w:rPr>
                <w:rFonts w:eastAsia="仿宋_GB2312"/>
                <w:kern w:val="0"/>
                <w:sz w:val="28"/>
                <w:szCs w:val="28"/>
              </w:rPr>
              <w:t>—</w:t>
            </w:r>
            <w:r w:rsidRPr="00BB43D3">
              <w:rPr>
                <w:rFonts w:eastAsia="仿宋_GB2312"/>
                <w:kern w:val="0"/>
                <w:sz w:val="28"/>
                <w:szCs w:val="28"/>
              </w:rPr>
              <w:t>图示符号说明不规范</w:t>
            </w:r>
          </w:p>
          <w:p w:rsidR="00591C3C" w:rsidRPr="00BB43D3" w:rsidRDefault="00591C3C" w:rsidP="00EA2A99">
            <w:pPr>
              <w:spacing w:line="400" w:lineRule="exact"/>
              <w:ind w:firstLineChars="200" w:firstLine="560"/>
              <w:rPr>
                <w:rFonts w:eastAsia="仿宋_GB2312"/>
                <w:kern w:val="0"/>
                <w:sz w:val="28"/>
                <w:szCs w:val="28"/>
              </w:rPr>
            </w:pPr>
            <w:r w:rsidRPr="00BB43D3">
              <w:rPr>
                <w:rFonts w:eastAsia="仿宋_GB2312"/>
                <w:kern w:val="0"/>
                <w:sz w:val="28"/>
                <w:szCs w:val="28"/>
              </w:rPr>
              <w:t>—</w:t>
            </w:r>
            <w:r w:rsidRPr="00BB43D3">
              <w:rPr>
                <w:rFonts w:eastAsia="仿宋_GB2312"/>
                <w:kern w:val="0"/>
                <w:sz w:val="28"/>
                <w:szCs w:val="28"/>
              </w:rPr>
              <w:t>操作使用方法不清楚</w:t>
            </w:r>
          </w:p>
          <w:p w:rsidR="00591C3C" w:rsidRPr="00BB43D3" w:rsidRDefault="00591C3C" w:rsidP="00EA2A99">
            <w:pPr>
              <w:spacing w:line="400" w:lineRule="exact"/>
              <w:ind w:firstLineChars="200" w:firstLine="560"/>
              <w:rPr>
                <w:rFonts w:eastAsia="仿宋_GB2312"/>
                <w:kern w:val="0"/>
                <w:sz w:val="28"/>
                <w:szCs w:val="28"/>
              </w:rPr>
            </w:pPr>
            <w:r w:rsidRPr="00BB43D3">
              <w:rPr>
                <w:rFonts w:eastAsia="仿宋_GB2312"/>
                <w:kern w:val="0"/>
                <w:sz w:val="28"/>
                <w:szCs w:val="28"/>
              </w:rPr>
              <w:t>—</w:t>
            </w:r>
            <w:r w:rsidRPr="00BB43D3">
              <w:rPr>
                <w:rFonts w:eastAsia="仿宋_GB2312"/>
                <w:kern w:val="0"/>
                <w:sz w:val="28"/>
                <w:szCs w:val="28"/>
              </w:rPr>
              <w:t>技术说明不清楚</w:t>
            </w:r>
          </w:p>
          <w:p w:rsidR="00591C3C" w:rsidRPr="00BB43D3" w:rsidRDefault="00591C3C" w:rsidP="00EA2A99">
            <w:pPr>
              <w:spacing w:line="400" w:lineRule="exact"/>
              <w:ind w:firstLineChars="200" w:firstLine="560"/>
              <w:rPr>
                <w:rFonts w:eastAsia="仿宋_GB2312"/>
                <w:kern w:val="0"/>
                <w:sz w:val="28"/>
                <w:szCs w:val="28"/>
              </w:rPr>
            </w:pPr>
            <w:r w:rsidRPr="00BB43D3">
              <w:rPr>
                <w:rFonts w:eastAsia="仿宋_GB2312"/>
                <w:kern w:val="0"/>
                <w:sz w:val="28"/>
                <w:szCs w:val="28"/>
              </w:rPr>
              <w:t>—</w:t>
            </w:r>
            <w:r w:rsidRPr="00BB43D3">
              <w:rPr>
                <w:rFonts w:eastAsia="仿宋_GB2312"/>
                <w:kern w:val="0"/>
                <w:sz w:val="28"/>
                <w:szCs w:val="28"/>
              </w:rPr>
              <w:t>重要的警告性说明或注意事项不明确</w:t>
            </w:r>
          </w:p>
          <w:p w:rsidR="00591C3C" w:rsidRPr="00BB43D3" w:rsidRDefault="00591C3C" w:rsidP="00EA2A99">
            <w:pPr>
              <w:spacing w:line="400" w:lineRule="exact"/>
              <w:ind w:firstLineChars="200" w:firstLine="560"/>
              <w:rPr>
                <w:rFonts w:eastAsia="仿宋_GB2312"/>
                <w:kern w:val="0"/>
                <w:sz w:val="28"/>
                <w:szCs w:val="28"/>
              </w:rPr>
            </w:pPr>
            <w:r w:rsidRPr="00BB43D3">
              <w:rPr>
                <w:rFonts w:eastAsia="仿宋_GB2312"/>
                <w:kern w:val="0"/>
                <w:sz w:val="28"/>
                <w:szCs w:val="28"/>
              </w:rPr>
              <w:t>—</w:t>
            </w:r>
            <w:r w:rsidRPr="00BB43D3">
              <w:rPr>
                <w:rFonts w:eastAsia="仿宋_GB2312"/>
                <w:kern w:val="0"/>
                <w:sz w:val="28"/>
                <w:szCs w:val="28"/>
              </w:rPr>
              <w:t>不适当的操作说明等</w:t>
            </w:r>
          </w:p>
          <w:p w:rsidR="00591C3C" w:rsidRPr="00BB43D3" w:rsidRDefault="00591C3C" w:rsidP="00EA2A99">
            <w:pPr>
              <w:spacing w:line="400" w:lineRule="exact"/>
              <w:ind w:firstLineChars="200" w:firstLine="560"/>
              <w:rPr>
                <w:rFonts w:eastAsia="仿宋_GB2312"/>
                <w:kern w:val="0"/>
                <w:sz w:val="28"/>
                <w:szCs w:val="28"/>
              </w:rPr>
            </w:pPr>
            <w:r w:rsidRPr="00BB43D3">
              <w:rPr>
                <w:rFonts w:eastAsia="仿宋_GB2312"/>
                <w:kern w:val="0"/>
                <w:sz w:val="28"/>
                <w:szCs w:val="28"/>
              </w:rPr>
              <w:t>不正确的测量和计量</w:t>
            </w:r>
          </w:p>
        </w:tc>
      </w:tr>
      <w:tr w:rsidR="00591C3C" w:rsidRPr="00BB43D3" w:rsidTr="00EA2A99">
        <w:trPr>
          <w:trHeight w:val="1134"/>
          <w:jc w:val="center"/>
        </w:trPr>
        <w:tc>
          <w:tcPr>
            <w:tcW w:w="2175" w:type="dxa"/>
            <w:shd w:val="clear" w:color="auto" w:fill="auto"/>
            <w:tcMar>
              <w:top w:w="0" w:type="dxa"/>
              <w:left w:w="108" w:type="dxa"/>
              <w:bottom w:w="0" w:type="dxa"/>
              <w:right w:w="108" w:type="dxa"/>
            </w:tcMar>
            <w:vAlign w:val="center"/>
          </w:tcPr>
          <w:p w:rsidR="00591C3C" w:rsidRPr="00BB43D3" w:rsidRDefault="00591C3C" w:rsidP="00EA2A99">
            <w:pPr>
              <w:spacing w:line="400" w:lineRule="exact"/>
              <w:jc w:val="center"/>
              <w:rPr>
                <w:rFonts w:eastAsia="仿宋_GB2312"/>
                <w:kern w:val="0"/>
                <w:sz w:val="28"/>
                <w:szCs w:val="28"/>
              </w:rPr>
            </w:pPr>
            <w:r w:rsidRPr="00BB43D3">
              <w:rPr>
                <w:rFonts w:eastAsia="仿宋_GB2312"/>
                <w:kern w:val="0"/>
                <w:sz w:val="28"/>
                <w:szCs w:val="28"/>
              </w:rPr>
              <w:t>失效模式</w:t>
            </w:r>
          </w:p>
        </w:tc>
        <w:tc>
          <w:tcPr>
            <w:tcW w:w="7113" w:type="dxa"/>
            <w:shd w:val="clear" w:color="auto" w:fill="auto"/>
            <w:tcMar>
              <w:top w:w="0" w:type="dxa"/>
              <w:left w:w="108" w:type="dxa"/>
              <w:bottom w:w="0" w:type="dxa"/>
              <w:right w:w="108" w:type="dxa"/>
            </w:tcMar>
            <w:vAlign w:val="center"/>
          </w:tcPr>
          <w:p w:rsidR="00591C3C" w:rsidRPr="00BB43D3" w:rsidRDefault="00591C3C" w:rsidP="00EA2A99">
            <w:pPr>
              <w:spacing w:line="400" w:lineRule="exact"/>
              <w:ind w:firstLineChars="200" w:firstLine="560"/>
              <w:rPr>
                <w:rFonts w:eastAsia="仿宋_GB2312"/>
                <w:kern w:val="0"/>
                <w:sz w:val="28"/>
                <w:szCs w:val="28"/>
              </w:rPr>
            </w:pPr>
            <w:r w:rsidRPr="00BB43D3">
              <w:rPr>
                <w:rFonts w:eastAsia="仿宋_GB2312"/>
                <w:kern w:val="0"/>
                <w:sz w:val="28"/>
                <w:szCs w:val="28"/>
              </w:rPr>
              <w:t>由于老化、磨损和重复使用而导致功能退化</w:t>
            </w:r>
            <w:r w:rsidRPr="00BB43D3">
              <w:rPr>
                <w:rFonts w:eastAsia="仿宋_GB2312"/>
                <w:kern w:val="0"/>
                <w:sz w:val="28"/>
                <w:szCs w:val="28"/>
              </w:rPr>
              <w:t>/</w:t>
            </w:r>
            <w:r w:rsidRPr="00BB43D3">
              <w:rPr>
                <w:rFonts w:eastAsia="仿宋_GB2312"/>
                <w:kern w:val="0"/>
                <w:sz w:val="28"/>
                <w:szCs w:val="28"/>
              </w:rPr>
              <w:t>疲劳失效（特别是医院等公共场所中使用时）</w:t>
            </w:r>
          </w:p>
        </w:tc>
      </w:tr>
    </w:tbl>
    <w:p w:rsidR="00591C3C" w:rsidRPr="00310ACA" w:rsidRDefault="00591C3C" w:rsidP="00591C3C">
      <w:pPr>
        <w:spacing w:line="200" w:lineRule="exact"/>
        <w:jc w:val="center"/>
        <w:rPr>
          <w:rFonts w:eastAsia="仿宋_GB2312"/>
          <w:bCs/>
          <w:sz w:val="32"/>
          <w:szCs w:val="32"/>
        </w:rPr>
      </w:pPr>
    </w:p>
    <w:p w:rsidR="00591C3C" w:rsidRDefault="00591C3C" w:rsidP="00591C3C">
      <w:pPr>
        <w:spacing w:line="520" w:lineRule="exact"/>
        <w:jc w:val="left"/>
        <w:rPr>
          <w:rFonts w:ascii="黑体" w:eastAsia="黑体" w:hAnsi="黑体"/>
          <w:bCs/>
          <w:sz w:val="28"/>
          <w:szCs w:val="28"/>
        </w:rPr>
      </w:pPr>
      <w:r w:rsidRPr="00BB43D3">
        <w:rPr>
          <w:rFonts w:ascii="黑体" w:eastAsia="黑体" w:hAnsi="黑体"/>
          <w:bCs/>
          <w:sz w:val="28"/>
          <w:szCs w:val="28"/>
        </w:rPr>
        <w:t>表3</w:t>
      </w:r>
      <w:r>
        <w:rPr>
          <w:rFonts w:ascii="黑体" w:eastAsia="黑体" w:hAnsi="黑体"/>
          <w:bCs/>
          <w:sz w:val="28"/>
          <w:szCs w:val="28"/>
        </w:rPr>
        <w:t xml:space="preserve"> </w:t>
      </w:r>
      <w:r w:rsidRPr="00BB43D3">
        <w:rPr>
          <w:rFonts w:ascii="黑体" w:eastAsia="黑体" w:hAnsi="黑体"/>
          <w:bCs/>
          <w:sz w:val="28"/>
          <w:szCs w:val="28"/>
        </w:rPr>
        <w:t>危害、可预见的事件序列、危害处境和可发生的损害之间的关系</w:t>
      </w:r>
    </w:p>
    <w:p w:rsidR="00591C3C" w:rsidRPr="00BB43D3" w:rsidRDefault="00591C3C" w:rsidP="00591C3C">
      <w:pPr>
        <w:spacing w:line="200" w:lineRule="exact"/>
        <w:jc w:val="left"/>
        <w:rPr>
          <w:rFonts w:ascii="黑体" w:eastAsia="黑体" w:hAnsi="黑体"/>
          <w:bCs/>
          <w:sz w:val="28"/>
          <w:szCs w:val="28"/>
        </w:rPr>
      </w:pP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0"/>
        <w:gridCol w:w="3076"/>
        <w:gridCol w:w="2648"/>
        <w:gridCol w:w="2196"/>
      </w:tblGrid>
      <w:tr w:rsidR="00591C3C" w:rsidRPr="00BB43D3" w:rsidTr="00EA2A99">
        <w:trPr>
          <w:tblHeader/>
        </w:trPr>
        <w:tc>
          <w:tcPr>
            <w:tcW w:w="1620" w:type="dxa"/>
            <w:vAlign w:val="center"/>
          </w:tcPr>
          <w:p w:rsidR="00591C3C" w:rsidRPr="00BB43D3" w:rsidRDefault="00591C3C" w:rsidP="00EA2A99">
            <w:pPr>
              <w:spacing w:line="400" w:lineRule="exact"/>
              <w:jc w:val="center"/>
              <w:rPr>
                <w:rFonts w:ascii="黑体" w:eastAsia="黑体" w:hAnsi="黑体"/>
                <w:bCs/>
                <w:sz w:val="28"/>
                <w:szCs w:val="28"/>
              </w:rPr>
            </w:pPr>
            <w:r w:rsidRPr="00BB43D3">
              <w:rPr>
                <w:rFonts w:ascii="黑体" w:eastAsia="黑体" w:hAnsi="黑体"/>
                <w:bCs/>
                <w:sz w:val="28"/>
                <w:szCs w:val="28"/>
              </w:rPr>
              <w:t>危害</w:t>
            </w:r>
          </w:p>
        </w:tc>
        <w:tc>
          <w:tcPr>
            <w:tcW w:w="3076" w:type="dxa"/>
            <w:vAlign w:val="center"/>
          </w:tcPr>
          <w:p w:rsidR="00591C3C" w:rsidRPr="00BB43D3" w:rsidRDefault="00591C3C" w:rsidP="00EA2A99">
            <w:pPr>
              <w:spacing w:line="400" w:lineRule="exact"/>
              <w:jc w:val="center"/>
              <w:rPr>
                <w:rFonts w:ascii="黑体" w:eastAsia="黑体" w:hAnsi="黑体"/>
                <w:bCs/>
                <w:sz w:val="28"/>
                <w:szCs w:val="28"/>
              </w:rPr>
            </w:pPr>
            <w:r w:rsidRPr="00BB43D3">
              <w:rPr>
                <w:rFonts w:ascii="黑体" w:eastAsia="黑体" w:hAnsi="黑体"/>
                <w:bCs/>
                <w:sz w:val="28"/>
                <w:szCs w:val="28"/>
              </w:rPr>
              <w:t>可预见的事件序列</w:t>
            </w:r>
          </w:p>
        </w:tc>
        <w:tc>
          <w:tcPr>
            <w:tcW w:w="2648" w:type="dxa"/>
            <w:vAlign w:val="center"/>
          </w:tcPr>
          <w:p w:rsidR="00591C3C" w:rsidRPr="00BB43D3" w:rsidRDefault="00591C3C" w:rsidP="00EA2A99">
            <w:pPr>
              <w:spacing w:line="400" w:lineRule="exact"/>
              <w:jc w:val="center"/>
              <w:rPr>
                <w:rFonts w:ascii="黑体" w:eastAsia="黑体" w:hAnsi="黑体"/>
                <w:bCs/>
                <w:sz w:val="28"/>
                <w:szCs w:val="28"/>
              </w:rPr>
            </w:pPr>
            <w:r w:rsidRPr="00BB43D3">
              <w:rPr>
                <w:rFonts w:ascii="黑体" w:eastAsia="黑体" w:hAnsi="黑体"/>
                <w:bCs/>
                <w:sz w:val="28"/>
                <w:szCs w:val="28"/>
              </w:rPr>
              <w:t>危害处境</w:t>
            </w:r>
          </w:p>
        </w:tc>
        <w:tc>
          <w:tcPr>
            <w:tcW w:w="2196" w:type="dxa"/>
            <w:vAlign w:val="center"/>
          </w:tcPr>
          <w:p w:rsidR="00591C3C" w:rsidRPr="00BB43D3" w:rsidRDefault="00591C3C" w:rsidP="00EA2A99">
            <w:pPr>
              <w:spacing w:line="400" w:lineRule="exact"/>
              <w:jc w:val="center"/>
              <w:rPr>
                <w:rFonts w:ascii="黑体" w:eastAsia="黑体" w:hAnsi="黑体"/>
                <w:bCs/>
                <w:sz w:val="28"/>
                <w:szCs w:val="28"/>
              </w:rPr>
            </w:pPr>
            <w:r w:rsidRPr="00BB43D3">
              <w:rPr>
                <w:rFonts w:ascii="黑体" w:eastAsia="黑体" w:hAnsi="黑体"/>
                <w:bCs/>
                <w:sz w:val="28"/>
                <w:szCs w:val="28"/>
              </w:rPr>
              <w:t>损害</w:t>
            </w:r>
          </w:p>
        </w:tc>
      </w:tr>
      <w:tr w:rsidR="00591C3C" w:rsidRPr="00BB43D3" w:rsidTr="00EA2A99">
        <w:trPr>
          <w:trHeight w:val="964"/>
        </w:trPr>
        <w:tc>
          <w:tcPr>
            <w:tcW w:w="1620" w:type="dxa"/>
            <w:vMerge w:val="restart"/>
            <w:vAlign w:val="center"/>
          </w:tcPr>
          <w:p w:rsidR="00591C3C" w:rsidRPr="003E7275" w:rsidRDefault="00591C3C" w:rsidP="00EA2A99">
            <w:pPr>
              <w:spacing w:line="400" w:lineRule="exact"/>
              <w:jc w:val="center"/>
              <w:rPr>
                <w:rFonts w:eastAsia="仿宋_GB2312"/>
                <w:kern w:val="0"/>
                <w:sz w:val="28"/>
                <w:szCs w:val="28"/>
              </w:rPr>
            </w:pPr>
            <w:r w:rsidRPr="00E0546A">
              <w:rPr>
                <w:rFonts w:eastAsia="仿宋_GB2312"/>
                <w:kern w:val="0"/>
                <w:sz w:val="28"/>
                <w:szCs w:val="28"/>
              </w:rPr>
              <w:t>电磁能量</w:t>
            </w:r>
          </w:p>
        </w:tc>
        <w:tc>
          <w:tcPr>
            <w:tcW w:w="3076" w:type="dxa"/>
            <w:vAlign w:val="center"/>
          </w:tcPr>
          <w:p w:rsidR="00591C3C" w:rsidRPr="005E45F9" w:rsidRDefault="00591C3C" w:rsidP="00EA2A99">
            <w:pPr>
              <w:spacing w:line="400" w:lineRule="exact"/>
              <w:rPr>
                <w:rFonts w:eastAsia="仿宋_GB2312"/>
                <w:kern w:val="0"/>
                <w:sz w:val="28"/>
                <w:szCs w:val="28"/>
              </w:rPr>
            </w:pPr>
            <w:r w:rsidRPr="00DC1E0F">
              <w:rPr>
                <w:rFonts w:eastAsia="仿宋_GB2312"/>
                <w:kern w:val="0"/>
                <w:sz w:val="28"/>
                <w:szCs w:val="28"/>
              </w:rPr>
              <w:t>在强电磁辐射源边使用酶标仪测量</w:t>
            </w:r>
          </w:p>
        </w:tc>
        <w:tc>
          <w:tcPr>
            <w:tcW w:w="2648" w:type="dxa"/>
            <w:vAlign w:val="center"/>
          </w:tcPr>
          <w:p w:rsidR="00591C3C" w:rsidRPr="00BB43D3" w:rsidRDefault="00591C3C" w:rsidP="00EA2A99">
            <w:pPr>
              <w:spacing w:line="400" w:lineRule="exact"/>
              <w:rPr>
                <w:rFonts w:eastAsia="仿宋_GB2312"/>
                <w:kern w:val="0"/>
                <w:sz w:val="28"/>
                <w:szCs w:val="28"/>
              </w:rPr>
            </w:pPr>
            <w:r w:rsidRPr="006F7B93">
              <w:rPr>
                <w:rFonts w:eastAsia="仿宋_GB2312"/>
                <w:kern w:val="0"/>
                <w:sz w:val="28"/>
                <w:szCs w:val="28"/>
              </w:rPr>
              <w:t>电磁干扰程序运行</w:t>
            </w:r>
          </w:p>
        </w:tc>
        <w:tc>
          <w:tcPr>
            <w:tcW w:w="2196" w:type="dxa"/>
            <w:vAlign w:val="center"/>
          </w:tcPr>
          <w:p w:rsidR="00591C3C" w:rsidRPr="00BB43D3" w:rsidRDefault="00591C3C" w:rsidP="00EA2A99">
            <w:pPr>
              <w:spacing w:line="400" w:lineRule="exact"/>
              <w:rPr>
                <w:rFonts w:eastAsia="仿宋_GB2312"/>
                <w:kern w:val="0"/>
                <w:sz w:val="28"/>
                <w:szCs w:val="28"/>
              </w:rPr>
            </w:pPr>
            <w:r w:rsidRPr="00BB43D3">
              <w:rPr>
                <w:rFonts w:eastAsia="仿宋_GB2312"/>
                <w:kern w:val="0"/>
                <w:sz w:val="28"/>
                <w:szCs w:val="28"/>
              </w:rPr>
              <w:t>测量错误、测量结果误差过大</w:t>
            </w:r>
          </w:p>
        </w:tc>
      </w:tr>
      <w:tr w:rsidR="00591C3C" w:rsidRPr="00BB43D3" w:rsidTr="00EA2A99">
        <w:trPr>
          <w:trHeight w:val="1474"/>
        </w:trPr>
        <w:tc>
          <w:tcPr>
            <w:tcW w:w="1620" w:type="dxa"/>
            <w:vMerge/>
            <w:vAlign w:val="center"/>
          </w:tcPr>
          <w:p w:rsidR="00591C3C" w:rsidRPr="00BB43D3" w:rsidRDefault="00591C3C" w:rsidP="00EA2A99">
            <w:pPr>
              <w:spacing w:line="400" w:lineRule="exact"/>
              <w:jc w:val="center"/>
              <w:rPr>
                <w:rFonts w:eastAsia="仿宋_GB2312"/>
                <w:kern w:val="0"/>
                <w:sz w:val="28"/>
                <w:szCs w:val="28"/>
              </w:rPr>
            </w:pPr>
          </w:p>
        </w:tc>
        <w:tc>
          <w:tcPr>
            <w:tcW w:w="3076" w:type="dxa"/>
            <w:vAlign w:val="center"/>
          </w:tcPr>
          <w:p w:rsidR="00591C3C" w:rsidRPr="00BB43D3" w:rsidRDefault="00591C3C" w:rsidP="00EA2A99">
            <w:pPr>
              <w:spacing w:line="400" w:lineRule="exact"/>
              <w:rPr>
                <w:rFonts w:eastAsia="仿宋_GB2312"/>
                <w:kern w:val="0"/>
                <w:sz w:val="28"/>
                <w:szCs w:val="28"/>
              </w:rPr>
            </w:pPr>
            <w:r w:rsidRPr="00BB43D3">
              <w:rPr>
                <w:rFonts w:eastAsia="仿宋_GB2312"/>
                <w:kern w:val="0"/>
                <w:sz w:val="28"/>
                <w:szCs w:val="28"/>
              </w:rPr>
              <w:t>静电放电</w:t>
            </w:r>
          </w:p>
        </w:tc>
        <w:tc>
          <w:tcPr>
            <w:tcW w:w="2648" w:type="dxa"/>
            <w:vAlign w:val="center"/>
          </w:tcPr>
          <w:p w:rsidR="00591C3C" w:rsidRPr="00BB43D3" w:rsidRDefault="00591C3C" w:rsidP="00EA2A99">
            <w:pPr>
              <w:spacing w:line="400" w:lineRule="exact"/>
              <w:rPr>
                <w:rFonts w:eastAsia="仿宋_GB2312"/>
                <w:kern w:val="0"/>
                <w:sz w:val="28"/>
                <w:szCs w:val="28"/>
              </w:rPr>
            </w:pPr>
            <w:r w:rsidRPr="00BB43D3">
              <w:rPr>
                <w:rFonts w:eastAsia="仿宋_GB2312"/>
                <w:kern w:val="0"/>
                <w:sz w:val="28"/>
                <w:szCs w:val="28"/>
              </w:rPr>
              <w:t>干扰程序运行</w:t>
            </w:r>
          </w:p>
        </w:tc>
        <w:tc>
          <w:tcPr>
            <w:tcW w:w="2196" w:type="dxa"/>
            <w:vAlign w:val="center"/>
          </w:tcPr>
          <w:p w:rsidR="00591C3C" w:rsidRPr="00BB43D3" w:rsidRDefault="00591C3C" w:rsidP="00EA2A99">
            <w:pPr>
              <w:spacing w:line="400" w:lineRule="exact"/>
              <w:rPr>
                <w:rFonts w:eastAsia="仿宋_GB2312"/>
                <w:kern w:val="0"/>
                <w:sz w:val="28"/>
                <w:szCs w:val="28"/>
              </w:rPr>
            </w:pPr>
            <w:r w:rsidRPr="00BB43D3">
              <w:rPr>
                <w:rFonts w:eastAsia="仿宋_GB2312"/>
                <w:kern w:val="0"/>
                <w:sz w:val="28"/>
                <w:szCs w:val="28"/>
              </w:rPr>
              <w:t>导致测量结果误差过大、或数据擦除</w:t>
            </w:r>
          </w:p>
        </w:tc>
      </w:tr>
      <w:tr w:rsidR="00591C3C" w:rsidRPr="00BB43D3" w:rsidTr="00EA2A99">
        <w:trPr>
          <w:trHeight w:val="1871"/>
        </w:trPr>
        <w:tc>
          <w:tcPr>
            <w:tcW w:w="1620" w:type="dxa"/>
            <w:vAlign w:val="center"/>
          </w:tcPr>
          <w:p w:rsidR="00591C3C" w:rsidRPr="00BB43D3" w:rsidRDefault="00591C3C" w:rsidP="00EA2A99">
            <w:pPr>
              <w:spacing w:line="400" w:lineRule="exact"/>
              <w:jc w:val="center"/>
              <w:rPr>
                <w:rFonts w:eastAsia="仿宋_GB2312"/>
                <w:kern w:val="0"/>
                <w:sz w:val="28"/>
                <w:szCs w:val="28"/>
              </w:rPr>
            </w:pPr>
            <w:r w:rsidRPr="00BB43D3">
              <w:rPr>
                <w:rFonts w:eastAsia="仿宋_GB2312"/>
                <w:kern w:val="0"/>
                <w:sz w:val="28"/>
                <w:szCs w:val="28"/>
              </w:rPr>
              <w:lastRenderedPageBreak/>
              <w:t>机械能</w:t>
            </w:r>
          </w:p>
        </w:tc>
        <w:tc>
          <w:tcPr>
            <w:tcW w:w="3076" w:type="dxa"/>
            <w:vAlign w:val="center"/>
          </w:tcPr>
          <w:p w:rsidR="00591C3C" w:rsidRPr="00BB43D3" w:rsidRDefault="00591C3C" w:rsidP="00EA2A99">
            <w:pPr>
              <w:spacing w:line="400" w:lineRule="exact"/>
              <w:rPr>
                <w:rFonts w:eastAsia="仿宋_GB2312"/>
                <w:kern w:val="0"/>
                <w:sz w:val="28"/>
                <w:szCs w:val="28"/>
              </w:rPr>
            </w:pPr>
            <w:r w:rsidRPr="00BB43D3">
              <w:rPr>
                <w:rFonts w:eastAsia="仿宋_GB2312"/>
                <w:kern w:val="0"/>
                <w:sz w:val="28"/>
                <w:szCs w:val="28"/>
              </w:rPr>
              <w:t>产品意外坠落</w:t>
            </w:r>
          </w:p>
        </w:tc>
        <w:tc>
          <w:tcPr>
            <w:tcW w:w="2648" w:type="dxa"/>
            <w:vAlign w:val="center"/>
          </w:tcPr>
          <w:p w:rsidR="00591C3C" w:rsidRPr="00BB43D3" w:rsidRDefault="00591C3C" w:rsidP="00EA2A99">
            <w:pPr>
              <w:spacing w:line="400" w:lineRule="exact"/>
              <w:rPr>
                <w:rFonts w:eastAsia="仿宋_GB2312"/>
                <w:kern w:val="0"/>
                <w:sz w:val="28"/>
                <w:szCs w:val="28"/>
              </w:rPr>
            </w:pPr>
            <w:r w:rsidRPr="00BB43D3">
              <w:rPr>
                <w:rFonts w:eastAsia="仿宋_GB2312"/>
                <w:kern w:val="0"/>
                <w:sz w:val="28"/>
                <w:szCs w:val="28"/>
              </w:rPr>
              <w:t>机械部件松动，液晶板接触不良</w:t>
            </w:r>
          </w:p>
        </w:tc>
        <w:tc>
          <w:tcPr>
            <w:tcW w:w="2196" w:type="dxa"/>
            <w:vAlign w:val="center"/>
          </w:tcPr>
          <w:p w:rsidR="00591C3C" w:rsidRPr="00BB43D3" w:rsidRDefault="00591C3C" w:rsidP="00EA2A99">
            <w:pPr>
              <w:spacing w:line="400" w:lineRule="exact"/>
              <w:rPr>
                <w:rFonts w:eastAsia="仿宋_GB2312"/>
                <w:kern w:val="0"/>
                <w:sz w:val="28"/>
                <w:szCs w:val="28"/>
              </w:rPr>
            </w:pPr>
            <w:r w:rsidRPr="00BB43D3">
              <w:rPr>
                <w:rFonts w:eastAsia="仿宋_GB2312"/>
                <w:kern w:val="0"/>
                <w:sz w:val="28"/>
                <w:szCs w:val="28"/>
              </w:rPr>
              <w:t>无法测量或测量误差过大，数据无法读取，严重时延误治疗</w:t>
            </w:r>
          </w:p>
        </w:tc>
      </w:tr>
      <w:tr w:rsidR="00591C3C" w:rsidRPr="00BB43D3" w:rsidTr="00EA2A99">
        <w:trPr>
          <w:trHeight w:val="1247"/>
        </w:trPr>
        <w:tc>
          <w:tcPr>
            <w:tcW w:w="1620" w:type="dxa"/>
            <w:vAlign w:val="center"/>
          </w:tcPr>
          <w:p w:rsidR="00591C3C" w:rsidRPr="00BB43D3" w:rsidRDefault="00591C3C" w:rsidP="00EA2A99">
            <w:pPr>
              <w:spacing w:line="400" w:lineRule="exact"/>
              <w:jc w:val="center"/>
              <w:rPr>
                <w:rFonts w:eastAsia="仿宋_GB2312"/>
                <w:kern w:val="0"/>
                <w:sz w:val="28"/>
                <w:szCs w:val="28"/>
              </w:rPr>
            </w:pPr>
            <w:r w:rsidRPr="00BB43D3">
              <w:rPr>
                <w:rFonts w:eastAsia="仿宋_GB2312"/>
                <w:kern w:val="0"/>
                <w:sz w:val="28"/>
                <w:szCs w:val="28"/>
              </w:rPr>
              <w:t>化学</w:t>
            </w:r>
          </w:p>
        </w:tc>
        <w:tc>
          <w:tcPr>
            <w:tcW w:w="3076" w:type="dxa"/>
            <w:vAlign w:val="center"/>
          </w:tcPr>
          <w:p w:rsidR="00591C3C" w:rsidRPr="00BB43D3" w:rsidRDefault="00591C3C" w:rsidP="00EA2A99">
            <w:pPr>
              <w:spacing w:line="400" w:lineRule="exact"/>
              <w:rPr>
                <w:rFonts w:eastAsia="仿宋_GB2312"/>
                <w:kern w:val="0"/>
                <w:sz w:val="28"/>
                <w:szCs w:val="28"/>
              </w:rPr>
            </w:pPr>
            <w:r w:rsidRPr="00BB43D3">
              <w:rPr>
                <w:rFonts w:eastAsia="仿宋_GB2312"/>
                <w:kern w:val="0"/>
                <w:sz w:val="28"/>
                <w:szCs w:val="28"/>
              </w:rPr>
              <w:t>长时间不使用的电池未经取出，造成电池漏液</w:t>
            </w:r>
          </w:p>
        </w:tc>
        <w:tc>
          <w:tcPr>
            <w:tcW w:w="2648" w:type="dxa"/>
            <w:vAlign w:val="center"/>
          </w:tcPr>
          <w:p w:rsidR="00591C3C" w:rsidRPr="00BB43D3" w:rsidRDefault="00591C3C" w:rsidP="00EA2A99">
            <w:pPr>
              <w:spacing w:line="400" w:lineRule="exact"/>
              <w:rPr>
                <w:rFonts w:eastAsia="仿宋_GB2312"/>
                <w:kern w:val="0"/>
                <w:sz w:val="28"/>
                <w:szCs w:val="28"/>
              </w:rPr>
            </w:pPr>
            <w:r w:rsidRPr="00BB43D3">
              <w:rPr>
                <w:rFonts w:eastAsia="仿宋_GB2312"/>
                <w:kern w:val="0"/>
                <w:sz w:val="28"/>
                <w:szCs w:val="28"/>
              </w:rPr>
              <w:t>电路腐蚀</w:t>
            </w:r>
          </w:p>
        </w:tc>
        <w:tc>
          <w:tcPr>
            <w:tcW w:w="2196" w:type="dxa"/>
            <w:vAlign w:val="center"/>
          </w:tcPr>
          <w:p w:rsidR="00591C3C" w:rsidRPr="00BB43D3" w:rsidRDefault="00591C3C" w:rsidP="00EA2A99">
            <w:pPr>
              <w:spacing w:line="400" w:lineRule="exact"/>
              <w:rPr>
                <w:rFonts w:eastAsia="仿宋_GB2312"/>
                <w:kern w:val="0"/>
                <w:sz w:val="28"/>
                <w:szCs w:val="28"/>
              </w:rPr>
            </w:pPr>
            <w:r w:rsidRPr="00BB43D3">
              <w:rPr>
                <w:rFonts w:eastAsia="仿宋_GB2312"/>
                <w:kern w:val="0"/>
                <w:sz w:val="28"/>
                <w:szCs w:val="28"/>
              </w:rPr>
              <w:t>设备故障，无法工作</w:t>
            </w:r>
          </w:p>
        </w:tc>
      </w:tr>
      <w:tr w:rsidR="00591C3C" w:rsidRPr="00BB43D3" w:rsidTr="00EA2A99">
        <w:trPr>
          <w:trHeight w:val="1417"/>
        </w:trPr>
        <w:tc>
          <w:tcPr>
            <w:tcW w:w="1620" w:type="dxa"/>
            <w:vAlign w:val="center"/>
          </w:tcPr>
          <w:p w:rsidR="00591C3C" w:rsidRPr="00BB43D3" w:rsidRDefault="00591C3C" w:rsidP="00EA2A99">
            <w:pPr>
              <w:spacing w:line="400" w:lineRule="exact"/>
              <w:jc w:val="center"/>
              <w:rPr>
                <w:rFonts w:eastAsia="仿宋_GB2312"/>
                <w:kern w:val="0"/>
                <w:sz w:val="28"/>
                <w:szCs w:val="28"/>
              </w:rPr>
            </w:pPr>
            <w:r w:rsidRPr="00BB43D3">
              <w:rPr>
                <w:rFonts w:eastAsia="仿宋_GB2312"/>
                <w:sz w:val="28"/>
                <w:szCs w:val="28"/>
              </w:rPr>
              <w:t>操作错误</w:t>
            </w:r>
          </w:p>
        </w:tc>
        <w:tc>
          <w:tcPr>
            <w:tcW w:w="3076" w:type="dxa"/>
            <w:vAlign w:val="center"/>
          </w:tcPr>
          <w:p w:rsidR="00591C3C" w:rsidRPr="00BB43D3" w:rsidRDefault="00591C3C" w:rsidP="00EA2A99">
            <w:pPr>
              <w:spacing w:line="400" w:lineRule="exact"/>
              <w:rPr>
                <w:rFonts w:eastAsia="仿宋_GB2312"/>
                <w:kern w:val="0"/>
                <w:sz w:val="28"/>
                <w:szCs w:val="28"/>
              </w:rPr>
            </w:pPr>
            <w:r w:rsidRPr="00BB43D3">
              <w:rPr>
                <w:rFonts w:eastAsia="仿宋_GB2312"/>
                <w:kern w:val="0"/>
                <w:sz w:val="28"/>
                <w:szCs w:val="28"/>
              </w:rPr>
              <w:t>使用者的操作有误</w:t>
            </w:r>
          </w:p>
        </w:tc>
        <w:tc>
          <w:tcPr>
            <w:tcW w:w="2648" w:type="dxa"/>
            <w:vAlign w:val="center"/>
          </w:tcPr>
          <w:p w:rsidR="00591C3C" w:rsidRPr="00BB43D3" w:rsidRDefault="00591C3C" w:rsidP="00EA2A99">
            <w:pPr>
              <w:spacing w:line="400" w:lineRule="exact"/>
              <w:rPr>
                <w:rFonts w:eastAsia="仿宋_GB2312"/>
                <w:kern w:val="0"/>
                <w:sz w:val="28"/>
                <w:szCs w:val="28"/>
              </w:rPr>
            </w:pPr>
            <w:r w:rsidRPr="00BB43D3">
              <w:rPr>
                <w:rFonts w:eastAsia="仿宋_GB2312"/>
                <w:kern w:val="0"/>
                <w:sz w:val="28"/>
                <w:szCs w:val="28"/>
              </w:rPr>
              <w:t>获得不准确的结果</w:t>
            </w:r>
          </w:p>
        </w:tc>
        <w:tc>
          <w:tcPr>
            <w:tcW w:w="2196" w:type="dxa"/>
            <w:vAlign w:val="center"/>
          </w:tcPr>
          <w:p w:rsidR="00591C3C" w:rsidRPr="00BB43D3" w:rsidRDefault="00591C3C" w:rsidP="00EA2A99">
            <w:pPr>
              <w:spacing w:line="400" w:lineRule="exact"/>
              <w:rPr>
                <w:rFonts w:eastAsia="仿宋_GB2312"/>
                <w:kern w:val="0"/>
                <w:sz w:val="28"/>
                <w:szCs w:val="28"/>
              </w:rPr>
            </w:pPr>
            <w:r w:rsidRPr="00BB43D3">
              <w:rPr>
                <w:rFonts w:eastAsia="仿宋_GB2312"/>
                <w:kern w:val="0"/>
                <w:sz w:val="28"/>
                <w:szCs w:val="28"/>
              </w:rPr>
              <w:t>根据测量结果采用不准确的治疗方法</w:t>
            </w:r>
          </w:p>
        </w:tc>
      </w:tr>
      <w:tr w:rsidR="00591C3C" w:rsidRPr="00BB43D3" w:rsidTr="00EA2A99">
        <w:trPr>
          <w:trHeight w:val="1417"/>
        </w:trPr>
        <w:tc>
          <w:tcPr>
            <w:tcW w:w="1620" w:type="dxa"/>
            <w:vMerge w:val="restart"/>
            <w:vAlign w:val="center"/>
          </w:tcPr>
          <w:p w:rsidR="00591C3C" w:rsidRPr="00BB43D3" w:rsidRDefault="00591C3C" w:rsidP="00EA2A99">
            <w:pPr>
              <w:spacing w:line="400" w:lineRule="exact"/>
              <w:jc w:val="center"/>
              <w:rPr>
                <w:rFonts w:eastAsia="仿宋_GB2312"/>
                <w:kern w:val="0"/>
                <w:sz w:val="28"/>
                <w:szCs w:val="28"/>
              </w:rPr>
            </w:pPr>
            <w:r w:rsidRPr="00BB43D3">
              <w:rPr>
                <w:rFonts w:eastAsia="仿宋_GB2312"/>
                <w:kern w:val="0"/>
                <w:sz w:val="28"/>
                <w:szCs w:val="28"/>
              </w:rPr>
              <w:t>不完整的说明书</w:t>
            </w:r>
          </w:p>
        </w:tc>
        <w:tc>
          <w:tcPr>
            <w:tcW w:w="3076" w:type="dxa"/>
            <w:vAlign w:val="center"/>
          </w:tcPr>
          <w:p w:rsidR="00591C3C" w:rsidRPr="00BB43D3" w:rsidRDefault="00591C3C" w:rsidP="00EA2A99">
            <w:pPr>
              <w:spacing w:line="400" w:lineRule="exact"/>
              <w:rPr>
                <w:rFonts w:eastAsia="仿宋_GB2312"/>
                <w:kern w:val="0"/>
                <w:sz w:val="28"/>
                <w:szCs w:val="28"/>
              </w:rPr>
            </w:pPr>
            <w:r w:rsidRPr="00BB43D3">
              <w:rPr>
                <w:rFonts w:eastAsia="仿宋_GB2312"/>
                <w:kern w:val="0"/>
                <w:sz w:val="28"/>
                <w:szCs w:val="28"/>
              </w:rPr>
              <w:t>未对错误操作进行说明</w:t>
            </w:r>
          </w:p>
        </w:tc>
        <w:tc>
          <w:tcPr>
            <w:tcW w:w="2648" w:type="dxa"/>
            <w:vAlign w:val="center"/>
          </w:tcPr>
          <w:p w:rsidR="00591C3C" w:rsidRPr="00BB43D3" w:rsidRDefault="00591C3C" w:rsidP="00EA2A99">
            <w:pPr>
              <w:spacing w:line="400" w:lineRule="exact"/>
              <w:rPr>
                <w:rFonts w:eastAsia="仿宋_GB2312"/>
                <w:kern w:val="0"/>
                <w:sz w:val="28"/>
                <w:szCs w:val="28"/>
              </w:rPr>
            </w:pPr>
            <w:r w:rsidRPr="00BB43D3">
              <w:rPr>
                <w:rFonts w:eastAsia="仿宋_GB2312"/>
                <w:kern w:val="0"/>
                <w:sz w:val="28"/>
                <w:szCs w:val="28"/>
              </w:rPr>
              <w:t>错误操作、不正确的测量</w:t>
            </w:r>
          </w:p>
        </w:tc>
        <w:tc>
          <w:tcPr>
            <w:tcW w:w="2196" w:type="dxa"/>
            <w:vAlign w:val="center"/>
          </w:tcPr>
          <w:p w:rsidR="00591C3C" w:rsidRPr="00BB43D3" w:rsidRDefault="00591C3C" w:rsidP="00EA2A99">
            <w:pPr>
              <w:spacing w:line="400" w:lineRule="exact"/>
              <w:rPr>
                <w:rFonts w:eastAsia="仿宋_GB2312"/>
                <w:kern w:val="0"/>
                <w:sz w:val="28"/>
                <w:szCs w:val="28"/>
              </w:rPr>
            </w:pPr>
            <w:r w:rsidRPr="00BB43D3">
              <w:rPr>
                <w:rFonts w:eastAsia="仿宋_GB2312"/>
                <w:kern w:val="0"/>
                <w:sz w:val="28"/>
                <w:szCs w:val="28"/>
              </w:rPr>
              <w:t>测量值误差过大，测量失败，严重时延误治疗</w:t>
            </w:r>
          </w:p>
        </w:tc>
      </w:tr>
      <w:tr w:rsidR="00591C3C" w:rsidRPr="00BB43D3" w:rsidTr="00EA2A99">
        <w:trPr>
          <w:trHeight w:val="1191"/>
        </w:trPr>
        <w:tc>
          <w:tcPr>
            <w:tcW w:w="1620" w:type="dxa"/>
            <w:vMerge/>
            <w:vAlign w:val="center"/>
          </w:tcPr>
          <w:p w:rsidR="00591C3C" w:rsidRPr="00BB43D3" w:rsidRDefault="00591C3C" w:rsidP="00EA2A99">
            <w:pPr>
              <w:spacing w:line="400" w:lineRule="exact"/>
              <w:jc w:val="center"/>
              <w:rPr>
                <w:rFonts w:eastAsia="仿宋_GB2312"/>
                <w:kern w:val="0"/>
                <w:sz w:val="28"/>
                <w:szCs w:val="28"/>
              </w:rPr>
            </w:pPr>
          </w:p>
        </w:tc>
        <w:tc>
          <w:tcPr>
            <w:tcW w:w="3076" w:type="dxa"/>
            <w:vAlign w:val="center"/>
          </w:tcPr>
          <w:p w:rsidR="00591C3C" w:rsidRPr="00BB43D3" w:rsidRDefault="00591C3C" w:rsidP="00EA2A99">
            <w:pPr>
              <w:spacing w:line="400" w:lineRule="exact"/>
              <w:rPr>
                <w:rFonts w:eastAsia="仿宋_GB2312"/>
                <w:kern w:val="0"/>
                <w:sz w:val="28"/>
                <w:szCs w:val="28"/>
              </w:rPr>
            </w:pPr>
            <w:r w:rsidRPr="00BB43D3">
              <w:rPr>
                <w:rFonts w:eastAsia="仿宋_GB2312"/>
                <w:kern w:val="0"/>
                <w:sz w:val="28"/>
                <w:szCs w:val="28"/>
              </w:rPr>
              <w:t>不正确的消毒方法</w:t>
            </w:r>
          </w:p>
        </w:tc>
        <w:tc>
          <w:tcPr>
            <w:tcW w:w="2648" w:type="dxa"/>
            <w:vAlign w:val="center"/>
          </w:tcPr>
          <w:p w:rsidR="00591C3C" w:rsidRPr="00BB43D3" w:rsidRDefault="00591C3C" w:rsidP="00EA2A99">
            <w:pPr>
              <w:spacing w:line="400" w:lineRule="exact"/>
              <w:rPr>
                <w:rFonts w:eastAsia="仿宋_GB2312"/>
                <w:kern w:val="0"/>
                <w:sz w:val="28"/>
                <w:szCs w:val="28"/>
              </w:rPr>
            </w:pPr>
            <w:r w:rsidRPr="00BB43D3">
              <w:rPr>
                <w:rFonts w:eastAsia="仿宋_GB2312"/>
                <w:kern w:val="0"/>
                <w:sz w:val="28"/>
                <w:szCs w:val="28"/>
              </w:rPr>
              <w:t>使用有腐蚀性的清洁剂、消毒剂</w:t>
            </w:r>
          </w:p>
        </w:tc>
        <w:tc>
          <w:tcPr>
            <w:tcW w:w="2196" w:type="dxa"/>
            <w:vAlign w:val="center"/>
          </w:tcPr>
          <w:p w:rsidR="00591C3C" w:rsidRPr="00BB43D3" w:rsidRDefault="00591C3C" w:rsidP="00EA2A99">
            <w:pPr>
              <w:spacing w:line="400" w:lineRule="exact"/>
              <w:rPr>
                <w:rFonts w:eastAsia="仿宋_GB2312"/>
                <w:kern w:val="0"/>
                <w:sz w:val="28"/>
                <w:szCs w:val="28"/>
              </w:rPr>
            </w:pPr>
            <w:r w:rsidRPr="00BB43D3">
              <w:rPr>
                <w:rFonts w:eastAsia="仿宋_GB2312"/>
                <w:kern w:val="0"/>
                <w:sz w:val="28"/>
                <w:szCs w:val="28"/>
              </w:rPr>
              <w:t>产品部件腐蚀、防护性能降低</w:t>
            </w:r>
          </w:p>
        </w:tc>
      </w:tr>
      <w:tr w:rsidR="00591C3C" w:rsidRPr="00BB43D3" w:rsidTr="00EA2A99">
        <w:trPr>
          <w:trHeight w:val="1531"/>
        </w:trPr>
        <w:tc>
          <w:tcPr>
            <w:tcW w:w="1620" w:type="dxa"/>
            <w:vMerge/>
            <w:vAlign w:val="center"/>
          </w:tcPr>
          <w:p w:rsidR="00591C3C" w:rsidRPr="00BB43D3" w:rsidRDefault="00591C3C" w:rsidP="00EA2A99">
            <w:pPr>
              <w:spacing w:line="400" w:lineRule="exact"/>
              <w:jc w:val="center"/>
              <w:rPr>
                <w:rFonts w:eastAsia="仿宋_GB2312"/>
                <w:kern w:val="0"/>
                <w:sz w:val="28"/>
                <w:szCs w:val="28"/>
              </w:rPr>
            </w:pPr>
          </w:p>
        </w:tc>
        <w:tc>
          <w:tcPr>
            <w:tcW w:w="3076" w:type="dxa"/>
            <w:vAlign w:val="center"/>
          </w:tcPr>
          <w:p w:rsidR="00591C3C" w:rsidRPr="00BB43D3" w:rsidRDefault="00591C3C" w:rsidP="00EA2A99">
            <w:pPr>
              <w:spacing w:line="400" w:lineRule="exact"/>
              <w:rPr>
                <w:rFonts w:eastAsia="仿宋_GB2312"/>
                <w:kern w:val="0"/>
                <w:sz w:val="28"/>
                <w:szCs w:val="28"/>
              </w:rPr>
            </w:pPr>
            <w:r w:rsidRPr="00BB43D3">
              <w:rPr>
                <w:rFonts w:eastAsia="仿宋_GB2312"/>
                <w:kern w:val="0"/>
                <w:sz w:val="28"/>
                <w:szCs w:val="28"/>
              </w:rPr>
              <w:t>不正确的产品贮存条件</w:t>
            </w:r>
          </w:p>
        </w:tc>
        <w:tc>
          <w:tcPr>
            <w:tcW w:w="2648" w:type="dxa"/>
            <w:vAlign w:val="center"/>
          </w:tcPr>
          <w:p w:rsidR="00591C3C" w:rsidRPr="00BB43D3" w:rsidRDefault="00591C3C" w:rsidP="00EA2A99">
            <w:pPr>
              <w:spacing w:line="400" w:lineRule="exact"/>
              <w:rPr>
                <w:rFonts w:eastAsia="仿宋_GB2312"/>
                <w:kern w:val="0"/>
                <w:sz w:val="28"/>
                <w:szCs w:val="28"/>
              </w:rPr>
            </w:pPr>
            <w:r w:rsidRPr="00BB43D3">
              <w:rPr>
                <w:rFonts w:eastAsia="仿宋_GB2312"/>
                <w:kern w:val="0"/>
                <w:sz w:val="28"/>
                <w:szCs w:val="28"/>
              </w:rPr>
              <w:t>器件老化、部件寿命降低</w:t>
            </w:r>
          </w:p>
        </w:tc>
        <w:tc>
          <w:tcPr>
            <w:tcW w:w="2196" w:type="dxa"/>
            <w:vAlign w:val="center"/>
          </w:tcPr>
          <w:p w:rsidR="00591C3C" w:rsidRPr="00BB43D3" w:rsidRDefault="00591C3C" w:rsidP="00EA2A99">
            <w:pPr>
              <w:spacing w:line="400" w:lineRule="exact"/>
              <w:rPr>
                <w:rFonts w:eastAsia="仿宋_GB2312"/>
                <w:kern w:val="0"/>
                <w:sz w:val="28"/>
                <w:szCs w:val="28"/>
              </w:rPr>
            </w:pPr>
            <w:r w:rsidRPr="00BB43D3">
              <w:rPr>
                <w:rFonts w:eastAsia="仿宋_GB2312"/>
                <w:kern w:val="0"/>
                <w:sz w:val="28"/>
                <w:szCs w:val="28"/>
              </w:rPr>
              <w:t>产品寿命降低、导致测量值误差过大</w:t>
            </w:r>
          </w:p>
        </w:tc>
      </w:tr>
      <w:tr w:rsidR="00591C3C" w:rsidRPr="00BB43D3" w:rsidTr="00EA2A99">
        <w:trPr>
          <w:trHeight w:val="1531"/>
        </w:trPr>
        <w:tc>
          <w:tcPr>
            <w:tcW w:w="1620" w:type="dxa"/>
            <w:vMerge/>
            <w:vAlign w:val="center"/>
          </w:tcPr>
          <w:p w:rsidR="00591C3C" w:rsidRPr="00BB43D3" w:rsidRDefault="00591C3C" w:rsidP="00EA2A99">
            <w:pPr>
              <w:spacing w:line="400" w:lineRule="exact"/>
              <w:jc w:val="center"/>
              <w:rPr>
                <w:rFonts w:eastAsia="仿宋_GB2312"/>
                <w:kern w:val="0"/>
                <w:sz w:val="28"/>
                <w:szCs w:val="28"/>
              </w:rPr>
            </w:pPr>
          </w:p>
        </w:tc>
        <w:tc>
          <w:tcPr>
            <w:tcW w:w="3076" w:type="dxa"/>
            <w:vAlign w:val="center"/>
          </w:tcPr>
          <w:p w:rsidR="00591C3C" w:rsidRPr="00BB43D3" w:rsidRDefault="00591C3C" w:rsidP="00EA2A99">
            <w:pPr>
              <w:spacing w:line="400" w:lineRule="exact"/>
              <w:rPr>
                <w:rFonts w:eastAsia="仿宋_GB2312"/>
                <w:kern w:val="0"/>
                <w:sz w:val="28"/>
                <w:szCs w:val="28"/>
              </w:rPr>
            </w:pPr>
            <w:r w:rsidRPr="00BB43D3">
              <w:rPr>
                <w:rFonts w:eastAsia="仿宋_GB2312"/>
                <w:kern w:val="0"/>
                <w:sz w:val="28"/>
                <w:szCs w:val="28"/>
              </w:rPr>
              <w:t>未规定校验周期</w:t>
            </w:r>
          </w:p>
        </w:tc>
        <w:tc>
          <w:tcPr>
            <w:tcW w:w="2648" w:type="dxa"/>
            <w:vAlign w:val="center"/>
          </w:tcPr>
          <w:p w:rsidR="00591C3C" w:rsidRPr="00BB43D3" w:rsidRDefault="00591C3C" w:rsidP="00EA2A99">
            <w:pPr>
              <w:spacing w:line="400" w:lineRule="exact"/>
              <w:rPr>
                <w:rFonts w:eastAsia="仿宋_GB2312"/>
                <w:kern w:val="0"/>
                <w:sz w:val="28"/>
                <w:szCs w:val="28"/>
              </w:rPr>
            </w:pPr>
            <w:r w:rsidRPr="00BB43D3">
              <w:rPr>
                <w:rFonts w:eastAsia="仿宋_GB2312"/>
                <w:kern w:val="0"/>
                <w:sz w:val="28"/>
                <w:szCs w:val="28"/>
              </w:rPr>
              <w:t>未对设备进行校准</w:t>
            </w:r>
          </w:p>
        </w:tc>
        <w:tc>
          <w:tcPr>
            <w:tcW w:w="2196" w:type="dxa"/>
            <w:vAlign w:val="center"/>
          </w:tcPr>
          <w:p w:rsidR="00591C3C" w:rsidRPr="00BB43D3" w:rsidRDefault="00591C3C" w:rsidP="00EA2A99">
            <w:pPr>
              <w:spacing w:line="400" w:lineRule="exact"/>
              <w:rPr>
                <w:rFonts w:eastAsia="仿宋_GB2312"/>
                <w:kern w:val="0"/>
                <w:sz w:val="28"/>
                <w:szCs w:val="28"/>
              </w:rPr>
            </w:pPr>
            <w:r w:rsidRPr="00BB43D3">
              <w:rPr>
                <w:rFonts w:eastAsia="仿宋_GB2312"/>
                <w:kern w:val="0"/>
                <w:sz w:val="28"/>
                <w:szCs w:val="28"/>
              </w:rPr>
              <w:t>测量值误差过大，测量失败，严重时延误治疗</w:t>
            </w:r>
          </w:p>
        </w:tc>
      </w:tr>
    </w:tbl>
    <w:p w:rsidR="00591C3C" w:rsidRPr="00BB43D3" w:rsidRDefault="00591C3C" w:rsidP="00591C3C">
      <w:pPr>
        <w:spacing w:line="560" w:lineRule="exact"/>
        <w:ind w:firstLineChars="200" w:firstLine="640"/>
        <w:rPr>
          <w:rFonts w:eastAsia="仿宋_GB2312"/>
          <w:bCs/>
          <w:sz w:val="32"/>
          <w:szCs w:val="32"/>
        </w:rPr>
      </w:pPr>
      <w:r w:rsidRPr="00BB43D3">
        <w:rPr>
          <w:rFonts w:eastAsia="仿宋_GB2312"/>
          <w:bCs/>
          <w:sz w:val="32"/>
          <w:szCs w:val="32"/>
        </w:rPr>
        <w:t>表</w:t>
      </w:r>
      <w:r w:rsidRPr="00BB43D3">
        <w:rPr>
          <w:rFonts w:eastAsia="仿宋_GB2312"/>
          <w:bCs/>
          <w:sz w:val="32"/>
          <w:szCs w:val="32"/>
        </w:rPr>
        <w:t>2</w:t>
      </w:r>
      <w:r w:rsidRPr="00BB43D3">
        <w:rPr>
          <w:rFonts w:eastAsia="仿宋_GB2312"/>
          <w:bCs/>
          <w:sz w:val="32"/>
          <w:szCs w:val="32"/>
        </w:rPr>
        <w:t>、表</w:t>
      </w:r>
      <w:r w:rsidRPr="00BB43D3">
        <w:rPr>
          <w:rFonts w:eastAsia="仿宋_GB2312"/>
          <w:bCs/>
          <w:sz w:val="32"/>
          <w:szCs w:val="32"/>
        </w:rPr>
        <w:t>3</w:t>
      </w:r>
      <w:r w:rsidRPr="00BB43D3">
        <w:rPr>
          <w:rFonts w:eastAsia="仿宋_GB2312"/>
          <w:bCs/>
          <w:sz w:val="32"/>
          <w:szCs w:val="32"/>
        </w:rPr>
        <w:t>依据</w:t>
      </w:r>
      <w:r w:rsidRPr="00BB43D3">
        <w:rPr>
          <w:rFonts w:eastAsia="仿宋_GB2312"/>
          <w:bCs/>
          <w:sz w:val="32"/>
          <w:szCs w:val="32"/>
        </w:rPr>
        <w:t>YY/T 0316</w:t>
      </w:r>
      <w:r w:rsidRPr="00BB43D3">
        <w:rPr>
          <w:rFonts w:eastAsia="仿宋_GB2312"/>
          <w:bCs/>
          <w:sz w:val="32"/>
          <w:szCs w:val="32"/>
        </w:rPr>
        <w:t>的附录</w:t>
      </w:r>
      <w:r w:rsidRPr="00BB43D3">
        <w:rPr>
          <w:rFonts w:eastAsia="仿宋_GB2312"/>
          <w:bCs/>
          <w:sz w:val="32"/>
          <w:szCs w:val="32"/>
        </w:rPr>
        <w:t xml:space="preserve">E </w:t>
      </w:r>
      <w:r w:rsidRPr="00BB43D3">
        <w:rPr>
          <w:rFonts w:eastAsia="仿宋_GB2312"/>
          <w:bCs/>
          <w:sz w:val="32"/>
          <w:szCs w:val="32"/>
        </w:rPr>
        <w:t>提示性列举了酶标仪可能存在危害的初始事件和环境，示例性地给出了危害、可预见的事件序列、危害处境和可发生的损害之间的关系，给审查人员予以提示、参考。</w:t>
      </w:r>
    </w:p>
    <w:p w:rsidR="00591C3C" w:rsidRPr="00BB43D3" w:rsidRDefault="00591C3C" w:rsidP="00591C3C">
      <w:pPr>
        <w:spacing w:line="560" w:lineRule="exact"/>
        <w:ind w:firstLineChars="200" w:firstLine="640"/>
        <w:rPr>
          <w:rFonts w:eastAsia="仿宋_GB2312"/>
          <w:bCs/>
          <w:sz w:val="32"/>
          <w:szCs w:val="32"/>
        </w:rPr>
      </w:pPr>
      <w:r w:rsidRPr="00BB43D3">
        <w:rPr>
          <w:rFonts w:eastAsia="仿宋_GB2312"/>
          <w:bCs/>
          <w:sz w:val="32"/>
          <w:szCs w:val="32"/>
        </w:rPr>
        <w:lastRenderedPageBreak/>
        <w:t>由于酶标仪的原理、功能和结构的差异，本章给出的风险要素及其示例是常见的而不是全部的。上述部分只是风险管理过程的组成部分，不是风险管理的全部。生产企业应按照</w:t>
      </w:r>
      <w:r w:rsidRPr="00BB43D3">
        <w:rPr>
          <w:rFonts w:eastAsia="仿宋_GB2312"/>
          <w:bCs/>
          <w:sz w:val="32"/>
          <w:szCs w:val="32"/>
        </w:rPr>
        <w:t>YY/T 0316</w:t>
      </w:r>
      <w:r w:rsidRPr="00BB43D3">
        <w:rPr>
          <w:rFonts w:eastAsia="仿宋_GB2312"/>
          <w:bCs/>
          <w:sz w:val="32"/>
          <w:szCs w:val="32"/>
        </w:rPr>
        <w:t>中规定的过程和方法，在产品整个生命周期内建立、形成文件和保持一个持续的过程，用以判定与医疗器械有关的危害、估计和评价相关的风险、控制这些风险并监视上述控制的有效性，以充分保证产品的安全和有效。</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2.</w:t>
      </w:r>
      <w:r w:rsidRPr="00BB43D3">
        <w:rPr>
          <w:rFonts w:eastAsia="仿宋_GB2312"/>
          <w:sz w:val="32"/>
          <w:szCs w:val="32"/>
        </w:rPr>
        <w:t>研究资料</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2.1</w:t>
      </w:r>
      <w:r w:rsidRPr="00BB43D3">
        <w:rPr>
          <w:rFonts w:eastAsia="仿宋_GB2312"/>
          <w:sz w:val="32"/>
          <w:szCs w:val="32"/>
        </w:rPr>
        <w:t>产品性能研究</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应当提供产品性能研究资料以及产品技术要求的研究和编制说明，包括功能性、安全性指标以及与质量控制相关的其他指标的确定依据，所采用的标准或方法、采用的原因及理论基础。</w:t>
      </w:r>
    </w:p>
    <w:p w:rsidR="00591C3C" w:rsidRPr="00BB43D3" w:rsidRDefault="00591C3C" w:rsidP="00591C3C">
      <w:pPr>
        <w:spacing w:line="560" w:lineRule="exact"/>
        <w:ind w:firstLineChars="200" w:firstLine="640"/>
        <w:rPr>
          <w:rFonts w:eastAsia="仿宋_GB2312"/>
          <w:color w:val="FF0000"/>
          <w:sz w:val="32"/>
          <w:szCs w:val="32"/>
        </w:rPr>
      </w:pPr>
      <w:r w:rsidRPr="00BB43D3">
        <w:rPr>
          <w:rFonts w:eastAsia="仿宋_GB2312"/>
          <w:sz w:val="32"/>
          <w:szCs w:val="32"/>
        </w:rPr>
        <w:t>2.1.1</w:t>
      </w:r>
      <w:r w:rsidRPr="00BB43D3">
        <w:rPr>
          <w:rFonts w:eastAsia="仿宋_GB2312"/>
          <w:bCs/>
          <w:sz w:val="32"/>
          <w:szCs w:val="32"/>
        </w:rPr>
        <w:t>光源系统</w:t>
      </w:r>
      <w:r w:rsidRPr="00BB43D3">
        <w:rPr>
          <w:rFonts w:eastAsia="仿宋_GB2312"/>
          <w:sz w:val="32"/>
          <w:szCs w:val="32"/>
        </w:rPr>
        <w:t>：通常有卤素灯或</w:t>
      </w:r>
      <w:r w:rsidRPr="00BB43D3">
        <w:rPr>
          <w:rFonts w:eastAsia="仿宋_GB2312"/>
          <w:sz w:val="32"/>
          <w:szCs w:val="32"/>
        </w:rPr>
        <w:t>LED</w:t>
      </w:r>
      <w:r w:rsidRPr="00BB43D3">
        <w:rPr>
          <w:rFonts w:eastAsia="仿宋_GB2312"/>
          <w:sz w:val="32"/>
          <w:szCs w:val="32"/>
        </w:rPr>
        <w:t>两种。</w:t>
      </w:r>
    </w:p>
    <w:p w:rsidR="00591C3C" w:rsidRPr="00BB43D3" w:rsidRDefault="00591C3C" w:rsidP="00591C3C">
      <w:pPr>
        <w:spacing w:line="560" w:lineRule="exact"/>
        <w:ind w:firstLineChars="200" w:firstLine="640"/>
        <w:rPr>
          <w:rFonts w:eastAsia="仿宋_GB2312"/>
          <w:kern w:val="0"/>
          <w:sz w:val="32"/>
          <w:szCs w:val="32"/>
        </w:rPr>
      </w:pPr>
      <w:r w:rsidRPr="00BB43D3">
        <w:rPr>
          <w:rFonts w:eastAsia="仿宋_GB2312"/>
          <w:kern w:val="0"/>
          <w:sz w:val="32"/>
          <w:szCs w:val="32"/>
        </w:rPr>
        <w:t>2.1.2</w:t>
      </w:r>
      <w:r w:rsidRPr="00BB43D3">
        <w:rPr>
          <w:rFonts w:eastAsia="仿宋_GB2312"/>
          <w:bCs/>
          <w:kern w:val="0"/>
          <w:sz w:val="32"/>
          <w:szCs w:val="32"/>
        </w:rPr>
        <w:t>单色器系统</w:t>
      </w:r>
      <w:r w:rsidRPr="00BB43D3">
        <w:rPr>
          <w:rFonts w:eastAsia="仿宋_GB2312"/>
          <w:kern w:val="0"/>
          <w:sz w:val="32"/>
          <w:szCs w:val="32"/>
        </w:rPr>
        <w:t>：滤光片应有溯源性；光栅系统应标明可连续波长的范围。</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2.1.3</w:t>
      </w:r>
      <w:r w:rsidRPr="00BB43D3">
        <w:rPr>
          <w:rFonts w:eastAsia="仿宋_GB2312"/>
          <w:bCs/>
          <w:sz w:val="32"/>
          <w:szCs w:val="32"/>
        </w:rPr>
        <w:t>光导纤维部件：将从单色器系统出来的水平光线分成多个通道并转换为垂直光线</w:t>
      </w:r>
      <w:r w:rsidRPr="00BB43D3">
        <w:rPr>
          <w:rFonts w:eastAsia="仿宋_GB2312"/>
          <w:sz w:val="32"/>
          <w:szCs w:val="32"/>
        </w:rPr>
        <w:t>。需考虑不同通道之间的差异性，调节并检测光线的垂直性。</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2.1.4</w:t>
      </w:r>
      <w:r w:rsidRPr="00BB43D3">
        <w:rPr>
          <w:rFonts w:eastAsia="仿宋_GB2312"/>
          <w:sz w:val="32"/>
          <w:szCs w:val="32"/>
        </w:rPr>
        <w:t>光电检测器：用于</w:t>
      </w:r>
      <w:r w:rsidRPr="00BB43D3">
        <w:rPr>
          <w:rFonts w:eastAsia="仿宋_GB2312"/>
          <w:bCs/>
          <w:sz w:val="32"/>
          <w:szCs w:val="32"/>
        </w:rPr>
        <w:t>光信号检测处理，是重要的元器件之一。</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2.2</w:t>
      </w:r>
      <w:r w:rsidRPr="00BB43D3">
        <w:rPr>
          <w:rFonts w:eastAsia="仿宋_GB2312"/>
          <w:sz w:val="32"/>
          <w:szCs w:val="32"/>
        </w:rPr>
        <w:t>产品有效期研究</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应当提供产品有效期的验证报告，报告中应对申报产品中包含的易耗、易损、需定期更换或者具有固定使用寿命的主要元器</w:t>
      </w:r>
      <w:r w:rsidRPr="00BB43D3">
        <w:rPr>
          <w:rFonts w:eastAsia="仿宋_GB2312"/>
          <w:sz w:val="32"/>
          <w:szCs w:val="32"/>
        </w:rPr>
        <w:lastRenderedPageBreak/>
        <w:t>件的情况进行详细描述，详述确定产品使用期限或者失效期的具体方法，给出产品使用期限或者产品失效期。</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2.3</w:t>
      </w:r>
      <w:r w:rsidRPr="00BB43D3">
        <w:rPr>
          <w:rFonts w:eastAsia="仿宋_GB2312"/>
          <w:sz w:val="32"/>
          <w:szCs w:val="32"/>
        </w:rPr>
        <w:t>软件研究</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软件研究参见《医疗器械软件注册技术审查指导原则》（国家食品药品监督管理总局通告</w:t>
      </w:r>
      <w:r w:rsidRPr="00BB43D3">
        <w:rPr>
          <w:rFonts w:eastAsia="仿宋_GB2312"/>
          <w:sz w:val="32"/>
          <w:szCs w:val="32"/>
        </w:rPr>
        <w:t>2015</w:t>
      </w:r>
      <w:r w:rsidRPr="00BB43D3">
        <w:rPr>
          <w:rFonts w:eastAsia="仿宋_GB2312"/>
          <w:sz w:val="32"/>
          <w:szCs w:val="32"/>
        </w:rPr>
        <w:t>年第</w:t>
      </w:r>
      <w:r w:rsidRPr="00BB43D3">
        <w:rPr>
          <w:rFonts w:eastAsia="仿宋_GB2312"/>
          <w:sz w:val="32"/>
          <w:szCs w:val="32"/>
        </w:rPr>
        <w:t>50</w:t>
      </w:r>
      <w:r w:rsidRPr="00BB43D3">
        <w:rPr>
          <w:rFonts w:eastAsia="仿宋_GB2312"/>
          <w:sz w:val="32"/>
          <w:szCs w:val="32"/>
        </w:rPr>
        <w:t>号）的相关要求。</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含有软件的产品，应当提供一份单独的医疗器械软件描述文档，内容包括基本信息、实现过程和核心算法，详尽程度取决于软件的安全性级别和复杂程度。同时，应当出具关于软件版本命名规则的声明，明确软件版本的全部字段及字段含义，确定软件的完整版本和发行所用的标识版本。</w:t>
      </w:r>
    </w:p>
    <w:p w:rsidR="00591C3C" w:rsidRPr="00BB43D3" w:rsidRDefault="00591C3C" w:rsidP="00591C3C">
      <w:pPr>
        <w:spacing w:line="560" w:lineRule="exact"/>
        <w:ind w:firstLineChars="200" w:firstLine="640"/>
        <w:rPr>
          <w:rFonts w:eastAsia="楷体_GB2312"/>
          <w:bCs/>
          <w:sz w:val="32"/>
          <w:szCs w:val="32"/>
        </w:rPr>
      </w:pPr>
      <w:r w:rsidRPr="00BB43D3">
        <w:rPr>
          <w:rFonts w:eastAsia="楷体_GB2312"/>
          <w:bCs/>
          <w:sz w:val="32"/>
          <w:szCs w:val="32"/>
        </w:rPr>
        <w:t>（八）产品技术要求应包括的主要性能指标</w:t>
      </w:r>
    </w:p>
    <w:p w:rsidR="00591C3C" w:rsidRPr="00BB43D3" w:rsidRDefault="00591C3C" w:rsidP="00591C3C">
      <w:pPr>
        <w:spacing w:line="560" w:lineRule="exact"/>
        <w:ind w:firstLineChars="200" w:firstLine="640"/>
        <w:rPr>
          <w:rFonts w:eastAsia="仿宋_GB2312"/>
          <w:bCs/>
          <w:sz w:val="32"/>
          <w:szCs w:val="32"/>
        </w:rPr>
      </w:pPr>
      <w:r w:rsidRPr="00BB43D3">
        <w:rPr>
          <w:rFonts w:eastAsia="仿宋_GB2312"/>
          <w:bCs/>
          <w:sz w:val="32"/>
          <w:szCs w:val="32"/>
        </w:rPr>
        <w:t>本条款给出典型酶标仪需要满足的主要技术指标，其他技术指标企业可参考相应的国家标准、行业标准，根据企业自身产品的技术特点制定相应的要求，但不得低于相关强制性国家标准、行业标准的有关要求。如有不适用条款（包括国家标准、行业标准要求），企业在研究资料的产品性能研究中必须说明理由。</w:t>
      </w:r>
    </w:p>
    <w:p w:rsidR="00591C3C" w:rsidRPr="00BB43D3" w:rsidRDefault="00591C3C" w:rsidP="00591C3C">
      <w:pPr>
        <w:spacing w:line="560" w:lineRule="exact"/>
        <w:ind w:firstLineChars="200" w:firstLine="640"/>
        <w:rPr>
          <w:rFonts w:eastAsia="仿宋_GB2312"/>
          <w:bCs/>
          <w:spacing w:val="-4"/>
          <w:sz w:val="32"/>
          <w:szCs w:val="32"/>
        </w:rPr>
      </w:pPr>
      <w:r w:rsidRPr="00BB43D3">
        <w:rPr>
          <w:rFonts w:eastAsia="仿宋_GB2312"/>
          <w:bCs/>
          <w:sz w:val="32"/>
          <w:szCs w:val="32"/>
        </w:rPr>
        <w:t>企</w:t>
      </w:r>
      <w:r w:rsidRPr="00BB43D3">
        <w:rPr>
          <w:rFonts w:eastAsia="仿宋_GB2312"/>
          <w:bCs/>
          <w:spacing w:val="-4"/>
          <w:sz w:val="32"/>
          <w:szCs w:val="32"/>
        </w:rPr>
        <w:t>业制定注册产品的技术要求中的产品名称应使用中文，并与申请注册的中文产品名称相一致。产品技术要求中应明确产品型号和</w:t>
      </w:r>
      <w:r w:rsidRPr="00BB43D3">
        <w:rPr>
          <w:rFonts w:eastAsia="仿宋_GB2312"/>
          <w:bCs/>
          <w:spacing w:val="-4"/>
          <w:sz w:val="32"/>
          <w:szCs w:val="32"/>
        </w:rPr>
        <w:t>/</w:t>
      </w:r>
      <w:r w:rsidRPr="00BB43D3">
        <w:rPr>
          <w:rFonts w:eastAsia="仿宋_GB2312"/>
          <w:bCs/>
          <w:spacing w:val="-4"/>
          <w:sz w:val="32"/>
          <w:szCs w:val="32"/>
        </w:rPr>
        <w:t>或规格，以及其划分的说明。对同一注册单元中存在多种型号和</w:t>
      </w:r>
      <w:r w:rsidRPr="00BB43D3">
        <w:rPr>
          <w:rFonts w:eastAsia="仿宋_GB2312"/>
          <w:bCs/>
          <w:spacing w:val="-4"/>
          <w:sz w:val="32"/>
          <w:szCs w:val="32"/>
        </w:rPr>
        <w:t>/</w:t>
      </w:r>
      <w:r w:rsidRPr="00BB43D3">
        <w:rPr>
          <w:rFonts w:eastAsia="仿宋_GB2312"/>
          <w:bCs/>
          <w:spacing w:val="-4"/>
          <w:sz w:val="32"/>
          <w:szCs w:val="32"/>
        </w:rPr>
        <w:t>或规格的产品，应明确各型号及规格之间的所有区别（必要时可附相应图示进行说明），且性能指标应能满足以下要求：</w:t>
      </w:r>
    </w:p>
    <w:p w:rsidR="00591C3C" w:rsidRPr="006F7B93" w:rsidRDefault="00591C3C" w:rsidP="00591C3C">
      <w:pPr>
        <w:spacing w:line="560" w:lineRule="exact"/>
        <w:ind w:firstLineChars="200" w:firstLine="640"/>
        <w:rPr>
          <w:rFonts w:eastAsia="仿宋_GB2312"/>
          <w:bCs/>
          <w:sz w:val="32"/>
          <w:szCs w:val="32"/>
        </w:rPr>
      </w:pPr>
      <w:r w:rsidRPr="00E0546A">
        <w:rPr>
          <w:rFonts w:eastAsia="仿宋_GB2312"/>
          <w:bCs/>
          <w:sz w:val="32"/>
          <w:szCs w:val="32"/>
        </w:rPr>
        <w:t>1.</w:t>
      </w:r>
      <w:r w:rsidRPr="003E7275">
        <w:rPr>
          <w:rFonts w:eastAsia="仿宋_GB2312"/>
          <w:bCs/>
          <w:sz w:val="32"/>
          <w:szCs w:val="32"/>
        </w:rPr>
        <w:t>型号</w:t>
      </w:r>
      <w:r w:rsidRPr="00DC1E0F">
        <w:rPr>
          <w:rFonts w:eastAsia="仿宋_GB2312"/>
          <w:bCs/>
          <w:sz w:val="32"/>
          <w:szCs w:val="32"/>
        </w:rPr>
        <w:t>/</w:t>
      </w:r>
      <w:r w:rsidRPr="005E45F9">
        <w:rPr>
          <w:rFonts w:eastAsia="仿宋_GB2312"/>
          <w:bCs/>
          <w:sz w:val="32"/>
          <w:szCs w:val="32"/>
        </w:rPr>
        <w:t>规格及其划分说明</w:t>
      </w:r>
    </w:p>
    <w:p w:rsidR="00591C3C" w:rsidRPr="00BB43D3" w:rsidRDefault="00591C3C" w:rsidP="00591C3C">
      <w:pPr>
        <w:spacing w:line="560" w:lineRule="exact"/>
        <w:ind w:firstLineChars="200" w:firstLine="640"/>
        <w:rPr>
          <w:rFonts w:eastAsia="仿宋_GB2312"/>
          <w:bCs/>
          <w:sz w:val="32"/>
          <w:szCs w:val="32"/>
        </w:rPr>
      </w:pPr>
      <w:r w:rsidRPr="00BB43D3">
        <w:rPr>
          <w:rFonts w:eastAsia="仿宋_GB2312"/>
          <w:bCs/>
          <w:sz w:val="32"/>
          <w:szCs w:val="32"/>
        </w:rPr>
        <w:t>2.</w:t>
      </w:r>
      <w:r w:rsidRPr="00BB43D3">
        <w:rPr>
          <w:rFonts w:eastAsia="仿宋_GB2312"/>
          <w:bCs/>
          <w:sz w:val="32"/>
          <w:szCs w:val="32"/>
        </w:rPr>
        <w:t>性能指标</w:t>
      </w:r>
    </w:p>
    <w:p w:rsidR="00591C3C" w:rsidRPr="00BB43D3" w:rsidRDefault="00591C3C" w:rsidP="00591C3C">
      <w:pPr>
        <w:spacing w:line="560" w:lineRule="exact"/>
        <w:ind w:firstLineChars="200" w:firstLine="640"/>
        <w:rPr>
          <w:rFonts w:eastAsia="仿宋_GB2312"/>
          <w:bCs/>
          <w:sz w:val="32"/>
          <w:szCs w:val="32"/>
        </w:rPr>
      </w:pPr>
      <w:r w:rsidRPr="00BB43D3">
        <w:rPr>
          <w:rFonts w:eastAsia="仿宋_GB2312"/>
          <w:bCs/>
          <w:sz w:val="32"/>
          <w:szCs w:val="32"/>
        </w:rPr>
        <w:lastRenderedPageBreak/>
        <w:t>2.1</w:t>
      </w:r>
      <w:r w:rsidRPr="00BB43D3">
        <w:rPr>
          <w:rFonts w:eastAsia="仿宋_GB2312"/>
          <w:bCs/>
          <w:sz w:val="32"/>
          <w:szCs w:val="32"/>
        </w:rPr>
        <w:t>外观</w:t>
      </w:r>
    </w:p>
    <w:p w:rsidR="00591C3C" w:rsidRPr="00BB43D3" w:rsidRDefault="00591C3C" w:rsidP="00591C3C">
      <w:pPr>
        <w:spacing w:line="560" w:lineRule="exact"/>
        <w:ind w:firstLineChars="200" w:firstLine="640"/>
        <w:rPr>
          <w:rFonts w:eastAsia="仿宋_GB2312"/>
          <w:bCs/>
          <w:sz w:val="32"/>
          <w:szCs w:val="32"/>
        </w:rPr>
      </w:pPr>
      <w:r w:rsidRPr="00BB43D3">
        <w:rPr>
          <w:rFonts w:eastAsia="仿宋_GB2312"/>
          <w:bCs/>
          <w:sz w:val="32"/>
          <w:szCs w:val="32"/>
        </w:rPr>
        <w:t>2.1.1</w:t>
      </w:r>
      <w:r w:rsidRPr="00BB43D3">
        <w:rPr>
          <w:rFonts w:eastAsia="仿宋_GB2312"/>
          <w:bCs/>
          <w:sz w:val="32"/>
          <w:szCs w:val="32"/>
        </w:rPr>
        <w:t>文字和标志应清晰可见，标志粘贴牢固，不得松脱或卷边；</w:t>
      </w:r>
    </w:p>
    <w:p w:rsidR="00591C3C" w:rsidRPr="00BB43D3" w:rsidRDefault="00591C3C" w:rsidP="00591C3C">
      <w:pPr>
        <w:spacing w:line="560" w:lineRule="exact"/>
        <w:ind w:firstLineChars="200" w:firstLine="640"/>
        <w:rPr>
          <w:rFonts w:eastAsia="仿宋_GB2312"/>
          <w:bCs/>
          <w:sz w:val="32"/>
          <w:szCs w:val="32"/>
        </w:rPr>
      </w:pPr>
      <w:r w:rsidRPr="00BB43D3">
        <w:rPr>
          <w:rFonts w:eastAsia="仿宋_GB2312"/>
          <w:bCs/>
          <w:sz w:val="32"/>
          <w:szCs w:val="32"/>
        </w:rPr>
        <w:t>2.1.2</w:t>
      </w:r>
      <w:r w:rsidRPr="00BB43D3">
        <w:rPr>
          <w:rFonts w:eastAsia="仿宋_GB2312"/>
          <w:bCs/>
          <w:sz w:val="32"/>
          <w:szCs w:val="32"/>
        </w:rPr>
        <w:t>表面应平整、光洁、色泽均匀、无磕碰、划伤及凹凸不平等缺陷；</w:t>
      </w:r>
    </w:p>
    <w:p w:rsidR="00591C3C" w:rsidRPr="00BB43D3" w:rsidRDefault="00591C3C" w:rsidP="00591C3C">
      <w:pPr>
        <w:spacing w:line="560" w:lineRule="exact"/>
        <w:ind w:firstLineChars="200" w:firstLine="640"/>
        <w:rPr>
          <w:rFonts w:eastAsia="仿宋_GB2312"/>
          <w:bCs/>
          <w:sz w:val="32"/>
          <w:szCs w:val="32"/>
        </w:rPr>
      </w:pPr>
      <w:r w:rsidRPr="00BB43D3">
        <w:rPr>
          <w:rFonts w:eastAsia="仿宋_GB2312"/>
          <w:bCs/>
          <w:sz w:val="32"/>
          <w:szCs w:val="32"/>
        </w:rPr>
        <w:t>2.1.3</w:t>
      </w:r>
      <w:r w:rsidRPr="00BB43D3">
        <w:rPr>
          <w:rFonts w:eastAsia="仿宋_GB2312"/>
          <w:bCs/>
          <w:sz w:val="32"/>
          <w:szCs w:val="32"/>
        </w:rPr>
        <w:t>紧固件连接应牢固可靠，不得有松动；</w:t>
      </w:r>
    </w:p>
    <w:p w:rsidR="00591C3C" w:rsidRPr="00BB43D3" w:rsidRDefault="00591C3C" w:rsidP="00591C3C">
      <w:pPr>
        <w:spacing w:line="560" w:lineRule="exact"/>
        <w:ind w:firstLineChars="200" w:firstLine="640"/>
        <w:rPr>
          <w:rFonts w:eastAsia="仿宋_GB2312"/>
          <w:bCs/>
          <w:sz w:val="32"/>
          <w:szCs w:val="32"/>
        </w:rPr>
      </w:pPr>
      <w:r w:rsidRPr="00BB43D3">
        <w:rPr>
          <w:rFonts w:eastAsia="仿宋_GB2312"/>
          <w:bCs/>
          <w:sz w:val="32"/>
          <w:szCs w:val="32"/>
        </w:rPr>
        <w:t>2.1.4</w:t>
      </w:r>
      <w:r w:rsidRPr="00BB43D3">
        <w:rPr>
          <w:rFonts w:eastAsia="仿宋_GB2312"/>
          <w:bCs/>
          <w:sz w:val="32"/>
          <w:szCs w:val="32"/>
        </w:rPr>
        <w:t>运动部件应平稳，不应卡住、突跳及显著空回，键组回跳应灵活。</w:t>
      </w:r>
    </w:p>
    <w:p w:rsidR="00591C3C" w:rsidRPr="00BB43D3" w:rsidRDefault="00591C3C" w:rsidP="00591C3C">
      <w:pPr>
        <w:spacing w:line="560" w:lineRule="exact"/>
        <w:ind w:firstLineChars="200" w:firstLine="640"/>
        <w:rPr>
          <w:rFonts w:eastAsia="仿宋_GB2312"/>
          <w:bCs/>
          <w:sz w:val="32"/>
          <w:szCs w:val="32"/>
        </w:rPr>
      </w:pPr>
      <w:r w:rsidRPr="00BB43D3">
        <w:rPr>
          <w:rFonts w:eastAsia="仿宋_GB2312"/>
          <w:bCs/>
          <w:sz w:val="32"/>
          <w:szCs w:val="32"/>
        </w:rPr>
        <w:t>2.2</w:t>
      </w:r>
      <w:r w:rsidRPr="00BB43D3">
        <w:rPr>
          <w:rFonts w:eastAsia="仿宋_GB2312"/>
          <w:bCs/>
          <w:sz w:val="32"/>
          <w:szCs w:val="32"/>
        </w:rPr>
        <w:t>性能要求</w:t>
      </w:r>
    </w:p>
    <w:p w:rsidR="00591C3C" w:rsidRPr="00BB43D3" w:rsidRDefault="00591C3C" w:rsidP="00591C3C">
      <w:pPr>
        <w:spacing w:line="560" w:lineRule="exact"/>
        <w:ind w:firstLineChars="200" w:firstLine="640"/>
        <w:rPr>
          <w:rFonts w:eastAsia="仿宋_GB2312"/>
          <w:bCs/>
          <w:sz w:val="32"/>
          <w:szCs w:val="32"/>
        </w:rPr>
      </w:pPr>
      <w:r w:rsidRPr="00BB43D3">
        <w:rPr>
          <w:rFonts w:eastAsia="仿宋_GB2312"/>
          <w:bCs/>
          <w:sz w:val="32"/>
          <w:szCs w:val="32"/>
        </w:rPr>
        <w:t>2.2.1</w:t>
      </w:r>
      <w:r w:rsidRPr="00BB43D3">
        <w:rPr>
          <w:rFonts w:eastAsia="仿宋_GB2312"/>
          <w:bCs/>
          <w:sz w:val="32"/>
          <w:szCs w:val="32"/>
        </w:rPr>
        <w:t>波长准确度</w:t>
      </w:r>
    </w:p>
    <w:p w:rsidR="00591C3C" w:rsidRPr="00BB43D3" w:rsidRDefault="00591C3C" w:rsidP="00591C3C">
      <w:pPr>
        <w:spacing w:line="560" w:lineRule="exact"/>
        <w:ind w:firstLineChars="200" w:firstLine="640"/>
        <w:rPr>
          <w:rFonts w:eastAsia="仿宋_GB2312"/>
          <w:bCs/>
          <w:sz w:val="32"/>
          <w:szCs w:val="32"/>
        </w:rPr>
      </w:pPr>
      <w:r w:rsidRPr="00BB43D3">
        <w:rPr>
          <w:rFonts w:eastAsia="仿宋_GB2312"/>
          <w:bCs/>
          <w:sz w:val="32"/>
          <w:szCs w:val="32"/>
        </w:rPr>
        <w:t>仪器用滤光片波长准确度应不超过</w:t>
      </w:r>
      <w:r w:rsidRPr="00BB43D3">
        <w:rPr>
          <w:rFonts w:eastAsia="仿宋_GB2312"/>
          <w:bCs/>
          <w:sz w:val="32"/>
          <w:szCs w:val="32"/>
        </w:rPr>
        <w:t>±2nm</w:t>
      </w:r>
      <w:r w:rsidRPr="00BB43D3">
        <w:rPr>
          <w:rFonts w:eastAsia="仿宋_GB2312"/>
          <w:bCs/>
          <w:sz w:val="32"/>
          <w:szCs w:val="32"/>
        </w:rPr>
        <w:t>。</w:t>
      </w:r>
    </w:p>
    <w:p w:rsidR="00591C3C" w:rsidRPr="00BB43D3" w:rsidRDefault="00591C3C" w:rsidP="00591C3C">
      <w:pPr>
        <w:spacing w:line="560" w:lineRule="exact"/>
        <w:ind w:firstLineChars="200" w:firstLine="640"/>
        <w:rPr>
          <w:rFonts w:eastAsia="仿宋_GB2312"/>
          <w:bCs/>
          <w:sz w:val="32"/>
          <w:szCs w:val="32"/>
        </w:rPr>
      </w:pPr>
      <w:r w:rsidRPr="00BB43D3">
        <w:rPr>
          <w:rFonts w:eastAsia="仿宋_GB2312"/>
          <w:bCs/>
          <w:sz w:val="32"/>
          <w:szCs w:val="32"/>
        </w:rPr>
        <w:t>2.2.2</w:t>
      </w:r>
      <w:r w:rsidRPr="00BB43D3">
        <w:rPr>
          <w:rFonts w:eastAsia="仿宋_GB2312"/>
          <w:bCs/>
          <w:sz w:val="32"/>
          <w:szCs w:val="32"/>
        </w:rPr>
        <w:t>吸光度准确度</w:t>
      </w:r>
    </w:p>
    <w:p w:rsidR="00591C3C" w:rsidRDefault="00591C3C" w:rsidP="00591C3C">
      <w:pPr>
        <w:spacing w:line="560" w:lineRule="exact"/>
        <w:ind w:firstLineChars="200" w:firstLine="640"/>
        <w:rPr>
          <w:rFonts w:eastAsia="仿宋_GB2312"/>
          <w:bCs/>
          <w:sz w:val="32"/>
          <w:szCs w:val="32"/>
        </w:rPr>
      </w:pPr>
      <w:r w:rsidRPr="00BB43D3">
        <w:rPr>
          <w:rFonts w:eastAsia="仿宋_GB2312"/>
          <w:bCs/>
          <w:sz w:val="32"/>
          <w:szCs w:val="32"/>
        </w:rPr>
        <w:t>在相应波长下仪器的准确度应符合表</w:t>
      </w:r>
      <w:r w:rsidRPr="00BB43D3">
        <w:rPr>
          <w:rFonts w:eastAsia="仿宋_GB2312"/>
          <w:bCs/>
          <w:sz w:val="32"/>
          <w:szCs w:val="32"/>
        </w:rPr>
        <w:t>4</w:t>
      </w:r>
      <w:r w:rsidRPr="00BB43D3">
        <w:rPr>
          <w:rFonts w:eastAsia="仿宋_GB2312"/>
          <w:bCs/>
          <w:sz w:val="32"/>
          <w:szCs w:val="32"/>
        </w:rPr>
        <w:t>的要求。</w:t>
      </w:r>
    </w:p>
    <w:p w:rsidR="00591C3C" w:rsidRPr="00BB43D3" w:rsidRDefault="00591C3C" w:rsidP="00591C3C">
      <w:pPr>
        <w:spacing w:line="200" w:lineRule="exact"/>
        <w:rPr>
          <w:rFonts w:eastAsia="仿宋_GB2312"/>
          <w:bCs/>
          <w:sz w:val="32"/>
          <w:szCs w:val="32"/>
        </w:rPr>
      </w:pPr>
    </w:p>
    <w:p w:rsidR="00591C3C" w:rsidRDefault="00591C3C" w:rsidP="00591C3C">
      <w:pPr>
        <w:spacing w:line="560" w:lineRule="exact"/>
        <w:jc w:val="center"/>
        <w:rPr>
          <w:rFonts w:ascii="黑体" w:eastAsia="黑体" w:hAnsi="黑体"/>
          <w:bCs/>
          <w:sz w:val="28"/>
          <w:szCs w:val="28"/>
        </w:rPr>
      </w:pPr>
      <w:r w:rsidRPr="00BB43D3">
        <w:rPr>
          <w:rFonts w:ascii="黑体" w:eastAsia="黑体" w:hAnsi="黑体"/>
          <w:bCs/>
          <w:sz w:val="28"/>
          <w:szCs w:val="28"/>
        </w:rPr>
        <w:t>表4</w:t>
      </w:r>
      <w:r>
        <w:rPr>
          <w:rFonts w:ascii="黑体" w:eastAsia="黑体" w:hAnsi="黑体"/>
          <w:bCs/>
          <w:sz w:val="28"/>
          <w:szCs w:val="28"/>
        </w:rPr>
        <w:t xml:space="preserve"> </w:t>
      </w:r>
      <w:r w:rsidRPr="00BB43D3">
        <w:rPr>
          <w:rFonts w:ascii="黑体" w:eastAsia="黑体" w:hAnsi="黑体"/>
          <w:bCs/>
          <w:sz w:val="28"/>
          <w:szCs w:val="28"/>
        </w:rPr>
        <w:t>吸光度准确度要求</w:t>
      </w:r>
    </w:p>
    <w:p w:rsidR="00591C3C" w:rsidRPr="00BB43D3" w:rsidRDefault="00591C3C" w:rsidP="00591C3C">
      <w:pPr>
        <w:spacing w:line="200" w:lineRule="exact"/>
        <w:rPr>
          <w:rFonts w:ascii="黑体" w:eastAsia="黑体" w:hAnsi="黑体"/>
          <w:bCs/>
          <w:sz w:val="28"/>
          <w:szCs w:val="28"/>
        </w:rPr>
      </w:pPr>
    </w:p>
    <w:tbl>
      <w:tblPr>
        <w:tblW w:w="0" w:type="auto"/>
        <w:jc w:val="center"/>
        <w:tblInd w:w="-8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85"/>
        <w:gridCol w:w="4467"/>
      </w:tblGrid>
      <w:tr w:rsidR="00591C3C" w:rsidRPr="00310ACA" w:rsidTr="00591C3C">
        <w:trPr>
          <w:trHeight w:val="624"/>
          <w:jc w:val="center"/>
        </w:trPr>
        <w:tc>
          <w:tcPr>
            <w:tcW w:w="4285" w:type="dxa"/>
            <w:vAlign w:val="center"/>
          </w:tcPr>
          <w:p w:rsidR="00591C3C" w:rsidRPr="00591C3C" w:rsidRDefault="00591C3C" w:rsidP="00EA2A99">
            <w:pPr>
              <w:spacing w:line="520" w:lineRule="exact"/>
              <w:jc w:val="center"/>
              <w:rPr>
                <w:rFonts w:eastAsia="黑体"/>
                <w:bCs/>
                <w:sz w:val="28"/>
                <w:szCs w:val="28"/>
              </w:rPr>
            </w:pPr>
            <w:r w:rsidRPr="00591C3C">
              <w:rPr>
                <w:rFonts w:eastAsia="黑体"/>
                <w:bCs/>
                <w:sz w:val="28"/>
                <w:szCs w:val="28"/>
              </w:rPr>
              <w:t>吸光度范围（</w:t>
            </w:r>
            <w:r w:rsidRPr="00591C3C">
              <w:rPr>
                <w:rFonts w:eastAsia="黑体"/>
                <w:bCs/>
                <w:sz w:val="28"/>
                <w:szCs w:val="28"/>
              </w:rPr>
              <w:t>A</w:t>
            </w:r>
            <w:r w:rsidRPr="00591C3C">
              <w:rPr>
                <w:rFonts w:eastAsia="黑体"/>
                <w:bCs/>
                <w:sz w:val="28"/>
                <w:szCs w:val="28"/>
              </w:rPr>
              <w:t>）</w:t>
            </w:r>
          </w:p>
        </w:tc>
        <w:tc>
          <w:tcPr>
            <w:tcW w:w="4467" w:type="dxa"/>
            <w:vAlign w:val="center"/>
          </w:tcPr>
          <w:p w:rsidR="00591C3C" w:rsidRPr="00591C3C" w:rsidRDefault="00591C3C" w:rsidP="00EA2A99">
            <w:pPr>
              <w:spacing w:line="520" w:lineRule="exact"/>
              <w:jc w:val="center"/>
              <w:rPr>
                <w:rFonts w:eastAsia="黑体"/>
                <w:bCs/>
                <w:sz w:val="28"/>
                <w:szCs w:val="28"/>
              </w:rPr>
            </w:pPr>
            <w:r w:rsidRPr="00591C3C">
              <w:rPr>
                <w:rFonts w:eastAsia="黑体"/>
                <w:bCs/>
                <w:sz w:val="28"/>
                <w:szCs w:val="28"/>
              </w:rPr>
              <w:t>准确度（</w:t>
            </w:r>
            <w:r w:rsidRPr="00591C3C">
              <w:rPr>
                <w:rFonts w:eastAsia="黑体"/>
                <w:bCs/>
                <w:sz w:val="28"/>
                <w:szCs w:val="28"/>
              </w:rPr>
              <w:t>A</w:t>
            </w:r>
            <w:r w:rsidRPr="00591C3C">
              <w:rPr>
                <w:rFonts w:eastAsia="黑体"/>
                <w:bCs/>
                <w:sz w:val="28"/>
                <w:szCs w:val="28"/>
              </w:rPr>
              <w:t>）</w:t>
            </w:r>
          </w:p>
        </w:tc>
      </w:tr>
      <w:tr w:rsidR="00591C3C" w:rsidRPr="00310ACA" w:rsidTr="00591C3C">
        <w:trPr>
          <w:trHeight w:val="624"/>
          <w:jc w:val="center"/>
        </w:trPr>
        <w:tc>
          <w:tcPr>
            <w:tcW w:w="4285" w:type="dxa"/>
            <w:vAlign w:val="center"/>
          </w:tcPr>
          <w:p w:rsidR="00591C3C" w:rsidRPr="00591C3C" w:rsidRDefault="00591C3C" w:rsidP="00EA2A99">
            <w:pPr>
              <w:spacing w:line="520" w:lineRule="exact"/>
              <w:jc w:val="center"/>
              <w:rPr>
                <w:rFonts w:eastAsia="仿宋_GB2312"/>
                <w:bCs/>
                <w:sz w:val="28"/>
                <w:szCs w:val="28"/>
              </w:rPr>
            </w:pPr>
            <w:r w:rsidRPr="00025B90">
              <w:rPr>
                <w:rFonts w:eastAsia="仿宋_GB2312"/>
                <w:bCs/>
                <w:sz w:val="28"/>
                <w:szCs w:val="28"/>
              </w:rPr>
              <w:t>（</w:t>
            </w:r>
            <w:r w:rsidRPr="00591C3C">
              <w:rPr>
                <w:rFonts w:eastAsia="仿宋_GB2312"/>
                <w:bCs/>
                <w:sz w:val="28"/>
                <w:szCs w:val="28"/>
              </w:rPr>
              <w:t>0.000</w:t>
            </w:r>
            <w:r w:rsidRPr="00591C3C">
              <w:rPr>
                <w:rFonts w:ascii="仿宋_GB2312" w:eastAsia="仿宋_GB2312" w:hint="eastAsia"/>
                <w:bCs/>
                <w:sz w:val="28"/>
                <w:szCs w:val="28"/>
              </w:rPr>
              <w:t>—</w:t>
            </w:r>
            <w:r w:rsidRPr="00025B90">
              <w:rPr>
                <w:rFonts w:eastAsia="仿宋_GB2312"/>
                <w:bCs/>
                <w:sz w:val="28"/>
                <w:szCs w:val="28"/>
              </w:rPr>
              <w:t>1</w:t>
            </w:r>
            <w:r w:rsidRPr="00591C3C">
              <w:rPr>
                <w:rFonts w:eastAsia="仿宋_GB2312"/>
                <w:bCs/>
                <w:sz w:val="28"/>
                <w:szCs w:val="28"/>
              </w:rPr>
              <w:t>.000</w:t>
            </w:r>
            <w:r w:rsidRPr="00591C3C">
              <w:rPr>
                <w:rFonts w:eastAsia="仿宋_GB2312"/>
                <w:bCs/>
                <w:sz w:val="28"/>
                <w:szCs w:val="28"/>
              </w:rPr>
              <w:t>）</w:t>
            </w:r>
          </w:p>
        </w:tc>
        <w:tc>
          <w:tcPr>
            <w:tcW w:w="4467" w:type="dxa"/>
            <w:vAlign w:val="center"/>
          </w:tcPr>
          <w:p w:rsidR="00591C3C" w:rsidRPr="00591C3C" w:rsidRDefault="00591C3C" w:rsidP="00EA2A99">
            <w:pPr>
              <w:spacing w:line="520" w:lineRule="exact"/>
              <w:jc w:val="center"/>
              <w:rPr>
                <w:rFonts w:eastAsia="仿宋_GB2312"/>
                <w:bCs/>
                <w:sz w:val="28"/>
                <w:szCs w:val="28"/>
              </w:rPr>
            </w:pPr>
            <w:r w:rsidRPr="00591C3C">
              <w:rPr>
                <w:rFonts w:eastAsia="仿宋_GB2312"/>
                <w:bCs/>
                <w:sz w:val="28"/>
                <w:szCs w:val="28"/>
              </w:rPr>
              <w:t>±0.02</w:t>
            </w:r>
          </w:p>
        </w:tc>
      </w:tr>
      <w:tr w:rsidR="00591C3C" w:rsidRPr="00310ACA" w:rsidTr="00591C3C">
        <w:trPr>
          <w:trHeight w:val="624"/>
          <w:jc w:val="center"/>
        </w:trPr>
        <w:tc>
          <w:tcPr>
            <w:tcW w:w="4285" w:type="dxa"/>
            <w:vAlign w:val="center"/>
          </w:tcPr>
          <w:p w:rsidR="00591C3C" w:rsidRPr="00591C3C" w:rsidRDefault="00591C3C" w:rsidP="00EA2A99">
            <w:pPr>
              <w:spacing w:line="520" w:lineRule="exact"/>
              <w:jc w:val="center"/>
              <w:rPr>
                <w:rFonts w:eastAsia="仿宋_GB2312"/>
                <w:bCs/>
                <w:sz w:val="28"/>
                <w:szCs w:val="28"/>
              </w:rPr>
            </w:pPr>
            <w:r w:rsidRPr="00025B90">
              <w:rPr>
                <w:rFonts w:eastAsia="仿宋_GB2312"/>
                <w:bCs/>
                <w:sz w:val="28"/>
                <w:szCs w:val="28"/>
              </w:rPr>
              <w:t>（</w:t>
            </w:r>
            <w:r w:rsidRPr="00591C3C">
              <w:rPr>
                <w:rFonts w:eastAsia="仿宋_GB2312"/>
                <w:bCs/>
                <w:sz w:val="28"/>
                <w:szCs w:val="28"/>
              </w:rPr>
              <w:t>1.000</w:t>
            </w:r>
            <w:r w:rsidRPr="00591C3C">
              <w:rPr>
                <w:rFonts w:ascii="仿宋_GB2312" w:eastAsia="仿宋_GB2312" w:hint="eastAsia"/>
                <w:bCs/>
                <w:sz w:val="28"/>
                <w:szCs w:val="28"/>
              </w:rPr>
              <w:t>—</w:t>
            </w:r>
            <w:r w:rsidRPr="00025B90">
              <w:rPr>
                <w:rFonts w:eastAsia="仿宋_GB2312"/>
                <w:bCs/>
                <w:sz w:val="28"/>
                <w:szCs w:val="28"/>
              </w:rPr>
              <w:t>2</w:t>
            </w:r>
            <w:r w:rsidRPr="00591C3C">
              <w:rPr>
                <w:rFonts w:eastAsia="仿宋_GB2312"/>
                <w:bCs/>
                <w:sz w:val="28"/>
                <w:szCs w:val="28"/>
              </w:rPr>
              <w:t>.000</w:t>
            </w:r>
            <w:r w:rsidRPr="00591C3C">
              <w:rPr>
                <w:rFonts w:eastAsia="仿宋_GB2312"/>
                <w:bCs/>
                <w:sz w:val="28"/>
                <w:szCs w:val="28"/>
              </w:rPr>
              <w:t>）</w:t>
            </w:r>
          </w:p>
        </w:tc>
        <w:tc>
          <w:tcPr>
            <w:tcW w:w="4467" w:type="dxa"/>
            <w:vAlign w:val="center"/>
          </w:tcPr>
          <w:p w:rsidR="00591C3C" w:rsidRPr="00591C3C" w:rsidRDefault="00591C3C" w:rsidP="00EA2A99">
            <w:pPr>
              <w:spacing w:line="520" w:lineRule="exact"/>
              <w:jc w:val="center"/>
              <w:rPr>
                <w:rFonts w:eastAsia="仿宋_GB2312"/>
                <w:bCs/>
                <w:sz w:val="28"/>
                <w:szCs w:val="28"/>
              </w:rPr>
            </w:pPr>
            <w:r w:rsidRPr="00591C3C">
              <w:rPr>
                <w:rFonts w:eastAsia="仿宋_GB2312"/>
                <w:bCs/>
                <w:sz w:val="28"/>
                <w:szCs w:val="28"/>
              </w:rPr>
              <w:t>±0.03</w:t>
            </w:r>
          </w:p>
        </w:tc>
      </w:tr>
    </w:tbl>
    <w:p w:rsidR="00591C3C" w:rsidRPr="005E45F9" w:rsidRDefault="00591C3C" w:rsidP="00591C3C">
      <w:pPr>
        <w:spacing w:line="560" w:lineRule="exact"/>
        <w:ind w:firstLineChars="200" w:firstLine="640"/>
        <w:rPr>
          <w:rFonts w:eastAsia="仿宋_GB2312"/>
          <w:bCs/>
          <w:sz w:val="32"/>
          <w:szCs w:val="32"/>
        </w:rPr>
      </w:pPr>
      <w:r w:rsidRPr="003E7275">
        <w:rPr>
          <w:rFonts w:eastAsia="仿宋_GB2312"/>
          <w:bCs/>
          <w:sz w:val="32"/>
          <w:szCs w:val="32"/>
        </w:rPr>
        <w:t>2.2.3</w:t>
      </w:r>
      <w:r w:rsidRPr="00DC1E0F">
        <w:rPr>
          <w:rFonts w:eastAsia="仿宋_GB2312"/>
          <w:bCs/>
          <w:sz w:val="32"/>
          <w:szCs w:val="32"/>
        </w:rPr>
        <w:t>线性：</w:t>
      </w:r>
    </w:p>
    <w:p w:rsidR="00591C3C" w:rsidRPr="00BB43D3" w:rsidRDefault="00591C3C" w:rsidP="00591C3C">
      <w:pPr>
        <w:adjustRightInd w:val="0"/>
        <w:spacing w:line="560" w:lineRule="exact"/>
        <w:ind w:firstLineChars="200" w:firstLine="640"/>
        <w:rPr>
          <w:rFonts w:eastAsia="仿宋_GB2312"/>
          <w:bCs/>
          <w:kern w:val="0"/>
          <w:sz w:val="32"/>
          <w:szCs w:val="32"/>
        </w:rPr>
      </w:pPr>
      <w:r w:rsidRPr="006F7B93">
        <w:rPr>
          <w:rFonts w:eastAsia="仿宋_GB2312"/>
          <w:bCs/>
          <w:kern w:val="0"/>
          <w:sz w:val="32"/>
          <w:szCs w:val="32"/>
        </w:rPr>
        <w:t>在吸光度值为（</w:t>
      </w:r>
      <w:r w:rsidRPr="00BB43D3">
        <w:rPr>
          <w:rFonts w:eastAsia="仿宋_GB2312"/>
          <w:bCs/>
          <w:kern w:val="0"/>
          <w:sz w:val="32"/>
          <w:szCs w:val="32"/>
        </w:rPr>
        <w:t>0</w:t>
      </w:r>
      <w:r w:rsidRPr="00591C3C">
        <w:rPr>
          <w:rFonts w:ascii="仿宋_GB2312" w:eastAsia="仿宋_GB2312" w:hint="eastAsia"/>
          <w:bCs/>
          <w:kern w:val="0"/>
          <w:sz w:val="32"/>
          <w:szCs w:val="32"/>
        </w:rPr>
        <w:t>—</w:t>
      </w:r>
      <w:r w:rsidRPr="00E0546A">
        <w:rPr>
          <w:rFonts w:eastAsia="仿宋_GB2312"/>
          <w:bCs/>
          <w:kern w:val="0"/>
          <w:sz w:val="32"/>
          <w:szCs w:val="32"/>
        </w:rPr>
        <w:t>3.000</w:t>
      </w:r>
      <w:r w:rsidRPr="003E7275">
        <w:rPr>
          <w:rFonts w:eastAsia="仿宋_GB2312"/>
          <w:bCs/>
          <w:kern w:val="0"/>
          <w:sz w:val="32"/>
          <w:szCs w:val="32"/>
        </w:rPr>
        <w:t>）</w:t>
      </w:r>
      <w:r w:rsidRPr="00DC1E0F">
        <w:rPr>
          <w:rFonts w:eastAsia="仿宋_GB2312"/>
          <w:bCs/>
          <w:kern w:val="0"/>
          <w:sz w:val="32"/>
          <w:szCs w:val="32"/>
        </w:rPr>
        <w:t>A</w:t>
      </w:r>
      <w:r w:rsidRPr="005E45F9">
        <w:rPr>
          <w:rFonts w:eastAsia="仿宋_GB2312"/>
          <w:bCs/>
          <w:kern w:val="0"/>
          <w:sz w:val="32"/>
          <w:szCs w:val="32"/>
        </w:rPr>
        <w:t>范围内，线性相关系数不低于</w:t>
      </w:r>
      <w:r w:rsidRPr="006F7B93">
        <w:rPr>
          <w:rFonts w:eastAsia="仿宋_GB2312"/>
          <w:bCs/>
          <w:kern w:val="0"/>
          <w:sz w:val="32"/>
          <w:szCs w:val="32"/>
        </w:rPr>
        <w:t>0.990</w:t>
      </w:r>
      <w:r w:rsidRPr="00BB43D3">
        <w:rPr>
          <w:rFonts w:eastAsia="仿宋_GB2312"/>
          <w:bCs/>
          <w:kern w:val="0"/>
          <w:sz w:val="32"/>
          <w:szCs w:val="32"/>
        </w:rPr>
        <w:t>。</w:t>
      </w:r>
    </w:p>
    <w:p w:rsidR="00591C3C" w:rsidRPr="005E45F9" w:rsidRDefault="00591C3C" w:rsidP="00591C3C">
      <w:pPr>
        <w:spacing w:line="560" w:lineRule="exact"/>
        <w:ind w:firstLineChars="200" w:firstLine="640"/>
        <w:rPr>
          <w:rFonts w:eastAsia="仿宋_GB2312"/>
          <w:bCs/>
          <w:sz w:val="32"/>
          <w:szCs w:val="32"/>
        </w:rPr>
      </w:pPr>
      <w:r w:rsidRPr="00E0546A">
        <w:rPr>
          <w:rFonts w:eastAsia="仿宋_GB2312"/>
          <w:bCs/>
          <w:sz w:val="32"/>
          <w:szCs w:val="32"/>
        </w:rPr>
        <w:t>2.2.4</w:t>
      </w:r>
      <w:r w:rsidRPr="00DC1E0F">
        <w:rPr>
          <w:rFonts w:eastAsia="仿宋_GB2312"/>
          <w:bCs/>
          <w:sz w:val="32"/>
          <w:szCs w:val="32"/>
        </w:rPr>
        <w:t>吸光度重复性</w:t>
      </w:r>
    </w:p>
    <w:p w:rsidR="00591C3C" w:rsidRPr="00BB43D3" w:rsidRDefault="00591C3C" w:rsidP="00591C3C">
      <w:pPr>
        <w:spacing w:line="360" w:lineRule="auto"/>
        <w:ind w:firstLineChars="200" w:firstLine="640"/>
        <w:rPr>
          <w:rFonts w:eastAsia="仿宋_GB2312"/>
          <w:bCs/>
          <w:sz w:val="32"/>
          <w:szCs w:val="32"/>
        </w:rPr>
      </w:pPr>
      <w:r w:rsidRPr="006F7B93">
        <w:rPr>
          <w:rFonts w:eastAsia="仿宋_GB2312"/>
          <w:bCs/>
          <w:sz w:val="32"/>
          <w:szCs w:val="32"/>
        </w:rPr>
        <w:t>仪器重复性测量的变异系数</w:t>
      </w:r>
      <w:r w:rsidRPr="00BB43D3">
        <w:rPr>
          <w:rFonts w:eastAsia="仿宋_GB2312"/>
          <w:bCs/>
          <w:sz w:val="32"/>
          <w:szCs w:val="32"/>
        </w:rPr>
        <w:t>CV</w:t>
      </w:r>
      <w:r w:rsidRPr="00BB43D3">
        <w:rPr>
          <w:rFonts w:eastAsia="仿宋_GB2312"/>
          <w:bCs/>
          <w:sz w:val="32"/>
          <w:szCs w:val="32"/>
        </w:rPr>
        <w:t>应不大于</w:t>
      </w:r>
      <w:r w:rsidRPr="00BB43D3">
        <w:rPr>
          <w:rFonts w:eastAsia="仿宋_GB2312"/>
          <w:bCs/>
          <w:sz w:val="32"/>
          <w:szCs w:val="32"/>
        </w:rPr>
        <w:t>1.0</w:t>
      </w:r>
      <w:r>
        <w:rPr>
          <w:rFonts w:eastAsia="仿宋_GB2312"/>
          <w:bCs/>
          <w:sz w:val="32"/>
          <w:szCs w:val="32"/>
        </w:rPr>
        <w:t>%</w:t>
      </w:r>
      <w:r w:rsidRPr="00BB43D3">
        <w:rPr>
          <w:rFonts w:eastAsia="仿宋_GB2312"/>
          <w:bCs/>
          <w:sz w:val="32"/>
          <w:szCs w:val="32"/>
        </w:rPr>
        <w:t>。</w:t>
      </w:r>
    </w:p>
    <w:p w:rsidR="00591C3C" w:rsidRPr="00BB43D3" w:rsidRDefault="00591C3C" w:rsidP="00591C3C">
      <w:pPr>
        <w:spacing w:line="560" w:lineRule="exact"/>
        <w:ind w:firstLineChars="200" w:firstLine="640"/>
        <w:rPr>
          <w:rFonts w:eastAsia="仿宋_GB2312"/>
          <w:bCs/>
          <w:sz w:val="32"/>
          <w:szCs w:val="32"/>
        </w:rPr>
      </w:pPr>
      <w:r w:rsidRPr="00BB43D3">
        <w:rPr>
          <w:rFonts w:eastAsia="仿宋_GB2312"/>
          <w:bCs/>
          <w:sz w:val="32"/>
          <w:szCs w:val="32"/>
        </w:rPr>
        <w:lastRenderedPageBreak/>
        <w:t>2.2.5</w:t>
      </w:r>
      <w:r w:rsidRPr="00BB43D3">
        <w:rPr>
          <w:rFonts w:eastAsia="仿宋_GB2312"/>
          <w:bCs/>
          <w:sz w:val="32"/>
          <w:szCs w:val="32"/>
        </w:rPr>
        <w:t>吸光度稳定性</w:t>
      </w:r>
    </w:p>
    <w:p w:rsidR="00591C3C" w:rsidRPr="00BB43D3" w:rsidRDefault="00591C3C" w:rsidP="00591C3C">
      <w:pPr>
        <w:adjustRightInd w:val="0"/>
        <w:spacing w:line="560" w:lineRule="exact"/>
        <w:ind w:firstLineChars="200" w:firstLine="640"/>
        <w:rPr>
          <w:rFonts w:eastAsia="仿宋_GB2312"/>
          <w:bCs/>
          <w:kern w:val="0"/>
          <w:sz w:val="32"/>
          <w:szCs w:val="32"/>
        </w:rPr>
      </w:pPr>
      <w:r w:rsidRPr="00BB43D3">
        <w:rPr>
          <w:rFonts w:eastAsia="仿宋_GB2312"/>
          <w:bCs/>
          <w:kern w:val="0"/>
          <w:sz w:val="32"/>
          <w:szCs w:val="32"/>
        </w:rPr>
        <w:t>仪器吸光度的稳定性应不超过</w:t>
      </w:r>
      <w:r w:rsidRPr="00BB43D3">
        <w:rPr>
          <w:rFonts w:eastAsia="仿宋_GB2312"/>
          <w:bCs/>
          <w:kern w:val="0"/>
          <w:sz w:val="32"/>
          <w:szCs w:val="32"/>
        </w:rPr>
        <w:t>±0.005A</w:t>
      </w:r>
      <w:r w:rsidRPr="00BB43D3">
        <w:rPr>
          <w:rFonts w:eastAsia="仿宋_GB2312"/>
          <w:bCs/>
          <w:kern w:val="0"/>
          <w:sz w:val="32"/>
          <w:szCs w:val="32"/>
        </w:rPr>
        <w:t>。</w:t>
      </w:r>
    </w:p>
    <w:p w:rsidR="00591C3C" w:rsidRPr="00BB43D3" w:rsidRDefault="00591C3C" w:rsidP="00591C3C">
      <w:pPr>
        <w:adjustRightInd w:val="0"/>
        <w:spacing w:line="560" w:lineRule="exact"/>
        <w:ind w:firstLineChars="200" w:firstLine="640"/>
        <w:rPr>
          <w:rFonts w:eastAsia="仿宋_GB2312"/>
          <w:bCs/>
          <w:kern w:val="0"/>
          <w:sz w:val="32"/>
          <w:szCs w:val="32"/>
        </w:rPr>
      </w:pPr>
      <w:r w:rsidRPr="00BB43D3">
        <w:rPr>
          <w:rFonts w:eastAsia="仿宋_GB2312"/>
          <w:bCs/>
          <w:kern w:val="0"/>
          <w:sz w:val="32"/>
          <w:szCs w:val="32"/>
        </w:rPr>
        <w:t>2.2.6</w:t>
      </w:r>
      <w:r w:rsidRPr="00BB43D3">
        <w:rPr>
          <w:rFonts w:eastAsia="仿宋_GB2312"/>
          <w:bCs/>
          <w:kern w:val="0"/>
          <w:sz w:val="32"/>
          <w:szCs w:val="32"/>
        </w:rPr>
        <w:t>灵敏度</w:t>
      </w:r>
    </w:p>
    <w:p w:rsidR="00591C3C" w:rsidRPr="00BB43D3" w:rsidRDefault="00591C3C" w:rsidP="00591C3C">
      <w:pPr>
        <w:adjustRightInd w:val="0"/>
        <w:spacing w:line="560" w:lineRule="exact"/>
        <w:ind w:firstLineChars="200" w:firstLine="640"/>
        <w:rPr>
          <w:rFonts w:eastAsia="仿宋_GB2312"/>
          <w:bCs/>
          <w:kern w:val="0"/>
          <w:sz w:val="32"/>
          <w:szCs w:val="32"/>
        </w:rPr>
      </w:pPr>
      <w:r w:rsidRPr="00BB43D3">
        <w:rPr>
          <w:rFonts w:eastAsia="仿宋_GB2312"/>
          <w:bCs/>
          <w:kern w:val="0"/>
          <w:sz w:val="32"/>
          <w:szCs w:val="32"/>
        </w:rPr>
        <w:t>使用浓度值为</w:t>
      </w:r>
      <w:r w:rsidRPr="00BB43D3">
        <w:rPr>
          <w:rFonts w:eastAsia="仿宋_GB2312"/>
          <w:bCs/>
          <w:kern w:val="0"/>
          <w:sz w:val="32"/>
          <w:szCs w:val="32"/>
        </w:rPr>
        <w:t>5mg/L</w:t>
      </w:r>
      <w:r w:rsidRPr="00BB43D3">
        <w:rPr>
          <w:rFonts w:eastAsia="仿宋_GB2312"/>
          <w:bCs/>
          <w:kern w:val="0"/>
          <w:sz w:val="32"/>
          <w:szCs w:val="32"/>
        </w:rPr>
        <w:t>的酶标仪用灵敏度溶液标准物质，仪器测量吸光度值应不小于</w:t>
      </w:r>
      <w:r w:rsidRPr="00BB43D3">
        <w:rPr>
          <w:rFonts w:eastAsia="仿宋_GB2312"/>
          <w:bCs/>
          <w:kern w:val="0"/>
          <w:sz w:val="32"/>
          <w:szCs w:val="32"/>
        </w:rPr>
        <w:t>0.01A</w:t>
      </w:r>
      <w:r w:rsidRPr="00BB43D3">
        <w:rPr>
          <w:rFonts w:eastAsia="仿宋_GB2312"/>
          <w:bCs/>
          <w:kern w:val="0"/>
          <w:sz w:val="32"/>
          <w:szCs w:val="32"/>
        </w:rPr>
        <w:t>。（酶标仪用灵敏度溶液标准物质制备方法见</w:t>
      </w:r>
      <w:r w:rsidRPr="00BB43D3">
        <w:rPr>
          <w:rFonts w:eastAsia="仿宋_GB2312"/>
          <w:bCs/>
          <w:kern w:val="0"/>
          <w:sz w:val="32"/>
          <w:szCs w:val="32"/>
        </w:rPr>
        <w:t>JJG 861</w:t>
      </w:r>
      <w:r w:rsidRPr="00BB43D3">
        <w:rPr>
          <w:rFonts w:ascii="仿宋_GB2312" w:eastAsia="仿宋_GB2312" w:hint="eastAsia"/>
          <w:bCs/>
          <w:kern w:val="0"/>
          <w:sz w:val="32"/>
          <w:szCs w:val="32"/>
        </w:rPr>
        <w:t>—</w:t>
      </w:r>
      <w:r w:rsidRPr="005E45F9">
        <w:rPr>
          <w:rFonts w:eastAsia="仿宋_GB2312"/>
          <w:bCs/>
          <w:kern w:val="0"/>
          <w:sz w:val="32"/>
          <w:szCs w:val="32"/>
        </w:rPr>
        <w:t>2007</w:t>
      </w:r>
      <w:r w:rsidRPr="006F7B93">
        <w:rPr>
          <w:rFonts w:eastAsia="仿宋_GB2312"/>
          <w:bCs/>
          <w:kern w:val="0"/>
          <w:sz w:val="32"/>
          <w:szCs w:val="32"/>
        </w:rPr>
        <w:t>《酶标分析仪》附录</w:t>
      </w:r>
      <w:r w:rsidRPr="00BB43D3">
        <w:rPr>
          <w:rFonts w:eastAsia="仿宋_GB2312"/>
          <w:bCs/>
          <w:kern w:val="0"/>
          <w:sz w:val="32"/>
          <w:szCs w:val="32"/>
        </w:rPr>
        <w:t>A</w:t>
      </w:r>
      <w:r w:rsidRPr="00BB43D3">
        <w:rPr>
          <w:rFonts w:eastAsia="仿宋_GB2312"/>
          <w:bCs/>
          <w:kern w:val="0"/>
          <w:sz w:val="32"/>
          <w:szCs w:val="32"/>
        </w:rPr>
        <w:t>）</w:t>
      </w:r>
    </w:p>
    <w:p w:rsidR="00591C3C" w:rsidRPr="00BB43D3" w:rsidRDefault="00591C3C" w:rsidP="00591C3C">
      <w:pPr>
        <w:adjustRightInd w:val="0"/>
        <w:spacing w:line="560" w:lineRule="exact"/>
        <w:ind w:firstLineChars="200" w:firstLine="640"/>
        <w:rPr>
          <w:rFonts w:eastAsia="仿宋_GB2312"/>
          <w:bCs/>
          <w:kern w:val="0"/>
          <w:sz w:val="32"/>
          <w:szCs w:val="32"/>
        </w:rPr>
      </w:pPr>
      <w:r w:rsidRPr="00BB43D3">
        <w:rPr>
          <w:rFonts w:eastAsia="仿宋_GB2312"/>
          <w:bCs/>
          <w:kern w:val="0"/>
          <w:sz w:val="32"/>
          <w:szCs w:val="32"/>
        </w:rPr>
        <w:t>2.2.7</w:t>
      </w:r>
      <w:r w:rsidRPr="00BB43D3">
        <w:rPr>
          <w:rFonts w:eastAsia="仿宋_GB2312"/>
          <w:bCs/>
          <w:kern w:val="0"/>
          <w:sz w:val="32"/>
          <w:szCs w:val="32"/>
        </w:rPr>
        <w:t>通道差异</w:t>
      </w:r>
    </w:p>
    <w:p w:rsidR="00591C3C" w:rsidRPr="00BB43D3" w:rsidRDefault="00591C3C" w:rsidP="00591C3C">
      <w:pPr>
        <w:adjustRightInd w:val="0"/>
        <w:spacing w:line="560" w:lineRule="exact"/>
        <w:ind w:firstLineChars="200" w:firstLine="640"/>
        <w:rPr>
          <w:rFonts w:eastAsia="仿宋_GB2312"/>
          <w:bCs/>
          <w:kern w:val="0"/>
          <w:sz w:val="32"/>
          <w:szCs w:val="32"/>
        </w:rPr>
      </w:pPr>
      <w:r w:rsidRPr="00BB43D3">
        <w:rPr>
          <w:rFonts w:eastAsia="仿宋_GB2312"/>
          <w:bCs/>
          <w:kern w:val="0"/>
          <w:sz w:val="32"/>
          <w:szCs w:val="32"/>
        </w:rPr>
        <w:t>以空气为参比，测量</w:t>
      </w:r>
      <w:r w:rsidRPr="00BB43D3">
        <w:rPr>
          <w:rFonts w:eastAsia="仿宋_GB2312"/>
          <w:bCs/>
          <w:kern w:val="0"/>
          <w:sz w:val="32"/>
          <w:szCs w:val="32"/>
        </w:rPr>
        <w:t>8</w:t>
      </w:r>
      <w:r w:rsidRPr="00BB43D3">
        <w:rPr>
          <w:rFonts w:eastAsia="仿宋_GB2312"/>
          <w:bCs/>
          <w:kern w:val="0"/>
          <w:sz w:val="32"/>
          <w:szCs w:val="32"/>
        </w:rPr>
        <w:t>个通道的吸光度差异，要求结果应不大于</w:t>
      </w:r>
      <w:r w:rsidRPr="00BB43D3">
        <w:rPr>
          <w:rFonts w:eastAsia="仿宋_GB2312"/>
          <w:bCs/>
          <w:kern w:val="0"/>
          <w:sz w:val="32"/>
          <w:szCs w:val="32"/>
        </w:rPr>
        <w:t>0.02A</w:t>
      </w:r>
      <w:r w:rsidRPr="00BB43D3">
        <w:rPr>
          <w:rFonts w:eastAsia="仿宋_GB2312"/>
          <w:bCs/>
          <w:kern w:val="0"/>
          <w:sz w:val="32"/>
          <w:szCs w:val="32"/>
        </w:rPr>
        <w:t>。</w:t>
      </w:r>
    </w:p>
    <w:p w:rsidR="00591C3C" w:rsidRPr="00BB43D3" w:rsidRDefault="00591C3C" w:rsidP="00591C3C">
      <w:pPr>
        <w:adjustRightInd w:val="0"/>
        <w:spacing w:line="560" w:lineRule="exact"/>
        <w:ind w:firstLineChars="200" w:firstLine="640"/>
        <w:rPr>
          <w:rFonts w:eastAsia="仿宋_GB2312"/>
          <w:bCs/>
          <w:kern w:val="0"/>
          <w:sz w:val="32"/>
          <w:szCs w:val="32"/>
        </w:rPr>
      </w:pPr>
      <w:r w:rsidRPr="00BB43D3">
        <w:rPr>
          <w:rFonts w:eastAsia="仿宋_GB2312"/>
          <w:bCs/>
          <w:kern w:val="0"/>
          <w:sz w:val="32"/>
          <w:szCs w:val="32"/>
        </w:rPr>
        <w:t>2.3</w:t>
      </w:r>
      <w:r w:rsidRPr="00BB43D3">
        <w:rPr>
          <w:rFonts w:eastAsia="仿宋_GB2312"/>
          <w:bCs/>
          <w:kern w:val="0"/>
          <w:sz w:val="32"/>
          <w:szCs w:val="32"/>
        </w:rPr>
        <w:t>安全要求</w:t>
      </w:r>
    </w:p>
    <w:p w:rsidR="00591C3C" w:rsidRPr="00E0546A" w:rsidRDefault="00591C3C" w:rsidP="00591C3C">
      <w:pPr>
        <w:adjustRightInd w:val="0"/>
        <w:spacing w:line="560" w:lineRule="exact"/>
        <w:ind w:firstLineChars="200" w:firstLine="640"/>
        <w:rPr>
          <w:rFonts w:eastAsia="仿宋_GB2312"/>
          <w:bCs/>
          <w:kern w:val="0"/>
          <w:sz w:val="32"/>
          <w:szCs w:val="32"/>
        </w:rPr>
      </w:pPr>
      <w:r w:rsidRPr="00BB43D3">
        <w:rPr>
          <w:rFonts w:eastAsia="仿宋_GB2312"/>
          <w:bCs/>
          <w:kern w:val="0"/>
          <w:sz w:val="32"/>
          <w:szCs w:val="32"/>
        </w:rPr>
        <w:t>应</w:t>
      </w:r>
      <w:r w:rsidRPr="00BB43D3">
        <w:rPr>
          <w:rFonts w:eastAsia="仿宋_GB2312"/>
          <w:bCs/>
          <w:spacing w:val="-8"/>
          <w:kern w:val="0"/>
          <w:sz w:val="32"/>
          <w:szCs w:val="32"/>
        </w:rPr>
        <w:t>符合</w:t>
      </w:r>
      <w:r w:rsidRPr="00BB43D3">
        <w:rPr>
          <w:rFonts w:eastAsia="仿宋_GB2312"/>
          <w:bCs/>
          <w:spacing w:val="-8"/>
          <w:kern w:val="0"/>
          <w:sz w:val="32"/>
          <w:szCs w:val="32"/>
        </w:rPr>
        <w:t>GB 4793.1</w:t>
      </w:r>
      <w:r w:rsidRPr="00BB43D3">
        <w:rPr>
          <w:rFonts w:eastAsia="仿宋_GB2312"/>
          <w:bCs/>
          <w:spacing w:val="-8"/>
          <w:kern w:val="0"/>
          <w:sz w:val="32"/>
          <w:szCs w:val="32"/>
        </w:rPr>
        <w:t>、</w:t>
      </w:r>
      <w:r w:rsidRPr="00BB43D3">
        <w:rPr>
          <w:rFonts w:eastAsia="仿宋_GB2312"/>
          <w:bCs/>
          <w:spacing w:val="-8"/>
          <w:kern w:val="0"/>
          <w:sz w:val="32"/>
          <w:szCs w:val="32"/>
        </w:rPr>
        <w:t>GB 4793.9</w:t>
      </w:r>
      <w:r w:rsidRPr="00BB43D3">
        <w:rPr>
          <w:rFonts w:eastAsia="仿宋_GB2312"/>
          <w:bCs/>
          <w:spacing w:val="-8"/>
          <w:kern w:val="0"/>
          <w:sz w:val="32"/>
          <w:szCs w:val="32"/>
        </w:rPr>
        <w:t>、</w:t>
      </w:r>
      <w:r w:rsidRPr="00BB43D3">
        <w:rPr>
          <w:rFonts w:eastAsia="仿宋_GB2312"/>
          <w:bCs/>
          <w:spacing w:val="-8"/>
          <w:kern w:val="0"/>
          <w:sz w:val="32"/>
          <w:szCs w:val="32"/>
        </w:rPr>
        <w:t>YY 0648</w:t>
      </w:r>
      <w:r w:rsidRPr="00BB43D3">
        <w:rPr>
          <w:rFonts w:eastAsia="仿宋_GB2312"/>
          <w:bCs/>
          <w:spacing w:val="-8"/>
          <w:kern w:val="0"/>
          <w:sz w:val="32"/>
          <w:szCs w:val="32"/>
        </w:rPr>
        <w:t>中适用条款的要求。</w:t>
      </w:r>
    </w:p>
    <w:p w:rsidR="00591C3C" w:rsidRPr="005E45F9" w:rsidRDefault="00591C3C" w:rsidP="00591C3C">
      <w:pPr>
        <w:adjustRightInd w:val="0"/>
        <w:spacing w:line="560" w:lineRule="exact"/>
        <w:ind w:firstLineChars="200" w:firstLine="640"/>
        <w:rPr>
          <w:rFonts w:eastAsia="仿宋_GB2312"/>
          <w:bCs/>
          <w:kern w:val="0"/>
          <w:sz w:val="32"/>
          <w:szCs w:val="32"/>
        </w:rPr>
      </w:pPr>
      <w:r w:rsidRPr="003E7275">
        <w:rPr>
          <w:rFonts w:eastAsia="仿宋_GB2312"/>
          <w:bCs/>
          <w:kern w:val="0"/>
          <w:sz w:val="32"/>
          <w:szCs w:val="32"/>
        </w:rPr>
        <w:t>2.4</w:t>
      </w:r>
      <w:r w:rsidRPr="00DC1E0F">
        <w:rPr>
          <w:rFonts w:eastAsia="仿宋_GB2312"/>
          <w:bCs/>
          <w:kern w:val="0"/>
          <w:sz w:val="32"/>
          <w:szCs w:val="32"/>
        </w:rPr>
        <w:t>环境试验要求</w:t>
      </w:r>
    </w:p>
    <w:p w:rsidR="00591C3C" w:rsidRPr="00E0546A" w:rsidRDefault="00591C3C" w:rsidP="00591C3C">
      <w:pPr>
        <w:adjustRightInd w:val="0"/>
        <w:spacing w:line="560" w:lineRule="exact"/>
        <w:ind w:firstLineChars="200" w:firstLine="640"/>
        <w:rPr>
          <w:rFonts w:eastAsia="仿宋_GB2312"/>
          <w:bCs/>
          <w:kern w:val="0"/>
          <w:sz w:val="32"/>
          <w:szCs w:val="32"/>
        </w:rPr>
      </w:pPr>
      <w:r w:rsidRPr="006F7B93">
        <w:rPr>
          <w:rFonts w:eastAsia="仿宋_GB2312"/>
          <w:bCs/>
          <w:kern w:val="0"/>
          <w:sz w:val="32"/>
          <w:szCs w:val="32"/>
        </w:rPr>
        <w:t>分</w:t>
      </w:r>
      <w:r w:rsidRPr="00BB43D3">
        <w:rPr>
          <w:rFonts w:eastAsia="仿宋_GB2312"/>
          <w:bCs/>
          <w:spacing w:val="-6"/>
          <w:kern w:val="0"/>
          <w:sz w:val="32"/>
          <w:szCs w:val="32"/>
        </w:rPr>
        <w:t>析仪环境试验要求应符合</w:t>
      </w:r>
      <w:r w:rsidRPr="00BB43D3">
        <w:rPr>
          <w:rFonts w:eastAsia="仿宋_GB2312"/>
          <w:bCs/>
          <w:spacing w:val="-6"/>
          <w:kern w:val="0"/>
          <w:sz w:val="32"/>
          <w:szCs w:val="32"/>
        </w:rPr>
        <w:t>GB/T 14710</w:t>
      </w:r>
      <w:r w:rsidRPr="00BB43D3">
        <w:rPr>
          <w:rFonts w:eastAsia="仿宋_GB2312"/>
          <w:bCs/>
          <w:spacing w:val="-6"/>
          <w:kern w:val="0"/>
          <w:sz w:val="32"/>
          <w:szCs w:val="32"/>
        </w:rPr>
        <w:t>中适用条款的要求。</w:t>
      </w:r>
    </w:p>
    <w:p w:rsidR="00591C3C" w:rsidRPr="005E45F9" w:rsidRDefault="00591C3C" w:rsidP="00591C3C">
      <w:pPr>
        <w:adjustRightInd w:val="0"/>
        <w:spacing w:line="560" w:lineRule="exact"/>
        <w:ind w:firstLineChars="200" w:firstLine="640"/>
        <w:rPr>
          <w:rFonts w:eastAsia="仿宋_GB2312"/>
          <w:bCs/>
          <w:kern w:val="0"/>
          <w:sz w:val="32"/>
          <w:szCs w:val="32"/>
        </w:rPr>
      </w:pPr>
      <w:r w:rsidRPr="003E7275">
        <w:rPr>
          <w:rFonts w:eastAsia="仿宋_GB2312"/>
          <w:bCs/>
          <w:kern w:val="0"/>
          <w:sz w:val="32"/>
          <w:szCs w:val="32"/>
        </w:rPr>
        <w:t>2.5</w:t>
      </w:r>
      <w:r w:rsidRPr="00DC1E0F">
        <w:rPr>
          <w:rFonts w:eastAsia="仿宋_GB2312"/>
          <w:bCs/>
          <w:kern w:val="0"/>
          <w:sz w:val="32"/>
          <w:szCs w:val="32"/>
        </w:rPr>
        <w:t>软件功能</w:t>
      </w:r>
    </w:p>
    <w:p w:rsidR="00591C3C" w:rsidRPr="00BB43D3" w:rsidRDefault="00591C3C" w:rsidP="00591C3C">
      <w:pPr>
        <w:tabs>
          <w:tab w:val="left" w:pos="315"/>
        </w:tabs>
        <w:spacing w:line="560" w:lineRule="exact"/>
        <w:ind w:firstLineChars="200" w:firstLine="640"/>
        <w:rPr>
          <w:rFonts w:eastAsia="仿宋_GB2312"/>
          <w:bCs/>
          <w:sz w:val="32"/>
          <w:szCs w:val="32"/>
        </w:rPr>
      </w:pPr>
      <w:r w:rsidRPr="006F7B93">
        <w:rPr>
          <w:rFonts w:eastAsia="仿宋_GB2312"/>
          <w:bCs/>
          <w:sz w:val="32"/>
          <w:szCs w:val="32"/>
        </w:rPr>
        <w:t>2.5.1</w:t>
      </w:r>
      <w:r w:rsidRPr="00BB43D3">
        <w:rPr>
          <w:rFonts w:eastAsia="仿宋_GB2312"/>
          <w:bCs/>
          <w:sz w:val="32"/>
          <w:szCs w:val="32"/>
        </w:rPr>
        <w:t>具有数据检测功能；</w:t>
      </w:r>
    </w:p>
    <w:p w:rsidR="00591C3C" w:rsidRPr="00BB43D3" w:rsidRDefault="00591C3C" w:rsidP="00591C3C">
      <w:pPr>
        <w:tabs>
          <w:tab w:val="left" w:pos="315"/>
        </w:tabs>
        <w:spacing w:line="560" w:lineRule="exact"/>
        <w:ind w:firstLineChars="200" w:firstLine="640"/>
        <w:rPr>
          <w:rFonts w:eastAsia="仿宋_GB2312"/>
          <w:bCs/>
          <w:sz w:val="32"/>
          <w:szCs w:val="32"/>
        </w:rPr>
      </w:pPr>
      <w:r w:rsidRPr="00BB43D3">
        <w:rPr>
          <w:rFonts w:eastAsia="仿宋_GB2312"/>
          <w:bCs/>
          <w:sz w:val="32"/>
          <w:szCs w:val="32"/>
        </w:rPr>
        <w:t>2.5.2</w:t>
      </w:r>
      <w:r w:rsidRPr="00BB43D3">
        <w:rPr>
          <w:rFonts w:eastAsia="仿宋_GB2312"/>
          <w:bCs/>
          <w:sz w:val="32"/>
          <w:szCs w:val="32"/>
        </w:rPr>
        <w:t>可灵活设置测试项目、测试方法和测试日期；</w:t>
      </w:r>
    </w:p>
    <w:p w:rsidR="00591C3C" w:rsidRPr="00BB43D3" w:rsidRDefault="00591C3C" w:rsidP="00591C3C">
      <w:pPr>
        <w:spacing w:line="560" w:lineRule="exact"/>
        <w:ind w:firstLineChars="200" w:firstLine="640"/>
        <w:rPr>
          <w:rFonts w:eastAsia="仿宋_GB2312"/>
          <w:bCs/>
          <w:sz w:val="32"/>
          <w:szCs w:val="32"/>
        </w:rPr>
      </w:pPr>
      <w:r w:rsidRPr="00BB43D3">
        <w:rPr>
          <w:rFonts w:eastAsia="仿宋_GB2312"/>
          <w:bCs/>
          <w:sz w:val="32"/>
          <w:szCs w:val="32"/>
        </w:rPr>
        <w:t>2.5.3</w:t>
      </w:r>
      <w:r w:rsidRPr="00BB43D3">
        <w:rPr>
          <w:rFonts w:eastAsia="仿宋_GB2312"/>
          <w:bCs/>
          <w:sz w:val="32"/>
          <w:szCs w:val="32"/>
        </w:rPr>
        <w:t>可连续保存依次测试的项目及结果；</w:t>
      </w:r>
    </w:p>
    <w:p w:rsidR="00591C3C" w:rsidRPr="00BB43D3" w:rsidRDefault="00591C3C" w:rsidP="00591C3C">
      <w:pPr>
        <w:spacing w:line="560" w:lineRule="exact"/>
        <w:ind w:firstLineChars="200" w:firstLine="640"/>
        <w:rPr>
          <w:rFonts w:eastAsia="仿宋_GB2312"/>
          <w:bCs/>
          <w:kern w:val="0"/>
          <w:sz w:val="32"/>
          <w:szCs w:val="32"/>
        </w:rPr>
      </w:pPr>
      <w:r w:rsidRPr="00BB43D3">
        <w:rPr>
          <w:rFonts w:eastAsia="仿宋_GB2312"/>
          <w:bCs/>
          <w:kern w:val="0"/>
          <w:sz w:val="32"/>
          <w:szCs w:val="32"/>
        </w:rPr>
        <w:t>2.5.4</w:t>
      </w:r>
      <w:r w:rsidRPr="00BB43D3">
        <w:rPr>
          <w:rFonts w:eastAsia="仿宋_GB2312"/>
          <w:bCs/>
          <w:kern w:val="0"/>
          <w:sz w:val="32"/>
          <w:szCs w:val="32"/>
        </w:rPr>
        <w:t>可显示并打印测试项目、测试数据和测试时间。</w:t>
      </w:r>
    </w:p>
    <w:p w:rsidR="00591C3C" w:rsidRPr="00BB43D3" w:rsidRDefault="00591C3C" w:rsidP="00591C3C">
      <w:pPr>
        <w:spacing w:line="560" w:lineRule="exact"/>
        <w:ind w:firstLineChars="200" w:firstLine="640"/>
        <w:rPr>
          <w:rFonts w:eastAsia="仿宋_GB2312"/>
          <w:bCs/>
          <w:kern w:val="0"/>
          <w:sz w:val="32"/>
          <w:szCs w:val="32"/>
        </w:rPr>
      </w:pPr>
      <w:r w:rsidRPr="00BB43D3">
        <w:rPr>
          <w:rFonts w:eastAsia="仿宋_GB2312"/>
          <w:bCs/>
          <w:kern w:val="0"/>
          <w:sz w:val="32"/>
          <w:szCs w:val="32"/>
        </w:rPr>
        <w:t>2.6</w:t>
      </w:r>
      <w:r w:rsidRPr="00BB43D3">
        <w:rPr>
          <w:rFonts w:eastAsia="仿宋_GB2312"/>
          <w:bCs/>
          <w:kern w:val="0"/>
          <w:sz w:val="32"/>
          <w:szCs w:val="32"/>
        </w:rPr>
        <w:t>电磁兼容性</w:t>
      </w:r>
    </w:p>
    <w:p w:rsidR="00591C3C" w:rsidRPr="00BB43D3" w:rsidRDefault="00591C3C" w:rsidP="00591C3C">
      <w:pPr>
        <w:spacing w:line="560" w:lineRule="exact"/>
        <w:ind w:firstLineChars="200" w:firstLine="640"/>
        <w:rPr>
          <w:rFonts w:eastAsia="仿宋_GB2312"/>
          <w:bCs/>
          <w:kern w:val="0"/>
          <w:sz w:val="32"/>
          <w:szCs w:val="32"/>
        </w:rPr>
      </w:pPr>
      <w:r w:rsidRPr="00BB43D3">
        <w:rPr>
          <w:rFonts w:eastAsia="仿宋_GB2312"/>
          <w:bCs/>
          <w:kern w:val="0"/>
          <w:sz w:val="32"/>
          <w:szCs w:val="32"/>
        </w:rPr>
        <w:t>应符合</w:t>
      </w:r>
      <w:r w:rsidRPr="00BB43D3">
        <w:rPr>
          <w:rFonts w:eastAsia="仿宋_GB2312"/>
          <w:bCs/>
          <w:kern w:val="0"/>
          <w:sz w:val="32"/>
          <w:szCs w:val="32"/>
        </w:rPr>
        <w:t>GB/T 18268.1</w:t>
      </w:r>
      <w:r w:rsidRPr="00BB43D3">
        <w:rPr>
          <w:rFonts w:eastAsia="仿宋_GB2312"/>
          <w:bCs/>
          <w:kern w:val="0"/>
          <w:sz w:val="32"/>
          <w:szCs w:val="32"/>
        </w:rPr>
        <w:t>、</w:t>
      </w:r>
      <w:r w:rsidRPr="00BB43D3">
        <w:rPr>
          <w:rFonts w:eastAsia="仿宋_GB2312"/>
          <w:bCs/>
          <w:kern w:val="0"/>
          <w:sz w:val="32"/>
          <w:szCs w:val="32"/>
        </w:rPr>
        <w:t>GB/T 18268.26</w:t>
      </w:r>
      <w:r w:rsidRPr="00BB43D3">
        <w:rPr>
          <w:rFonts w:eastAsia="仿宋_GB2312"/>
          <w:bCs/>
          <w:kern w:val="0"/>
          <w:sz w:val="32"/>
          <w:szCs w:val="32"/>
        </w:rPr>
        <w:t>中适用条款的要求。</w:t>
      </w:r>
    </w:p>
    <w:p w:rsidR="00591C3C" w:rsidRPr="00BB43D3" w:rsidRDefault="00591C3C" w:rsidP="00591C3C">
      <w:pPr>
        <w:spacing w:line="560" w:lineRule="exact"/>
        <w:ind w:firstLineChars="200" w:firstLine="640"/>
        <w:rPr>
          <w:rFonts w:eastAsia="楷体_GB2312"/>
          <w:bCs/>
          <w:sz w:val="32"/>
          <w:szCs w:val="32"/>
        </w:rPr>
      </w:pPr>
      <w:r w:rsidRPr="00BB43D3">
        <w:rPr>
          <w:rFonts w:eastAsia="楷体_GB2312"/>
          <w:bCs/>
          <w:sz w:val="32"/>
          <w:szCs w:val="32"/>
        </w:rPr>
        <w:t>（九）同一注册单元中典型产品的确定原则</w:t>
      </w:r>
    </w:p>
    <w:p w:rsidR="00591C3C" w:rsidRPr="006F7B93" w:rsidRDefault="00591C3C" w:rsidP="00591C3C">
      <w:pPr>
        <w:spacing w:line="560" w:lineRule="exact"/>
        <w:ind w:firstLineChars="200" w:firstLine="640"/>
        <w:rPr>
          <w:rFonts w:eastAsia="仿宋_GB2312"/>
          <w:bCs/>
          <w:sz w:val="32"/>
          <w:szCs w:val="32"/>
        </w:rPr>
      </w:pPr>
      <w:r w:rsidRPr="00BB43D3">
        <w:rPr>
          <w:rFonts w:eastAsia="仿宋_GB2312"/>
          <w:bCs/>
          <w:sz w:val="32"/>
          <w:szCs w:val="32"/>
        </w:rPr>
        <w:t>1</w:t>
      </w:r>
      <w:r>
        <w:rPr>
          <w:rFonts w:eastAsia="仿宋_GB2312"/>
          <w:bCs/>
          <w:sz w:val="32"/>
          <w:szCs w:val="32"/>
        </w:rPr>
        <w:t>.</w:t>
      </w:r>
      <w:r w:rsidRPr="005E45F9">
        <w:rPr>
          <w:rFonts w:eastAsia="仿宋_GB2312"/>
          <w:bCs/>
          <w:sz w:val="32"/>
          <w:szCs w:val="32"/>
        </w:rPr>
        <w:t>典型产品应是同一注册单元内能够代表本单元内其他产品安全性和有效性的产品。</w:t>
      </w:r>
    </w:p>
    <w:p w:rsidR="00591C3C" w:rsidRPr="006F7B93" w:rsidRDefault="00591C3C" w:rsidP="00591C3C">
      <w:pPr>
        <w:spacing w:line="560" w:lineRule="exact"/>
        <w:ind w:firstLineChars="200" w:firstLine="640"/>
        <w:rPr>
          <w:rFonts w:eastAsia="仿宋_GB2312"/>
          <w:bCs/>
          <w:sz w:val="32"/>
          <w:szCs w:val="32"/>
        </w:rPr>
      </w:pPr>
      <w:r w:rsidRPr="00BB43D3">
        <w:rPr>
          <w:rFonts w:eastAsia="仿宋_GB2312"/>
          <w:bCs/>
          <w:sz w:val="32"/>
          <w:szCs w:val="32"/>
        </w:rPr>
        <w:lastRenderedPageBreak/>
        <w:t>2</w:t>
      </w:r>
      <w:r>
        <w:rPr>
          <w:rFonts w:eastAsia="仿宋_GB2312"/>
          <w:bCs/>
          <w:sz w:val="32"/>
          <w:szCs w:val="32"/>
        </w:rPr>
        <w:t>.</w:t>
      </w:r>
      <w:r w:rsidRPr="005E45F9">
        <w:rPr>
          <w:rFonts w:eastAsia="仿宋_GB2312"/>
          <w:bCs/>
          <w:sz w:val="32"/>
          <w:szCs w:val="32"/>
        </w:rPr>
        <w:t>应考虑功能最齐全、结构最复杂、风险最高的产品。</w:t>
      </w:r>
    </w:p>
    <w:p w:rsidR="00591C3C" w:rsidRPr="006F7B93" w:rsidRDefault="00591C3C" w:rsidP="00591C3C">
      <w:pPr>
        <w:spacing w:line="560" w:lineRule="exact"/>
        <w:ind w:firstLineChars="200" w:firstLine="640"/>
        <w:rPr>
          <w:rFonts w:eastAsia="仿宋_GB2312"/>
          <w:bCs/>
          <w:sz w:val="32"/>
          <w:szCs w:val="32"/>
        </w:rPr>
      </w:pPr>
      <w:r w:rsidRPr="00BB43D3">
        <w:rPr>
          <w:rFonts w:eastAsia="仿宋_GB2312"/>
          <w:bCs/>
          <w:sz w:val="32"/>
          <w:szCs w:val="32"/>
        </w:rPr>
        <w:t>3</w:t>
      </w:r>
      <w:r>
        <w:rPr>
          <w:rFonts w:eastAsia="仿宋_GB2312"/>
          <w:bCs/>
          <w:sz w:val="32"/>
          <w:szCs w:val="32"/>
        </w:rPr>
        <w:t>.</w:t>
      </w:r>
      <w:r w:rsidRPr="005E45F9">
        <w:rPr>
          <w:rFonts w:eastAsia="仿宋_GB2312"/>
          <w:bCs/>
          <w:sz w:val="32"/>
          <w:szCs w:val="32"/>
        </w:rPr>
        <w:t>注册单元内各种产品的主要安全指标、性能指标不能被某一产品全部涵盖时，则应选择涵盖安全指标、性能指标最多的产品作为典型产品，同时还应考虑其他产品中未被典型产品所涵盖的安全指标及性能指标。</w:t>
      </w:r>
    </w:p>
    <w:p w:rsidR="00591C3C" w:rsidRPr="00BB43D3" w:rsidRDefault="00591C3C" w:rsidP="00591C3C">
      <w:pPr>
        <w:spacing w:line="560" w:lineRule="exact"/>
        <w:ind w:firstLineChars="200" w:firstLine="640"/>
        <w:rPr>
          <w:rFonts w:eastAsia="楷体_GB2312"/>
          <w:bCs/>
          <w:sz w:val="32"/>
          <w:szCs w:val="32"/>
        </w:rPr>
      </w:pPr>
      <w:r w:rsidRPr="00BB43D3">
        <w:rPr>
          <w:rFonts w:eastAsia="楷体_GB2312"/>
          <w:bCs/>
          <w:sz w:val="32"/>
          <w:szCs w:val="32"/>
        </w:rPr>
        <w:t>（十）产品生产制造相关要求</w:t>
      </w:r>
    </w:p>
    <w:p w:rsidR="00591C3C" w:rsidRPr="00E0546A" w:rsidRDefault="00591C3C" w:rsidP="00591C3C">
      <w:pPr>
        <w:spacing w:line="560" w:lineRule="exact"/>
        <w:ind w:firstLineChars="200" w:firstLine="640"/>
        <w:rPr>
          <w:rFonts w:eastAsia="仿宋_GB2312"/>
          <w:sz w:val="32"/>
          <w:szCs w:val="32"/>
        </w:rPr>
      </w:pPr>
      <w:r w:rsidRPr="00BB43D3">
        <w:rPr>
          <w:rFonts w:eastAsia="仿宋_GB2312"/>
          <w:sz w:val="32"/>
          <w:szCs w:val="32"/>
        </w:rPr>
        <w:t>应</w:t>
      </w:r>
      <w:r w:rsidRPr="00BB43D3">
        <w:rPr>
          <w:rFonts w:eastAsia="仿宋_GB2312"/>
          <w:spacing w:val="-8"/>
          <w:sz w:val="32"/>
          <w:szCs w:val="32"/>
        </w:rPr>
        <w:t>当明确产品生产加工工艺，注明关键工艺和特殊工艺，可采用流程图的形式，并说明其过程控制点。一般包括下列工艺程序：</w:t>
      </w:r>
    </w:p>
    <w:p w:rsidR="00591C3C" w:rsidRPr="006F7B93" w:rsidRDefault="00591C3C" w:rsidP="00591C3C">
      <w:pPr>
        <w:spacing w:line="560" w:lineRule="exact"/>
        <w:ind w:firstLineChars="200" w:firstLine="640"/>
        <w:rPr>
          <w:rFonts w:eastAsia="仿宋_GB2312"/>
          <w:sz w:val="32"/>
          <w:szCs w:val="32"/>
        </w:rPr>
      </w:pPr>
      <w:r w:rsidRPr="003E7275">
        <w:rPr>
          <w:rFonts w:eastAsia="仿宋_GB2312"/>
          <w:sz w:val="32"/>
          <w:szCs w:val="32"/>
        </w:rPr>
        <w:t>1.</w:t>
      </w:r>
      <w:r w:rsidRPr="00DC1E0F">
        <w:rPr>
          <w:rFonts w:eastAsia="仿宋_GB2312"/>
          <w:sz w:val="32"/>
          <w:szCs w:val="32"/>
        </w:rPr>
        <w:t>各组件装配</w:t>
      </w:r>
      <w:r w:rsidRPr="005E45F9">
        <w:rPr>
          <w:rFonts w:eastAsia="仿宋_GB2312"/>
          <w:sz w:val="32"/>
          <w:szCs w:val="32"/>
        </w:rPr>
        <w:t>：</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如</w:t>
      </w:r>
      <w:r w:rsidRPr="00BB43D3">
        <w:rPr>
          <w:rFonts w:eastAsia="仿宋_GB2312"/>
          <w:sz w:val="32"/>
          <w:szCs w:val="32"/>
        </w:rPr>
        <w:t>Y</w:t>
      </w:r>
      <w:r w:rsidRPr="00BB43D3">
        <w:rPr>
          <w:rFonts w:eastAsia="仿宋_GB2312"/>
          <w:sz w:val="32"/>
          <w:szCs w:val="32"/>
        </w:rPr>
        <w:t>轴马达组件、</w:t>
      </w:r>
      <w:r w:rsidRPr="00BB43D3">
        <w:rPr>
          <w:rFonts w:eastAsia="仿宋_GB2312"/>
          <w:sz w:val="32"/>
          <w:szCs w:val="32"/>
        </w:rPr>
        <w:t>X</w:t>
      </w:r>
      <w:r w:rsidRPr="00BB43D3">
        <w:rPr>
          <w:rFonts w:eastAsia="仿宋_GB2312"/>
          <w:sz w:val="32"/>
          <w:szCs w:val="32"/>
        </w:rPr>
        <w:t>轴马达组件、光路组件、光纤组件、载板架组件、孵育板组件、滤光轮转动组件等分别进行装配。</w:t>
      </w:r>
    </w:p>
    <w:p w:rsidR="00591C3C" w:rsidRPr="00BB43D3" w:rsidRDefault="00591C3C" w:rsidP="00591C3C">
      <w:pPr>
        <w:spacing w:line="560" w:lineRule="exact"/>
        <w:ind w:firstLineChars="200" w:firstLine="640"/>
        <w:rPr>
          <w:rFonts w:eastAsia="仿宋_GB2312"/>
          <w:bCs/>
          <w:sz w:val="32"/>
          <w:szCs w:val="32"/>
        </w:rPr>
      </w:pPr>
      <w:r w:rsidRPr="00BB43D3">
        <w:rPr>
          <w:rFonts w:eastAsia="仿宋_GB2312"/>
          <w:bCs/>
          <w:sz w:val="32"/>
          <w:szCs w:val="32"/>
        </w:rPr>
        <w:t>2.</w:t>
      </w:r>
      <w:r w:rsidRPr="00BB43D3">
        <w:rPr>
          <w:rFonts w:eastAsia="仿宋_GB2312"/>
          <w:bCs/>
          <w:sz w:val="32"/>
          <w:szCs w:val="32"/>
        </w:rPr>
        <w:t>总装配：将各组件进行总装配。</w:t>
      </w:r>
    </w:p>
    <w:p w:rsidR="00591C3C" w:rsidRPr="00BB43D3" w:rsidRDefault="00591C3C" w:rsidP="00591C3C">
      <w:pPr>
        <w:spacing w:line="560" w:lineRule="exact"/>
        <w:ind w:firstLineChars="200" w:firstLine="640"/>
        <w:rPr>
          <w:rFonts w:eastAsia="仿宋_GB2312"/>
          <w:bCs/>
          <w:sz w:val="32"/>
          <w:szCs w:val="32"/>
        </w:rPr>
      </w:pPr>
      <w:r w:rsidRPr="00BB43D3">
        <w:rPr>
          <w:rFonts w:eastAsia="仿宋_GB2312"/>
          <w:bCs/>
          <w:sz w:val="32"/>
          <w:szCs w:val="32"/>
        </w:rPr>
        <w:t>3.</w:t>
      </w:r>
      <w:r w:rsidRPr="00BB43D3">
        <w:rPr>
          <w:rFonts w:eastAsia="仿宋_GB2312"/>
          <w:bCs/>
          <w:sz w:val="32"/>
          <w:szCs w:val="32"/>
        </w:rPr>
        <w:t>功能测试</w:t>
      </w:r>
    </w:p>
    <w:p w:rsidR="00591C3C" w:rsidRPr="00BB43D3" w:rsidRDefault="00591C3C" w:rsidP="00591C3C">
      <w:pPr>
        <w:spacing w:line="560" w:lineRule="exact"/>
        <w:ind w:firstLineChars="200" w:firstLine="640"/>
        <w:rPr>
          <w:rFonts w:eastAsia="仿宋_GB2312"/>
          <w:bCs/>
          <w:sz w:val="32"/>
          <w:szCs w:val="32"/>
        </w:rPr>
      </w:pPr>
      <w:r w:rsidRPr="00BB43D3">
        <w:rPr>
          <w:rFonts w:eastAsia="仿宋_GB2312"/>
          <w:bCs/>
          <w:sz w:val="32"/>
          <w:szCs w:val="32"/>
        </w:rPr>
        <w:t>4.</w:t>
      </w:r>
      <w:r w:rsidRPr="00BB43D3">
        <w:rPr>
          <w:rFonts w:eastAsia="仿宋_GB2312"/>
          <w:bCs/>
          <w:sz w:val="32"/>
          <w:szCs w:val="32"/>
        </w:rPr>
        <w:t>老化试验</w:t>
      </w:r>
    </w:p>
    <w:p w:rsidR="00591C3C" w:rsidRPr="00BB43D3" w:rsidRDefault="00591C3C" w:rsidP="00591C3C">
      <w:pPr>
        <w:spacing w:line="560" w:lineRule="exact"/>
        <w:ind w:firstLineChars="200" w:firstLine="640"/>
        <w:rPr>
          <w:rFonts w:eastAsia="仿宋_GB2312"/>
          <w:bCs/>
          <w:sz w:val="32"/>
          <w:szCs w:val="32"/>
        </w:rPr>
      </w:pPr>
      <w:r w:rsidRPr="00BB43D3">
        <w:rPr>
          <w:rFonts w:eastAsia="仿宋_GB2312"/>
          <w:bCs/>
          <w:sz w:val="32"/>
          <w:szCs w:val="32"/>
        </w:rPr>
        <w:t>5.</w:t>
      </w:r>
      <w:r w:rsidRPr="00BB43D3">
        <w:rPr>
          <w:rFonts w:eastAsia="仿宋_GB2312"/>
          <w:bCs/>
          <w:sz w:val="32"/>
          <w:szCs w:val="32"/>
        </w:rPr>
        <w:t>性能测试</w:t>
      </w:r>
    </w:p>
    <w:p w:rsidR="00591C3C" w:rsidRPr="00BB43D3" w:rsidRDefault="00591C3C" w:rsidP="00591C3C">
      <w:pPr>
        <w:spacing w:line="560" w:lineRule="exact"/>
        <w:ind w:firstLineChars="200" w:firstLine="640"/>
        <w:rPr>
          <w:rFonts w:eastAsia="仿宋_GB2312"/>
          <w:bCs/>
          <w:sz w:val="32"/>
          <w:szCs w:val="32"/>
        </w:rPr>
      </w:pPr>
      <w:r w:rsidRPr="00BB43D3">
        <w:rPr>
          <w:rFonts w:eastAsia="仿宋_GB2312"/>
          <w:bCs/>
          <w:sz w:val="32"/>
          <w:szCs w:val="32"/>
        </w:rPr>
        <w:t>6.</w:t>
      </w:r>
      <w:r w:rsidRPr="00BB43D3">
        <w:rPr>
          <w:rFonts w:eastAsia="仿宋_GB2312"/>
          <w:bCs/>
          <w:sz w:val="32"/>
          <w:szCs w:val="32"/>
        </w:rPr>
        <w:t>出厂检验</w:t>
      </w:r>
      <w:r w:rsidRPr="00BB43D3">
        <w:rPr>
          <w:rFonts w:eastAsia="仿宋_GB2312"/>
          <w:bCs/>
          <w:sz w:val="32"/>
          <w:szCs w:val="32"/>
        </w:rPr>
        <w:t xml:space="preserve"> </w:t>
      </w:r>
    </w:p>
    <w:p w:rsidR="00591C3C" w:rsidRPr="00BB43D3" w:rsidRDefault="00591C3C" w:rsidP="00591C3C">
      <w:pPr>
        <w:spacing w:line="560" w:lineRule="exact"/>
        <w:ind w:firstLineChars="200" w:firstLine="640"/>
        <w:rPr>
          <w:rFonts w:eastAsia="楷体_GB2312"/>
          <w:bCs/>
          <w:sz w:val="32"/>
          <w:szCs w:val="32"/>
        </w:rPr>
      </w:pPr>
      <w:r w:rsidRPr="00BB43D3">
        <w:rPr>
          <w:rFonts w:eastAsia="楷体_GB2312"/>
          <w:bCs/>
          <w:sz w:val="32"/>
          <w:szCs w:val="32"/>
        </w:rPr>
        <w:t>（十一）产品的临床细化要求</w:t>
      </w:r>
    </w:p>
    <w:p w:rsidR="00591C3C" w:rsidRPr="00BB43D3" w:rsidRDefault="00591C3C" w:rsidP="00591C3C">
      <w:pPr>
        <w:spacing w:line="560" w:lineRule="exact"/>
        <w:ind w:firstLineChars="200" w:firstLine="640"/>
        <w:rPr>
          <w:rFonts w:eastAsia="仿宋_GB2312"/>
          <w:bCs/>
          <w:sz w:val="32"/>
          <w:szCs w:val="32"/>
        </w:rPr>
      </w:pPr>
      <w:r w:rsidRPr="00BB43D3">
        <w:rPr>
          <w:rFonts w:eastAsia="仿宋_GB2312"/>
          <w:bCs/>
          <w:sz w:val="32"/>
          <w:szCs w:val="32"/>
        </w:rPr>
        <w:t>根据《关于发布免于进行临床试验的第二类医疗器械目录的通告》（国家食品药品监督管理总局通告</w:t>
      </w:r>
      <w:r w:rsidRPr="00BB43D3">
        <w:rPr>
          <w:rFonts w:eastAsia="仿宋_GB2312"/>
          <w:bCs/>
          <w:sz w:val="32"/>
          <w:szCs w:val="32"/>
        </w:rPr>
        <w:t>2014</w:t>
      </w:r>
      <w:r w:rsidRPr="00BB43D3">
        <w:rPr>
          <w:rFonts w:eastAsia="仿宋_GB2312"/>
          <w:bCs/>
          <w:sz w:val="32"/>
          <w:szCs w:val="32"/>
        </w:rPr>
        <w:t>年第</w:t>
      </w:r>
      <w:r w:rsidRPr="00BB43D3">
        <w:rPr>
          <w:rFonts w:eastAsia="仿宋_GB2312"/>
          <w:bCs/>
          <w:sz w:val="32"/>
          <w:szCs w:val="32"/>
        </w:rPr>
        <w:t>12</w:t>
      </w:r>
      <w:r w:rsidRPr="00BB43D3">
        <w:rPr>
          <w:rFonts w:eastAsia="仿宋_GB2312"/>
          <w:bCs/>
          <w:sz w:val="32"/>
          <w:szCs w:val="32"/>
        </w:rPr>
        <w:t>号），</w:t>
      </w:r>
      <w:r w:rsidRPr="00BB43D3">
        <w:rPr>
          <w:rFonts w:eastAsia="仿宋_GB2312"/>
          <w:bCs/>
          <w:sz w:val="32"/>
          <w:szCs w:val="32"/>
        </w:rPr>
        <w:t>“</w:t>
      </w:r>
      <w:r w:rsidRPr="00BB43D3">
        <w:rPr>
          <w:rFonts w:eastAsia="仿宋_GB2312"/>
          <w:bCs/>
          <w:sz w:val="32"/>
          <w:szCs w:val="32"/>
        </w:rPr>
        <w:t>产品名称：半自动酶标分析仪</w:t>
      </w:r>
      <w:r w:rsidRPr="00BB43D3">
        <w:rPr>
          <w:rFonts w:eastAsia="仿宋_GB2312"/>
          <w:bCs/>
          <w:sz w:val="32"/>
          <w:szCs w:val="32"/>
        </w:rPr>
        <w:t>/</w:t>
      </w:r>
      <w:r w:rsidRPr="00BB43D3">
        <w:rPr>
          <w:rFonts w:eastAsia="仿宋_GB2312"/>
          <w:bCs/>
          <w:sz w:val="32"/>
          <w:szCs w:val="32"/>
        </w:rPr>
        <w:t>全自动酶标分析仪，分类编码：</w:t>
      </w:r>
      <w:r w:rsidRPr="00BB43D3">
        <w:rPr>
          <w:rFonts w:eastAsia="仿宋_GB2312"/>
          <w:bCs/>
          <w:sz w:val="32"/>
          <w:szCs w:val="32"/>
        </w:rPr>
        <w:t>6840”</w:t>
      </w:r>
      <w:r w:rsidRPr="00BB43D3">
        <w:rPr>
          <w:rFonts w:eastAsia="仿宋_GB2312"/>
          <w:bCs/>
          <w:sz w:val="32"/>
          <w:szCs w:val="32"/>
        </w:rPr>
        <w:t>包含在免于进行临床试验的第二类医疗器械目录中，注册申请人需按照</w:t>
      </w:r>
      <w:r w:rsidRPr="00BB43D3">
        <w:rPr>
          <w:rFonts w:eastAsia="仿宋_GB2312"/>
          <w:bCs/>
          <w:sz w:val="32"/>
          <w:szCs w:val="32"/>
        </w:rPr>
        <w:t xml:space="preserve"> </w:t>
      </w:r>
      <w:r w:rsidRPr="00BB43D3">
        <w:rPr>
          <w:rFonts w:eastAsia="仿宋_GB2312"/>
          <w:bCs/>
          <w:sz w:val="32"/>
          <w:szCs w:val="32"/>
        </w:rPr>
        <w:t>《关于医疗器械（含体外诊断试剂）注册申报有关问题的公告》</w:t>
      </w:r>
      <w:r>
        <w:rPr>
          <w:rFonts w:eastAsia="仿宋_GB2312"/>
          <w:bCs/>
          <w:sz w:val="32"/>
          <w:szCs w:val="32"/>
        </w:rPr>
        <w:t>（</w:t>
      </w:r>
      <w:r w:rsidRPr="005E45F9">
        <w:rPr>
          <w:rFonts w:eastAsia="仿宋_GB2312"/>
          <w:bCs/>
          <w:sz w:val="32"/>
          <w:szCs w:val="32"/>
        </w:rPr>
        <w:t>国家食品药品监</w:t>
      </w:r>
      <w:r w:rsidRPr="006F7B93">
        <w:rPr>
          <w:rFonts w:eastAsia="仿宋_GB2312"/>
          <w:bCs/>
          <w:sz w:val="32"/>
          <w:szCs w:val="32"/>
        </w:rPr>
        <w:t>督</w:t>
      </w:r>
      <w:r w:rsidRPr="00BB43D3">
        <w:rPr>
          <w:rFonts w:eastAsia="仿宋_GB2312"/>
          <w:bCs/>
          <w:sz w:val="32"/>
          <w:szCs w:val="32"/>
        </w:rPr>
        <w:t>管理总局公告</w:t>
      </w:r>
      <w:r w:rsidRPr="00BB43D3">
        <w:rPr>
          <w:rFonts w:eastAsia="仿宋_GB2312"/>
          <w:bCs/>
          <w:sz w:val="32"/>
          <w:szCs w:val="32"/>
        </w:rPr>
        <w:t>2014</w:t>
      </w:r>
      <w:r w:rsidRPr="00BB43D3">
        <w:rPr>
          <w:rFonts w:eastAsia="仿宋_GB2312"/>
          <w:bCs/>
          <w:sz w:val="32"/>
          <w:szCs w:val="32"/>
        </w:rPr>
        <w:t>年第</w:t>
      </w:r>
      <w:r w:rsidRPr="00BB43D3">
        <w:rPr>
          <w:rFonts w:eastAsia="仿宋_GB2312"/>
          <w:bCs/>
          <w:sz w:val="32"/>
          <w:szCs w:val="32"/>
        </w:rPr>
        <w:t>129</w:t>
      </w:r>
      <w:r w:rsidRPr="00BB43D3">
        <w:rPr>
          <w:rFonts w:eastAsia="仿宋_GB2312"/>
          <w:bCs/>
          <w:sz w:val="32"/>
          <w:szCs w:val="32"/>
        </w:rPr>
        <w:t>号）和</w:t>
      </w:r>
      <w:r w:rsidRPr="00BB43D3">
        <w:rPr>
          <w:rFonts w:eastAsia="仿宋_GB2312"/>
          <w:bCs/>
          <w:sz w:val="32"/>
          <w:szCs w:val="32"/>
        </w:rPr>
        <w:lastRenderedPageBreak/>
        <w:t>《医疗器械临床评价技术指导原则》（国家食品药品监督管理总局通告</w:t>
      </w:r>
      <w:r w:rsidRPr="00BB43D3">
        <w:rPr>
          <w:rFonts w:eastAsia="仿宋_GB2312"/>
          <w:bCs/>
          <w:sz w:val="32"/>
          <w:szCs w:val="32"/>
        </w:rPr>
        <w:t>2015</w:t>
      </w:r>
      <w:r w:rsidRPr="00BB43D3">
        <w:rPr>
          <w:rFonts w:eastAsia="仿宋_GB2312"/>
          <w:bCs/>
          <w:sz w:val="32"/>
          <w:szCs w:val="32"/>
        </w:rPr>
        <w:t>年第</w:t>
      </w:r>
      <w:r w:rsidRPr="00BB43D3">
        <w:rPr>
          <w:rFonts w:eastAsia="仿宋_GB2312"/>
          <w:bCs/>
          <w:sz w:val="32"/>
          <w:szCs w:val="32"/>
        </w:rPr>
        <w:t>14</w:t>
      </w:r>
      <w:r w:rsidRPr="00BB43D3">
        <w:rPr>
          <w:rFonts w:eastAsia="仿宋_GB2312"/>
          <w:bCs/>
          <w:sz w:val="32"/>
          <w:szCs w:val="32"/>
        </w:rPr>
        <w:t>号）的要求提交临床评价资料。</w:t>
      </w:r>
    </w:p>
    <w:p w:rsidR="00591C3C" w:rsidRPr="00BB43D3" w:rsidRDefault="00591C3C" w:rsidP="00591C3C">
      <w:pPr>
        <w:spacing w:line="560" w:lineRule="exact"/>
        <w:ind w:firstLineChars="200" w:firstLine="640"/>
        <w:rPr>
          <w:rFonts w:eastAsia="楷体_GB2312"/>
          <w:bCs/>
          <w:sz w:val="32"/>
          <w:szCs w:val="32"/>
        </w:rPr>
      </w:pPr>
      <w:r w:rsidRPr="00BB43D3">
        <w:rPr>
          <w:rFonts w:eastAsia="楷体_GB2312"/>
          <w:bCs/>
          <w:sz w:val="32"/>
          <w:szCs w:val="32"/>
        </w:rPr>
        <w:t>（十二）产品的不良事件历史纪录</w:t>
      </w:r>
    </w:p>
    <w:p w:rsidR="00591C3C" w:rsidRPr="00BB43D3" w:rsidRDefault="00591C3C" w:rsidP="00591C3C">
      <w:pPr>
        <w:spacing w:line="560" w:lineRule="exact"/>
        <w:ind w:firstLineChars="200" w:firstLine="640"/>
        <w:rPr>
          <w:rFonts w:eastAsia="仿宋_GB2312"/>
          <w:bCs/>
          <w:sz w:val="32"/>
          <w:szCs w:val="32"/>
        </w:rPr>
      </w:pPr>
      <w:r w:rsidRPr="00BB43D3">
        <w:rPr>
          <w:rFonts w:eastAsia="仿宋_GB2312"/>
          <w:bCs/>
          <w:sz w:val="32"/>
          <w:szCs w:val="32"/>
        </w:rPr>
        <w:t>暂未见相关报道。</w:t>
      </w:r>
    </w:p>
    <w:p w:rsidR="00591C3C" w:rsidRPr="00BB43D3" w:rsidRDefault="00591C3C" w:rsidP="00591C3C">
      <w:pPr>
        <w:spacing w:line="560" w:lineRule="exact"/>
        <w:ind w:firstLineChars="200" w:firstLine="640"/>
        <w:rPr>
          <w:rFonts w:eastAsia="楷体_GB2312"/>
          <w:bCs/>
          <w:sz w:val="32"/>
          <w:szCs w:val="32"/>
        </w:rPr>
      </w:pPr>
      <w:r w:rsidRPr="00BB43D3">
        <w:rPr>
          <w:rFonts w:eastAsia="楷体_GB2312"/>
          <w:bCs/>
          <w:sz w:val="32"/>
          <w:szCs w:val="32"/>
        </w:rPr>
        <w:t>（十三）产品说明书和标签要求</w:t>
      </w:r>
    </w:p>
    <w:p w:rsidR="00591C3C" w:rsidRPr="00BB43D3" w:rsidRDefault="00591C3C" w:rsidP="00591C3C">
      <w:pPr>
        <w:spacing w:line="560" w:lineRule="exact"/>
        <w:ind w:firstLineChars="200" w:firstLine="640"/>
        <w:rPr>
          <w:rFonts w:eastAsia="仿宋_GB2312"/>
          <w:bCs/>
          <w:spacing w:val="-4"/>
          <w:sz w:val="32"/>
          <w:szCs w:val="32"/>
        </w:rPr>
      </w:pPr>
      <w:r w:rsidRPr="00BB43D3">
        <w:rPr>
          <w:rFonts w:eastAsia="仿宋_GB2312"/>
          <w:bCs/>
          <w:sz w:val="32"/>
          <w:szCs w:val="32"/>
        </w:rPr>
        <w:t>酶</w:t>
      </w:r>
      <w:r w:rsidRPr="00BB43D3">
        <w:rPr>
          <w:rFonts w:eastAsia="仿宋_GB2312"/>
          <w:bCs/>
          <w:spacing w:val="2"/>
          <w:sz w:val="32"/>
          <w:szCs w:val="32"/>
        </w:rPr>
        <w:t>标仪产品的说明书和标签应符合《医疗器械说明书和标签管理规定》（国家食品药品监督管理总局令第</w:t>
      </w:r>
      <w:r w:rsidRPr="00BB43D3">
        <w:rPr>
          <w:rFonts w:eastAsia="仿宋_GB2312"/>
          <w:bCs/>
          <w:spacing w:val="2"/>
          <w:sz w:val="32"/>
          <w:szCs w:val="32"/>
        </w:rPr>
        <w:t>6</w:t>
      </w:r>
      <w:r w:rsidRPr="00BB43D3">
        <w:rPr>
          <w:rFonts w:eastAsia="仿宋_GB2312"/>
          <w:bCs/>
          <w:spacing w:val="2"/>
          <w:sz w:val="32"/>
          <w:szCs w:val="32"/>
        </w:rPr>
        <w:t>号）和</w:t>
      </w:r>
      <w:r w:rsidRPr="00BB43D3">
        <w:rPr>
          <w:rFonts w:eastAsia="仿宋_GB2312"/>
          <w:bCs/>
          <w:spacing w:val="2"/>
          <w:sz w:val="32"/>
          <w:szCs w:val="32"/>
        </w:rPr>
        <w:t>GB/T 29791.3</w:t>
      </w:r>
      <w:r w:rsidRPr="00BB43D3">
        <w:rPr>
          <w:rFonts w:ascii="仿宋_GB2312" w:eastAsia="仿宋_GB2312" w:hint="eastAsia"/>
          <w:bCs/>
          <w:spacing w:val="2"/>
          <w:sz w:val="32"/>
          <w:szCs w:val="32"/>
        </w:rPr>
        <w:t>—</w:t>
      </w:r>
      <w:r w:rsidRPr="00BB43D3">
        <w:rPr>
          <w:rFonts w:eastAsia="仿宋_GB2312"/>
          <w:bCs/>
          <w:spacing w:val="2"/>
          <w:sz w:val="32"/>
          <w:szCs w:val="32"/>
        </w:rPr>
        <w:t>2013</w:t>
      </w:r>
      <w:r w:rsidRPr="00BB43D3">
        <w:rPr>
          <w:rFonts w:eastAsia="仿宋_GB2312"/>
          <w:bCs/>
          <w:spacing w:val="2"/>
          <w:sz w:val="32"/>
          <w:szCs w:val="32"/>
        </w:rPr>
        <w:t>《体外诊断医疗器械</w:t>
      </w:r>
      <w:r w:rsidRPr="00BB43D3">
        <w:rPr>
          <w:rFonts w:eastAsia="仿宋_GB2312"/>
          <w:bCs/>
          <w:spacing w:val="2"/>
          <w:sz w:val="32"/>
          <w:szCs w:val="32"/>
        </w:rPr>
        <w:t xml:space="preserve"> </w:t>
      </w:r>
      <w:r w:rsidRPr="00BB43D3">
        <w:rPr>
          <w:rFonts w:eastAsia="仿宋_GB2312"/>
          <w:bCs/>
          <w:spacing w:val="2"/>
          <w:sz w:val="32"/>
          <w:szCs w:val="32"/>
        </w:rPr>
        <w:t>制造商提供的信息（标示）第</w:t>
      </w:r>
      <w:r w:rsidRPr="00BB43D3">
        <w:rPr>
          <w:rFonts w:eastAsia="仿宋_GB2312"/>
          <w:bCs/>
          <w:spacing w:val="2"/>
          <w:sz w:val="32"/>
          <w:szCs w:val="32"/>
        </w:rPr>
        <w:t>3</w:t>
      </w:r>
      <w:r w:rsidRPr="00BB43D3">
        <w:rPr>
          <w:rFonts w:eastAsia="仿宋_GB2312"/>
          <w:bCs/>
          <w:spacing w:val="2"/>
          <w:sz w:val="32"/>
          <w:szCs w:val="32"/>
        </w:rPr>
        <w:t>部分：专业用体外诊断仪器》中的相关要求。说明书和标签的内容应当真实、完整、科学，并与产品特性相一致，文字内容必须使用中文，可以附加其他语种。说明书、标签中的文字、符号、图形、表格、数据等应相互一致，并符合相关标准和规范要求。</w:t>
      </w:r>
    </w:p>
    <w:p w:rsidR="00591C3C" w:rsidRPr="005E45F9" w:rsidRDefault="00591C3C" w:rsidP="00591C3C">
      <w:pPr>
        <w:spacing w:line="560" w:lineRule="exact"/>
        <w:ind w:firstLineChars="200" w:firstLine="640"/>
        <w:rPr>
          <w:rFonts w:eastAsia="仿宋_GB2312"/>
          <w:bCs/>
          <w:color w:val="00B0F0"/>
          <w:sz w:val="32"/>
          <w:szCs w:val="32"/>
        </w:rPr>
      </w:pPr>
      <w:r w:rsidRPr="00E0546A">
        <w:rPr>
          <w:rFonts w:eastAsia="仿宋_GB2312"/>
          <w:bCs/>
          <w:sz w:val="32"/>
          <w:szCs w:val="32"/>
        </w:rPr>
        <w:t>1.</w:t>
      </w:r>
      <w:r w:rsidRPr="00DC1E0F">
        <w:rPr>
          <w:rFonts w:eastAsia="仿宋_GB2312"/>
          <w:sz w:val="32"/>
          <w:szCs w:val="32"/>
        </w:rPr>
        <w:t>产品说明书一般应包含下列主要内容：</w:t>
      </w:r>
    </w:p>
    <w:p w:rsidR="00591C3C" w:rsidRPr="00BB43D3" w:rsidRDefault="00591C3C" w:rsidP="00591C3C">
      <w:pPr>
        <w:spacing w:line="560" w:lineRule="exact"/>
        <w:ind w:firstLineChars="200" w:firstLine="640"/>
        <w:rPr>
          <w:rFonts w:eastAsia="仿宋_GB2312"/>
          <w:bCs/>
          <w:sz w:val="32"/>
          <w:szCs w:val="32"/>
        </w:rPr>
      </w:pPr>
      <w:r w:rsidRPr="006F7B93">
        <w:rPr>
          <w:rFonts w:eastAsia="仿宋_GB2312"/>
          <w:bCs/>
          <w:sz w:val="32"/>
          <w:szCs w:val="32"/>
        </w:rPr>
        <w:t>（</w:t>
      </w:r>
      <w:r w:rsidRPr="00BB43D3">
        <w:rPr>
          <w:rFonts w:eastAsia="仿宋_GB2312"/>
          <w:bCs/>
          <w:sz w:val="32"/>
          <w:szCs w:val="32"/>
        </w:rPr>
        <w:t>1</w:t>
      </w:r>
      <w:r w:rsidRPr="00BB43D3">
        <w:rPr>
          <w:rFonts w:eastAsia="仿宋_GB2312"/>
          <w:bCs/>
          <w:sz w:val="32"/>
          <w:szCs w:val="32"/>
        </w:rPr>
        <w:t>）</w:t>
      </w:r>
      <w:r w:rsidRPr="00BB43D3">
        <w:rPr>
          <w:rFonts w:eastAsia="仿宋_GB2312"/>
          <w:sz w:val="32"/>
          <w:szCs w:val="32"/>
        </w:rPr>
        <w:t>产品名称、型号、规格；</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bCs/>
          <w:sz w:val="32"/>
          <w:szCs w:val="32"/>
        </w:rPr>
        <w:t>（</w:t>
      </w:r>
      <w:r w:rsidRPr="00BB43D3">
        <w:rPr>
          <w:rFonts w:eastAsia="仿宋_GB2312"/>
          <w:bCs/>
          <w:sz w:val="32"/>
          <w:szCs w:val="32"/>
        </w:rPr>
        <w:t>2</w:t>
      </w:r>
      <w:r w:rsidRPr="00BB43D3">
        <w:rPr>
          <w:rFonts w:eastAsia="仿宋_GB2312"/>
          <w:bCs/>
          <w:sz w:val="32"/>
          <w:szCs w:val="32"/>
        </w:rPr>
        <w:t>）</w:t>
      </w:r>
      <w:r w:rsidRPr="00BB43D3">
        <w:rPr>
          <w:rFonts w:eastAsia="仿宋_GB2312"/>
          <w:sz w:val="32"/>
          <w:szCs w:val="32"/>
        </w:rPr>
        <w:t>注册人的名称、住所、联系方式及售后服务单位，进口医疗器械还应当载明代理人的名称、住所及联系方式；</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bCs/>
          <w:sz w:val="32"/>
          <w:szCs w:val="32"/>
        </w:rPr>
        <w:t>（</w:t>
      </w:r>
      <w:r w:rsidRPr="00BB43D3">
        <w:rPr>
          <w:rFonts w:eastAsia="仿宋_GB2312"/>
          <w:bCs/>
          <w:sz w:val="32"/>
          <w:szCs w:val="32"/>
        </w:rPr>
        <w:t>3</w:t>
      </w:r>
      <w:r w:rsidRPr="00BB43D3">
        <w:rPr>
          <w:rFonts w:eastAsia="仿宋_GB2312"/>
          <w:bCs/>
          <w:sz w:val="32"/>
          <w:szCs w:val="32"/>
        </w:rPr>
        <w:t>）</w:t>
      </w:r>
      <w:r w:rsidRPr="00BB43D3">
        <w:rPr>
          <w:rFonts w:eastAsia="仿宋_GB2312"/>
          <w:sz w:val="32"/>
          <w:szCs w:val="32"/>
        </w:rPr>
        <w:t>生产企业名称、住所、生产地址、联系方式及生产许可证编号，委托生产的还应当标准受托企业的名称、住所、生产地址、生产许可证编号；</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w:t>
      </w:r>
      <w:r w:rsidRPr="00BB43D3">
        <w:rPr>
          <w:rFonts w:eastAsia="仿宋_GB2312"/>
          <w:sz w:val="32"/>
          <w:szCs w:val="32"/>
        </w:rPr>
        <w:t>4</w:t>
      </w:r>
      <w:r w:rsidRPr="00BB43D3">
        <w:rPr>
          <w:rFonts w:eastAsia="仿宋_GB2312"/>
          <w:sz w:val="32"/>
          <w:szCs w:val="32"/>
        </w:rPr>
        <w:t>）医疗器械注册证编号；</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w:t>
      </w:r>
      <w:r w:rsidRPr="00BB43D3">
        <w:rPr>
          <w:rFonts w:eastAsia="仿宋_GB2312"/>
          <w:sz w:val="32"/>
          <w:szCs w:val="32"/>
        </w:rPr>
        <w:t>5</w:t>
      </w:r>
      <w:r w:rsidRPr="00BB43D3">
        <w:rPr>
          <w:rFonts w:eastAsia="仿宋_GB2312"/>
          <w:sz w:val="32"/>
          <w:szCs w:val="32"/>
        </w:rPr>
        <w:t>）产品技术要求的编号；</w:t>
      </w:r>
    </w:p>
    <w:p w:rsidR="00591C3C" w:rsidRPr="00BB43D3" w:rsidRDefault="00591C3C" w:rsidP="00591C3C">
      <w:pPr>
        <w:spacing w:line="560" w:lineRule="exact"/>
        <w:ind w:firstLineChars="200" w:firstLine="640"/>
        <w:rPr>
          <w:rFonts w:eastAsia="仿宋_GB2312"/>
          <w:bCs/>
          <w:sz w:val="32"/>
          <w:szCs w:val="32"/>
        </w:rPr>
      </w:pPr>
      <w:r w:rsidRPr="00BB43D3">
        <w:rPr>
          <w:rFonts w:eastAsia="仿宋_GB2312"/>
          <w:bCs/>
          <w:sz w:val="32"/>
          <w:szCs w:val="32"/>
        </w:rPr>
        <w:t>（</w:t>
      </w:r>
      <w:r w:rsidRPr="00BB43D3">
        <w:rPr>
          <w:rFonts w:eastAsia="仿宋_GB2312"/>
          <w:bCs/>
          <w:sz w:val="32"/>
          <w:szCs w:val="32"/>
        </w:rPr>
        <w:t>6</w:t>
      </w:r>
      <w:r w:rsidRPr="00BB43D3">
        <w:rPr>
          <w:rFonts w:eastAsia="仿宋_GB2312"/>
          <w:bCs/>
          <w:sz w:val="32"/>
          <w:szCs w:val="32"/>
        </w:rPr>
        <w:t>）产品性能、主要结构组成、适用范围；</w:t>
      </w:r>
    </w:p>
    <w:p w:rsidR="00591C3C" w:rsidRPr="00BB43D3" w:rsidRDefault="00591C3C" w:rsidP="00591C3C">
      <w:pPr>
        <w:spacing w:line="560" w:lineRule="exact"/>
        <w:ind w:firstLineChars="200" w:firstLine="640"/>
        <w:rPr>
          <w:rFonts w:eastAsia="仿宋_GB2312"/>
          <w:bCs/>
          <w:sz w:val="32"/>
          <w:szCs w:val="32"/>
        </w:rPr>
      </w:pPr>
      <w:r w:rsidRPr="00BB43D3">
        <w:rPr>
          <w:rFonts w:eastAsia="仿宋_GB2312"/>
          <w:bCs/>
          <w:sz w:val="32"/>
          <w:szCs w:val="32"/>
        </w:rPr>
        <w:lastRenderedPageBreak/>
        <w:t>（</w:t>
      </w:r>
      <w:r w:rsidRPr="00BB43D3">
        <w:rPr>
          <w:rFonts w:eastAsia="仿宋_GB2312"/>
          <w:bCs/>
          <w:sz w:val="32"/>
          <w:szCs w:val="32"/>
        </w:rPr>
        <w:t>7</w:t>
      </w:r>
      <w:r w:rsidRPr="00BB43D3">
        <w:rPr>
          <w:rFonts w:eastAsia="仿宋_GB2312"/>
          <w:bCs/>
          <w:sz w:val="32"/>
          <w:szCs w:val="32"/>
        </w:rPr>
        <w:t>）注意事项、需要警示以及提示的内容；</w:t>
      </w:r>
    </w:p>
    <w:p w:rsidR="00591C3C" w:rsidRPr="00BB43D3" w:rsidRDefault="00591C3C" w:rsidP="00591C3C">
      <w:pPr>
        <w:spacing w:line="560" w:lineRule="exact"/>
        <w:ind w:firstLineChars="200" w:firstLine="640"/>
        <w:rPr>
          <w:rFonts w:eastAsia="仿宋_GB2312"/>
          <w:bCs/>
          <w:sz w:val="32"/>
          <w:szCs w:val="32"/>
        </w:rPr>
      </w:pPr>
      <w:r w:rsidRPr="00BB43D3">
        <w:rPr>
          <w:rFonts w:eastAsia="仿宋_GB2312"/>
          <w:bCs/>
          <w:sz w:val="32"/>
          <w:szCs w:val="32"/>
        </w:rPr>
        <w:t>（</w:t>
      </w:r>
      <w:r w:rsidRPr="00BB43D3">
        <w:rPr>
          <w:rFonts w:eastAsia="仿宋_GB2312"/>
          <w:bCs/>
          <w:sz w:val="32"/>
          <w:szCs w:val="32"/>
        </w:rPr>
        <w:t>8</w:t>
      </w:r>
      <w:r w:rsidRPr="00BB43D3">
        <w:rPr>
          <w:rFonts w:eastAsia="仿宋_GB2312"/>
          <w:bCs/>
          <w:sz w:val="32"/>
          <w:szCs w:val="32"/>
        </w:rPr>
        <w:t>）安装和使用说明或者图示；</w:t>
      </w:r>
    </w:p>
    <w:p w:rsidR="00591C3C" w:rsidRPr="00BB43D3" w:rsidRDefault="00591C3C" w:rsidP="00591C3C">
      <w:pPr>
        <w:spacing w:line="560" w:lineRule="exact"/>
        <w:ind w:firstLineChars="200" w:firstLine="640"/>
        <w:rPr>
          <w:rFonts w:eastAsia="仿宋_GB2312"/>
          <w:bCs/>
          <w:sz w:val="32"/>
          <w:szCs w:val="32"/>
        </w:rPr>
      </w:pPr>
      <w:r w:rsidRPr="00BB43D3">
        <w:rPr>
          <w:rFonts w:eastAsia="仿宋_GB2312"/>
          <w:bCs/>
          <w:sz w:val="32"/>
          <w:szCs w:val="32"/>
        </w:rPr>
        <w:t>（</w:t>
      </w:r>
      <w:r w:rsidRPr="00BB43D3">
        <w:rPr>
          <w:rFonts w:eastAsia="仿宋_GB2312"/>
          <w:bCs/>
          <w:sz w:val="32"/>
          <w:szCs w:val="32"/>
        </w:rPr>
        <w:t>9</w:t>
      </w:r>
      <w:r w:rsidRPr="00BB43D3">
        <w:rPr>
          <w:rFonts w:eastAsia="仿宋_GB2312"/>
          <w:bCs/>
          <w:sz w:val="32"/>
          <w:szCs w:val="32"/>
        </w:rPr>
        <w:t>）</w:t>
      </w:r>
      <w:r w:rsidRPr="00BB43D3">
        <w:rPr>
          <w:rFonts w:eastAsia="仿宋_GB2312"/>
          <w:sz w:val="32"/>
          <w:szCs w:val="32"/>
        </w:rPr>
        <w:t>产品维护和保养方法，特殊储存、运输条件、方法；</w:t>
      </w:r>
    </w:p>
    <w:p w:rsidR="00591C3C" w:rsidRPr="00BB43D3" w:rsidRDefault="00591C3C" w:rsidP="00591C3C">
      <w:pPr>
        <w:spacing w:line="560" w:lineRule="exact"/>
        <w:ind w:firstLineChars="200" w:firstLine="640"/>
        <w:rPr>
          <w:rFonts w:eastAsia="仿宋_GB2312"/>
          <w:bCs/>
          <w:sz w:val="32"/>
          <w:szCs w:val="32"/>
        </w:rPr>
      </w:pPr>
      <w:r w:rsidRPr="00BB43D3">
        <w:rPr>
          <w:rFonts w:eastAsia="仿宋_GB2312"/>
          <w:bCs/>
          <w:sz w:val="32"/>
          <w:szCs w:val="32"/>
        </w:rPr>
        <w:t>（</w:t>
      </w:r>
      <w:r w:rsidRPr="00BB43D3">
        <w:rPr>
          <w:rFonts w:eastAsia="仿宋_GB2312"/>
          <w:bCs/>
          <w:sz w:val="32"/>
          <w:szCs w:val="32"/>
        </w:rPr>
        <w:t>10</w:t>
      </w:r>
      <w:r w:rsidRPr="00BB43D3">
        <w:rPr>
          <w:rFonts w:eastAsia="仿宋_GB2312"/>
          <w:bCs/>
          <w:sz w:val="32"/>
          <w:szCs w:val="32"/>
        </w:rPr>
        <w:t>）</w:t>
      </w:r>
      <w:r w:rsidRPr="00BB43D3">
        <w:rPr>
          <w:rFonts w:eastAsia="仿宋_GB2312"/>
          <w:sz w:val="32"/>
          <w:szCs w:val="32"/>
        </w:rPr>
        <w:t>生产日期、使用期限或者失效日期</w:t>
      </w:r>
      <w:r w:rsidRPr="00BB43D3">
        <w:rPr>
          <w:rFonts w:eastAsia="仿宋_GB2312"/>
          <w:bCs/>
          <w:sz w:val="32"/>
          <w:szCs w:val="32"/>
        </w:rPr>
        <w:t>；</w:t>
      </w:r>
    </w:p>
    <w:p w:rsidR="00591C3C" w:rsidRPr="00BB43D3" w:rsidRDefault="00591C3C" w:rsidP="00591C3C">
      <w:pPr>
        <w:spacing w:line="560" w:lineRule="exact"/>
        <w:ind w:firstLineChars="200" w:firstLine="640"/>
        <w:rPr>
          <w:rFonts w:eastAsia="仿宋_GB2312"/>
          <w:bCs/>
          <w:sz w:val="32"/>
          <w:szCs w:val="32"/>
        </w:rPr>
      </w:pPr>
      <w:r w:rsidRPr="00BB43D3">
        <w:rPr>
          <w:rFonts w:eastAsia="仿宋_GB2312"/>
          <w:bCs/>
          <w:sz w:val="32"/>
          <w:szCs w:val="32"/>
        </w:rPr>
        <w:t>（</w:t>
      </w:r>
      <w:r w:rsidRPr="00BB43D3">
        <w:rPr>
          <w:rFonts w:eastAsia="仿宋_GB2312"/>
          <w:bCs/>
          <w:sz w:val="32"/>
          <w:szCs w:val="32"/>
        </w:rPr>
        <w:t>11</w:t>
      </w:r>
      <w:r w:rsidRPr="00BB43D3">
        <w:rPr>
          <w:rFonts w:eastAsia="仿宋_GB2312"/>
          <w:bCs/>
          <w:sz w:val="32"/>
          <w:szCs w:val="32"/>
        </w:rPr>
        <w:t>）配件清单，包括配件、附属品、损耗品更换周期以及更换方法的说明等；</w:t>
      </w:r>
    </w:p>
    <w:p w:rsidR="00591C3C" w:rsidRPr="00BB43D3" w:rsidRDefault="00591C3C" w:rsidP="00591C3C">
      <w:pPr>
        <w:spacing w:line="560" w:lineRule="exact"/>
        <w:ind w:firstLineChars="200" w:firstLine="640"/>
        <w:rPr>
          <w:rFonts w:eastAsia="仿宋_GB2312"/>
          <w:bCs/>
          <w:sz w:val="32"/>
          <w:szCs w:val="32"/>
        </w:rPr>
      </w:pPr>
      <w:r w:rsidRPr="00BB43D3">
        <w:rPr>
          <w:rFonts w:eastAsia="仿宋_GB2312"/>
          <w:bCs/>
          <w:sz w:val="32"/>
          <w:szCs w:val="32"/>
        </w:rPr>
        <w:t>（</w:t>
      </w:r>
      <w:r w:rsidRPr="00BB43D3">
        <w:rPr>
          <w:rFonts w:eastAsia="仿宋_GB2312"/>
          <w:bCs/>
          <w:sz w:val="32"/>
          <w:szCs w:val="32"/>
        </w:rPr>
        <w:t>12</w:t>
      </w:r>
      <w:r w:rsidRPr="00BB43D3">
        <w:rPr>
          <w:rFonts w:eastAsia="仿宋_GB2312"/>
          <w:bCs/>
          <w:sz w:val="32"/>
          <w:szCs w:val="32"/>
        </w:rPr>
        <w:t>）</w:t>
      </w:r>
      <w:r w:rsidRPr="00BB43D3">
        <w:rPr>
          <w:rFonts w:eastAsia="仿宋_GB2312"/>
          <w:sz w:val="32"/>
          <w:szCs w:val="32"/>
        </w:rPr>
        <w:t>医疗器械标签所用的图形、符号、缩写等内容的解释；</w:t>
      </w:r>
    </w:p>
    <w:p w:rsidR="00591C3C" w:rsidRPr="00BB43D3" w:rsidRDefault="00591C3C" w:rsidP="00591C3C">
      <w:pPr>
        <w:spacing w:line="560" w:lineRule="exact"/>
        <w:ind w:firstLineChars="200" w:firstLine="640"/>
        <w:rPr>
          <w:rFonts w:eastAsia="仿宋_GB2312"/>
          <w:bCs/>
          <w:sz w:val="32"/>
          <w:szCs w:val="32"/>
        </w:rPr>
      </w:pPr>
      <w:r w:rsidRPr="00BB43D3">
        <w:rPr>
          <w:rFonts w:eastAsia="仿宋_GB2312"/>
          <w:bCs/>
          <w:sz w:val="32"/>
          <w:szCs w:val="32"/>
        </w:rPr>
        <w:t>（</w:t>
      </w:r>
      <w:r w:rsidRPr="00BB43D3">
        <w:rPr>
          <w:rFonts w:eastAsia="仿宋_GB2312"/>
          <w:bCs/>
          <w:sz w:val="32"/>
          <w:szCs w:val="32"/>
        </w:rPr>
        <w:t>13</w:t>
      </w:r>
      <w:r w:rsidRPr="00BB43D3">
        <w:rPr>
          <w:rFonts w:eastAsia="仿宋_GB2312"/>
          <w:bCs/>
          <w:sz w:val="32"/>
          <w:szCs w:val="32"/>
        </w:rPr>
        <w:t>）</w:t>
      </w:r>
      <w:r w:rsidRPr="00BB43D3">
        <w:rPr>
          <w:rFonts w:eastAsia="仿宋_GB2312"/>
          <w:sz w:val="32"/>
          <w:szCs w:val="32"/>
        </w:rPr>
        <w:t>说明书的编制或者修订日期；</w:t>
      </w:r>
    </w:p>
    <w:p w:rsidR="00591C3C" w:rsidRPr="00BB43D3" w:rsidRDefault="00591C3C" w:rsidP="00591C3C">
      <w:pPr>
        <w:spacing w:line="560" w:lineRule="exact"/>
        <w:ind w:firstLineChars="200" w:firstLine="640"/>
        <w:rPr>
          <w:rFonts w:eastAsia="仿宋_GB2312"/>
          <w:bCs/>
          <w:color w:val="00B0F0"/>
          <w:sz w:val="32"/>
          <w:szCs w:val="32"/>
        </w:rPr>
      </w:pPr>
      <w:r w:rsidRPr="00BB43D3">
        <w:rPr>
          <w:rFonts w:eastAsia="仿宋_GB2312"/>
          <w:bCs/>
          <w:sz w:val="32"/>
          <w:szCs w:val="32"/>
        </w:rPr>
        <w:t>（</w:t>
      </w:r>
      <w:r w:rsidRPr="00BB43D3">
        <w:rPr>
          <w:rFonts w:eastAsia="仿宋_GB2312"/>
          <w:bCs/>
          <w:sz w:val="32"/>
          <w:szCs w:val="32"/>
        </w:rPr>
        <w:t>14</w:t>
      </w:r>
      <w:r w:rsidRPr="00BB43D3">
        <w:rPr>
          <w:rFonts w:eastAsia="仿宋_GB2312"/>
          <w:bCs/>
          <w:sz w:val="32"/>
          <w:szCs w:val="32"/>
        </w:rPr>
        <w:t>）其他应当标注的内容。</w:t>
      </w:r>
    </w:p>
    <w:p w:rsidR="00591C3C" w:rsidRPr="006F7B93" w:rsidRDefault="00591C3C" w:rsidP="00591C3C">
      <w:pPr>
        <w:spacing w:line="560" w:lineRule="exact"/>
        <w:ind w:firstLineChars="200" w:firstLine="640"/>
        <w:rPr>
          <w:rFonts w:eastAsia="仿宋_GB2312"/>
          <w:bCs/>
          <w:sz w:val="32"/>
          <w:szCs w:val="32"/>
        </w:rPr>
      </w:pPr>
      <w:r w:rsidRPr="00BB43D3">
        <w:rPr>
          <w:rFonts w:eastAsia="仿宋_GB2312"/>
          <w:bCs/>
          <w:sz w:val="32"/>
          <w:szCs w:val="32"/>
        </w:rPr>
        <w:t>2</w:t>
      </w:r>
      <w:r>
        <w:rPr>
          <w:rFonts w:eastAsia="仿宋_GB2312"/>
          <w:bCs/>
          <w:sz w:val="32"/>
          <w:szCs w:val="32"/>
        </w:rPr>
        <w:t>.</w:t>
      </w:r>
      <w:r w:rsidRPr="005E45F9">
        <w:rPr>
          <w:rFonts w:eastAsia="仿宋_GB2312"/>
          <w:bCs/>
          <w:sz w:val="32"/>
          <w:szCs w:val="32"/>
        </w:rPr>
        <w:t>标签</w:t>
      </w:r>
    </w:p>
    <w:p w:rsidR="00591C3C" w:rsidRPr="00BB43D3" w:rsidRDefault="00591C3C" w:rsidP="00591C3C">
      <w:pPr>
        <w:spacing w:line="560" w:lineRule="exact"/>
        <w:ind w:firstLineChars="200" w:firstLine="640"/>
        <w:rPr>
          <w:rFonts w:eastAsia="仿宋_GB2312"/>
          <w:bCs/>
          <w:sz w:val="32"/>
          <w:szCs w:val="32"/>
        </w:rPr>
      </w:pPr>
      <w:r w:rsidRPr="00BB43D3">
        <w:rPr>
          <w:rFonts w:eastAsia="仿宋_GB2312"/>
          <w:bCs/>
          <w:sz w:val="32"/>
          <w:szCs w:val="32"/>
        </w:rPr>
        <w:t>至少应包括以下信息：</w:t>
      </w:r>
    </w:p>
    <w:p w:rsidR="00591C3C" w:rsidRPr="00BB43D3" w:rsidRDefault="00591C3C" w:rsidP="00591C3C">
      <w:pPr>
        <w:spacing w:line="560" w:lineRule="exact"/>
        <w:ind w:firstLineChars="200" w:firstLine="640"/>
        <w:rPr>
          <w:rFonts w:eastAsia="仿宋_GB2312"/>
          <w:bCs/>
          <w:sz w:val="32"/>
          <w:szCs w:val="32"/>
        </w:rPr>
      </w:pPr>
      <w:r w:rsidRPr="00BB43D3">
        <w:rPr>
          <w:rFonts w:eastAsia="仿宋_GB2312"/>
          <w:bCs/>
          <w:sz w:val="32"/>
          <w:szCs w:val="32"/>
        </w:rPr>
        <w:t>（</w:t>
      </w:r>
      <w:r w:rsidRPr="00BB43D3">
        <w:rPr>
          <w:rFonts w:eastAsia="仿宋_GB2312"/>
          <w:bCs/>
          <w:sz w:val="32"/>
          <w:szCs w:val="32"/>
        </w:rPr>
        <w:t>1</w:t>
      </w:r>
      <w:r w:rsidRPr="00BB43D3">
        <w:rPr>
          <w:rFonts w:eastAsia="仿宋_GB2312"/>
          <w:bCs/>
          <w:sz w:val="32"/>
          <w:szCs w:val="32"/>
        </w:rPr>
        <w:t>）产品</w:t>
      </w:r>
      <w:r w:rsidRPr="00BB43D3">
        <w:rPr>
          <w:rFonts w:eastAsia="仿宋_GB2312"/>
          <w:sz w:val="32"/>
          <w:szCs w:val="32"/>
        </w:rPr>
        <w:t>名称、型号、规格；</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bCs/>
          <w:sz w:val="32"/>
          <w:szCs w:val="32"/>
        </w:rPr>
        <w:t>（</w:t>
      </w:r>
      <w:r w:rsidRPr="00BB43D3">
        <w:rPr>
          <w:rFonts w:eastAsia="仿宋_GB2312"/>
          <w:bCs/>
          <w:sz w:val="32"/>
          <w:szCs w:val="32"/>
        </w:rPr>
        <w:t>2</w:t>
      </w:r>
      <w:r w:rsidRPr="00BB43D3">
        <w:rPr>
          <w:rFonts w:eastAsia="仿宋_GB2312"/>
          <w:bCs/>
          <w:sz w:val="32"/>
          <w:szCs w:val="32"/>
        </w:rPr>
        <w:t>）</w:t>
      </w:r>
      <w:r w:rsidRPr="00BB43D3">
        <w:rPr>
          <w:rFonts w:eastAsia="仿宋_GB2312"/>
          <w:sz w:val="32"/>
          <w:szCs w:val="32"/>
        </w:rPr>
        <w:t>注册人的名称、住所、联系方式，进口医疗器械还应当载明代理人的名称、住所及联系方式；</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bCs/>
          <w:sz w:val="32"/>
          <w:szCs w:val="32"/>
        </w:rPr>
        <w:t>（</w:t>
      </w:r>
      <w:r w:rsidRPr="00BB43D3">
        <w:rPr>
          <w:rFonts w:eastAsia="仿宋_GB2312"/>
          <w:bCs/>
          <w:sz w:val="32"/>
          <w:szCs w:val="32"/>
        </w:rPr>
        <w:t>3</w:t>
      </w:r>
      <w:r w:rsidRPr="00BB43D3">
        <w:rPr>
          <w:rFonts w:eastAsia="仿宋_GB2312"/>
          <w:bCs/>
          <w:sz w:val="32"/>
          <w:szCs w:val="32"/>
        </w:rPr>
        <w:t>）</w:t>
      </w:r>
      <w:r w:rsidRPr="00BB43D3">
        <w:rPr>
          <w:rFonts w:eastAsia="仿宋_GB2312"/>
          <w:sz w:val="32"/>
          <w:szCs w:val="32"/>
        </w:rPr>
        <w:t>医疗器械注册证编号；</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w:t>
      </w:r>
      <w:r w:rsidRPr="00BB43D3">
        <w:rPr>
          <w:rFonts w:eastAsia="仿宋_GB2312"/>
          <w:sz w:val="32"/>
          <w:szCs w:val="32"/>
        </w:rPr>
        <w:t>4</w:t>
      </w:r>
      <w:r w:rsidRPr="00BB43D3">
        <w:rPr>
          <w:rFonts w:eastAsia="仿宋_GB2312"/>
          <w:sz w:val="32"/>
          <w:szCs w:val="32"/>
        </w:rPr>
        <w:t>）生产企业名称、住所、生产地址、联系方式及生产许可证编号，委托生产的还应当标准受托企业的名称、住所、生产地址、生产许可证编号；</w:t>
      </w:r>
    </w:p>
    <w:p w:rsidR="00591C3C" w:rsidRPr="00BB43D3" w:rsidRDefault="00591C3C" w:rsidP="00591C3C">
      <w:pPr>
        <w:spacing w:line="560" w:lineRule="exact"/>
        <w:ind w:firstLineChars="200" w:firstLine="640"/>
        <w:rPr>
          <w:rFonts w:eastAsia="仿宋_GB2312"/>
          <w:bCs/>
          <w:sz w:val="32"/>
          <w:szCs w:val="32"/>
        </w:rPr>
      </w:pPr>
      <w:r w:rsidRPr="00BB43D3">
        <w:rPr>
          <w:rFonts w:eastAsia="仿宋_GB2312"/>
          <w:bCs/>
          <w:sz w:val="32"/>
          <w:szCs w:val="32"/>
        </w:rPr>
        <w:t>（</w:t>
      </w:r>
      <w:r w:rsidRPr="00BB43D3">
        <w:rPr>
          <w:rFonts w:eastAsia="仿宋_GB2312"/>
          <w:bCs/>
          <w:sz w:val="32"/>
          <w:szCs w:val="32"/>
        </w:rPr>
        <w:t>5</w:t>
      </w:r>
      <w:r w:rsidRPr="00BB43D3">
        <w:rPr>
          <w:rFonts w:eastAsia="仿宋_GB2312"/>
          <w:bCs/>
          <w:sz w:val="32"/>
          <w:szCs w:val="32"/>
        </w:rPr>
        <w:t>）生产日期、使用期限或者失效日期；</w:t>
      </w:r>
    </w:p>
    <w:p w:rsidR="00591C3C" w:rsidRPr="00BB43D3" w:rsidRDefault="00591C3C" w:rsidP="00591C3C">
      <w:pPr>
        <w:spacing w:line="560" w:lineRule="exact"/>
        <w:ind w:firstLineChars="200" w:firstLine="640"/>
        <w:rPr>
          <w:rFonts w:eastAsia="仿宋_GB2312"/>
          <w:bCs/>
          <w:sz w:val="32"/>
          <w:szCs w:val="32"/>
        </w:rPr>
      </w:pPr>
      <w:r w:rsidRPr="00BB43D3">
        <w:rPr>
          <w:rFonts w:eastAsia="仿宋_GB2312"/>
          <w:bCs/>
          <w:sz w:val="32"/>
          <w:szCs w:val="32"/>
        </w:rPr>
        <w:t>（</w:t>
      </w:r>
      <w:r w:rsidRPr="00BB43D3">
        <w:rPr>
          <w:rFonts w:eastAsia="仿宋_GB2312"/>
          <w:bCs/>
          <w:sz w:val="32"/>
          <w:szCs w:val="32"/>
        </w:rPr>
        <w:t>6</w:t>
      </w:r>
      <w:r w:rsidRPr="00BB43D3">
        <w:rPr>
          <w:rFonts w:eastAsia="仿宋_GB2312"/>
          <w:bCs/>
          <w:sz w:val="32"/>
          <w:szCs w:val="32"/>
        </w:rPr>
        <w:t>）电源连接条件、输入功率；</w:t>
      </w:r>
    </w:p>
    <w:p w:rsidR="00591C3C" w:rsidRPr="00E0546A" w:rsidRDefault="00591C3C" w:rsidP="00591C3C">
      <w:pPr>
        <w:spacing w:line="560" w:lineRule="exact"/>
        <w:ind w:firstLineChars="200" w:firstLine="640"/>
        <w:rPr>
          <w:rFonts w:eastAsia="仿宋_GB2312"/>
          <w:bCs/>
          <w:sz w:val="32"/>
          <w:szCs w:val="32"/>
        </w:rPr>
      </w:pPr>
      <w:r w:rsidRPr="00BB43D3">
        <w:rPr>
          <w:rFonts w:eastAsia="仿宋_GB2312"/>
          <w:bCs/>
          <w:sz w:val="32"/>
          <w:szCs w:val="32"/>
        </w:rPr>
        <w:t>（</w:t>
      </w:r>
      <w:r w:rsidRPr="00BB43D3">
        <w:rPr>
          <w:rFonts w:eastAsia="仿宋_GB2312"/>
          <w:bCs/>
          <w:sz w:val="32"/>
          <w:szCs w:val="32"/>
        </w:rPr>
        <w:t>7</w:t>
      </w:r>
      <w:r w:rsidRPr="00BB43D3">
        <w:rPr>
          <w:rFonts w:eastAsia="仿宋_GB2312"/>
          <w:bCs/>
          <w:sz w:val="32"/>
          <w:szCs w:val="32"/>
        </w:rPr>
        <w:t>）</w:t>
      </w:r>
      <w:r w:rsidRPr="00BB43D3">
        <w:rPr>
          <w:rFonts w:eastAsia="仿宋_GB2312"/>
          <w:bCs/>
          <w:spacing w:val="-6"/>
          <w:sz w:val="32"/>
          <w:szCs w:val="32"/>
        </w:rPr>
        <w:t>根据产品特性应当标注的图形、符号以及其他相关内容；</w:t>
      </w:r>
    </w:p>
    <w:p w:rsidR="00591C3C" w:rsidRPr="006F7B93" w:rsidRDefault="00591C3C" w:rsidP="00591C3C">
      <w:pPr>
        <w:spacing w:line="560" w:lineRule="exact"/>
        <w:ind w:firstLineChars="200" w:firstLine="640"/>
        <w:rPr>
          <w:rFonts w:eastAsia="仿宋_GB2312"/>
          <w:bCs/>
          <w:sz w:val="32"/>
          <w:szCs w:val="32"/>
        </w:rPr>
      </w:pPr>
      <w:r w:rsidRPr="003E7275">
        <w:rPr>
          <w:rFonts w:eastAsia="仿宋_GB2312"/>
          <w:bCs/>
          <w:sz w:val="32"/>
          <w:szCs w:val="32"/>
        </w:rPr>
        <w:t>（</w:t>
      </w:r>
      <w:r w:rsidRPr="00DC1E0F">
        <w:rPr>
          <w:rFonts w:eastAsia="仿宋_GB2312"/>
          <w:bCs/>
          <w:sz w:val="32"/>
          <w:szCs w:val="32"/>
        </w:rPr>
        <w:t>8</w:t>
      </w:r>
      <w:r w:rsidRPr="005E45F9">
        <w:rPr>
          <w:rFonts w:eastAsia="仿宋_GB2312"/>
          <w:bCs/>
          <w:sz w:val="32"/>
          <w:szCs w:val="32"/>
        </w:rPr>
        <w:t>）必要的警示、注意事项；</w:t>
      </w:r>
    </w:p>
    <w:p w:rsidR="00591C3C" w:rsidRPr="00BB43D3" w:rsidRDefault="00591C3C" w:rsidP="00591C3C">
      <w:pPr>
        <w:spacing w:line="560" w:lineRule="exact"/>
        <w:ind w:firstLineChars="200" w:firstLine="640"/>
        <w:rPr>
          <w:rFonts w:eastAsia="仿宋_GB2312"/>
          <w:bCs/>
          <w:sz w:val="32"/>
          <w:szCs w:val="32"/>
        </w:rPr>
      </w:pPr>
      <w:r w:rsidRPr="00BB43D3">
        <w:rPr>
          <w:rFonts w:eastAsia="仿宋_GB2312"/>
          <w:bCs/>
          <w:sz w:val="32"/>
          <w:szCs w:val="32"/>
        </w:rPr>
        <w:t>（</w:t>
      </w:r>
      <w:r w:rsidRPr="00BB43D3">
        <w:rPr>
          <w:rFonts w:eastAsia="仿宋_GB2312"/>
          <w:bCs/>
          <w:sz w:val="32"/>
          <w:szCs w:val="32"/>
        </w:rPr>
        <w:t>9</w:t>
      </w:r>
      <w:r w:rsidRPr="00BB43D3">
        <w:rPr>
          <w:rFonts w:eastAsia="仿宋_GB2312"/>
          <w:bCs/>
          <w:sz w:val="32"/>
          <w:szCs w:val="32"/>
        </w:rPr>
        <w:t>）特殊储存、操作条件或者说明；</w:t>
      </w:r>
    </w:p>
    <w:p w:rsidR="00591C3C" w:rsidRPr="00BB43D3" w:rsidRDefault="00591C3C" w:rsidP="00591C3C">
      <w:pPr>
        <w:spacing w:line="560" w:lineRule="exact"/>
        <w:ind w:firstLineChars="200" w:firstLine="640"/>
        <w:rPr>
          <w:rFonts w:eastAsia="仿宋_GB2312"/>
          <w:bCs/>
          <w:sz w:val="32"/>
          <w:szCs w:val="32"/>
        </w:rPr>
      </w:pPr>
      <w:r w:rsidRPr="00BB43D3">
        <w:rPr>
          <w:rFonts w:eastAsia="仿宋_GB2312"/>
          <w:bCs/>
          <w:sz w:val="32"/>
          <w:szCs w:val="32"/>
        </w:rPr>
        <w:lastRenderedPageBreak/>
        <w:t>（</w:t>
      </w:r>
      <w:r w:rsidRPr="00BB43D3">
        <w:rPr>
          <w:rFonts w:eastAsia="仿宋_GB2312"/>
          <w:bCs/>
          <w:sz w:val="32"/>
          <w:szCs w:val="32"/>
        </w:rPr>
        <w:t>10</w:t>
      </w:r>
      <w:r w:rsidRPr="00BB43D3">
        <w:rPr>
          <w:rFonts w:eastAsia="仿宋_GB2312"/>
          <w:bCs/>
          <w:sz w:val="32"/>
          <w:szCs w:val="32"/>
        </w:rPr>
        <w:t>）使用中对环境有破坏或者负面影响的医疗器械，其标签应当包含警示标志或者中文警示说明。</w:t>
      </w:r>
    </w:p>
    <w:p w:rsidR="00591C3C" w:rsidRPr="00BB43D3" w:rsidRDefault="00591C3C" w:rsidP="00591C3C">
      <w:pPr>
        <w:spacing w:line="560" w:lineRule="exact"/>
        <w:ind w:firstLineChars="200" w:firstLine="640"/>
        <w:rPr>
          <w:rFonts w:eastAsia="仿宋_GB2312"/>
          <w:bCs/>
          <w:sz w:val="32"/>
          <w:szCs w:val="32"/>
        </w:rPr>
      </w:pPr>
      <w:r w:rsidRPr="00BB43D3">
        <w:rPr>
          <w:rFonts w:eastAsia="仿宋_GB2312"/>
          <w:bCs/>
          <w:sz w:val="32"/>
          <w:szCs w:val="32"/>
        </w:rPr>
        <w:t>医疗器械标签因位置或者大小受限而无法全部标明上述内容的，至少应当标注产品名称、型号、规格、生产日期和使用期限或者失效日期，并在标签中明确</w:t>
      </w:r>
      <w:r w:rsidRPr="00BB43D3">
        <w:rPr>
          <w:rFonts w:eastAsia="仿宋_GB2312"/>
          <w:bCs/>
          <w:sz w:val="32"/>
          <w:szCs w:val="32"/>
        </w:rPr>
        <w:t>“</w:t>
      </w:r>
      <w:r w:rsidRPr="00BB43D3">
        <w:rPr>
          <w:rFonts w:eastAsia="仿宋_GB2312"/>
          <w:bCs/>
          <w:sz w:val="32"/>
          <w:szCs w:val="32"/>
        </w:rPr>
        <w:t>其他内容详见说明书</w:t>
      </w:r>
      <w:r w:rsidRPr="00BB43D3">
        <w:rPr>
          <w:rFonts w:eastAsia="仿宋_GB2312"/>
          <w:bCs/>
          <w:sz w:val="32"/>
          <w:szCs w:val="32"/>
        </w:rPr>
        <w:t>”</w:t>
      </w:r>
      <w:r w:rsidRPr="00BB43D3">
        <w:rPr>
          <w:rFonts w:eastAsia="仿宋_GB2312"/>
          <w:bCs/>
          <w:sz w:val="32"/>
          <w:szCs w:val="32"/>
        </w:rPr>
        <w:t>。</w:t>
      </w:r>
    </w:p>
    <w:p w:rsidR="00591C3C" w:rsidRPr="00BB43D3" w:rsidRDefault="00591C3C" w:rsidP="00591C3C">
      <w:pPr>
        <w:spacing w:line="560" w:lineRule="exact"/>
        <w:ind w:firstLineChars="200" w:firstLine="640"/>
        <w:rPr>
          <w:rFonts w:ascii="黑体" w:eastAsia="黑体" w:hAnsi="黑体"/>
          <w:bCs/>
          <w:sz w:val="32"/>
          <w:szCs w:val="32"/>
        </w:rPr>
      </w:pPr>
      <w:r w:rsidRPr="00BB43D3">
        <w:rPr>
          <w:rFonts w:ascii="黑体" w:eastAsia="黑体" w:hAnsi="黑体"/>
          <w:bCs/>
          <w:sz w:val="32"/>
          <w:szCs w:val="32"/>
        </w:rPr>
        <w:t>三、审查关注点</w:t>
      </w:r>
    </w:p>
    <w:p w:rsidR="00591C3C" w:rsidRPr="00BB43D3" w:rsidRDefault="00591C3C" w:rsidP="00591C3C">
      <w:pPr>
        <w:spacing w:line="560" w:lineRule="exact"/>
        <w:ind w:firstLineChars="200" w:firstLine="640"/>
        <w:rPr>
          <w:rFonts w:eastAsia="仿宋_GB2312"/>
          <w:bCs/>
          <w:sz w:val="32"/>
          <w:szCs w:val="32"/>
        </w:rPr>
      </w:pPr>
      <w:r w:rsidRPr="005E45F9">
        <w:rPr>
          <w:rFonts w:eastAsia="仿宋_GB2312"/>
          <w:bCs/>
          <w:sz w:val="32"/>
          <w:szCs w:val="32"/>
        </w:rPr>
        <w:t>（一）审查产品名称时应注意产品名称中不应包含产品型号规格，如：</w:t>
      </w:r>
      <w:r w:rsidRPr="006F7B93">
        <w:rPr>
          <w:rFonts w:eastAsia="仿宋_GB2312"/>
          <w:bCs/>
          <w:sz w:val="32"/>
          <w:szCs w:val="32"/>
        </w:rPr>
        <w:t>XXXX</w:t>
      </w:r>
      <w:r w:rsidRPr="00BB43D3">
        <w:rPr>
          <w:rFonts w:eastAsia="仿宋_GB2312"/>
          <w:bCs/>
          <w:sz w:val="32"/>
          <w:szCs w:val="32"/>
        </w:rPr>
        <w:t>型酶标仪。</w:t>
      </w:r>
    </w:p>
    <w:p w:rsidR="00591C3C" w:rsidRPr="00BB43D3" w:rsidRDefault="00591C3C" w:rsidP="00591C3C">
      <w:pPr>
        <w:spacing w:line="560" w:lineRule="exact"/>
        <w:ind w:firstLineChars="200" w:firstLine="640"/>
        <w:rPr>
          <w:rFonts w:eastAsia="仿宋_GB2312"/>
          <w:bCs/>
          <w:sz w:val="32"/>
          <w:szCs w:val="32"/>
        </w:rPr>
      </w:pPr>
      <w:r w:rsidRPr="00BB43D3">
        <w:rPr>
          <w:rFonts w:eastAsia="仿宋_GB2312"/>
          <w:bCs/>
          <w:sz w:val="32"/>
          <w:szCs w:val="32"/>
        </w:rPr>
        <w:t>（二）审查产品原理、结构时应首先明确该产品单色器是采用滤光片或者光栅，是单波长还是双波长或者连续波长可调，是单通道还是多通道。</w:t>
      </w:r>
    </w:p>
    <w:p w:rsidR="00591C3C" w:rsidRPr="00BB43D3" w:rsidRDefault="00591C3C" w:rsidP="00591C3C">
      <w:pPr>
        <w:spacing w:line="560" w:lineRule="exact"/>
        <w:ind w:firstLineChars="200" w:firstLine="640"/>
        <w:rPr>
          <w:rFonts w:eastAsia="仿宋_GB2312"/>
          <w:bCs/>
          <w:sz w:val="32"/>
          <w:szCs w:val="32"/>
        </w:rPr>
      </w:pPr>
      <w:r w:rsidRPr="00BB43D3">
        <w:rPr>
          <w:rFonts w:eastAsia="仿宋_GB2312"/>
          <w:bCs/>
          <w:sz w:val="32"/>
          <w:szCs w:val="32"/>
        </w:rPr>
        <w:t>（三）光栅式酶标仪应关注全波长范围及波长连续可调的递增情况，如递增量等。</w:t>
      </w:r>
    </w:p>
    <w:p w:rsidR="00591C3C" w:rsidRPr="00BB43D3" w:rsidRDefault="00591C3C" w:rsidP="00591C3C">
      <w:pPr>
        <w:spacing w:line="560" w:lineRule="exact"/>
        <w:ind w:firstLineChars="200" w:firstLine="640"/>
        <w:rPr>
          <w:rFonts w:eastAsia="仿宋_GB2312"/>
          <w:bCs/>
          <w:sz w:val="32"/>
          <w:szCs w:val="32"/>
        </w:rPr>
      </w:pPr>
      <w:r w:rsidRPr="00BB43D3">
        <w:rPr>
          <w:rFonts w:eastAsia="仿宋_GB2312"/>
          <w:bCs/>
          <w:sz w:val="32"/>
          <w:szCs w:val="32"/>
        </w:rPr>
        <w:t>（四）使用说明书中应给出配套使用试剂盒变化的警示。</w:t>
      </w:r>
    </w:p>
    <w:p w:rsidR="00591C3C" w:rsidRPr="003E7275" w:rsidRDefault="00591C3C" w:rsidP="00591C3C">
      <w:pPr>
        <w:spacing w:line="560" w:lineRule="exact"/>
        <w:ind w:firstLineChars="200" w:firstLine="640"/>
        <w:rPr>
          <w:rFonts w:eastAsia="仿宋_GB2312"/>
          <w:bCs/>
          <w:sz w:val="32"/>
          <w:szCs w:val="32"/>
        </w:rPr>
      </w:pPr>
      <w:r w:rsidRPr="00BB43D3">
        <w:rPr>
          <w:rFonts w:eastAsia="仿宋_GB2312"/>
          <w:bCs/>
          <w:sz w:val="32"/>
          <w:szCs w:val="32"/>
        </w:rPr>
        <w:t>（五）本指导原则适用范围为半自动酶标仪或全自动酶标仪的读数模块，若产品包含其他</w:t>
      </w:r>
      <w:r w:rsidRPr="00E0546A">
        <w:rPr>
          <w:rFonts w:eastAsia="仿宋_GB2312"/>
          <w:bCs/>
          <w:sz w:val="32"/>
          <w:szCs w:val="32"/>
        </w:rPr>
        <w:t>系统或装置，应有相应的技术要求控制其安全性有效性，如带孵育器的要考虑其温控性能以及冷凝水对检测的影响等。这些系统或装置必要时可应考虑临床试验或验证。</w:t>
      </w:r>
    </w:p>
    <w:p w:rsidR="00591C3C" w:rsidRPr="00DC1E0F" w:rsidRDefault="00591C3C" w:rsidP="00591C3C">
      <w:pPr>
        <w:spacing w:line="560" w:lineRule="exact"/>
        <w:ind w:firstLineChars="200" w:firstLine="640"/>
        <w:rPr>
          <w:rFonts w:eastAsia="仿宋_GB2312"/>
          <w:bCs/>
          <w:sz w:val="32"/>
          <w:szCs w:val="32"/>
        </w:rPr>
      </w:pPr>
      <w:r w:rsidRPr="003E7275">
        <w:rPr>
          <w:rFonts w:eastAsia="仿宋_GB2312"/>
          <w:bCs/>
          <w:sz w:val="32"/>
          <w:szCs w:val="32"/>
        </w:rPr>
        <w:t>（六）审查产品临床评价资料的时候，应注意对比产品与申报产品在工作原理、性能指标、预期用途上是否实质性等同。性能指标存在差异的，应对是否会带来新风险及影响预期应用做出评价。</w:t>
      </w:r>
    </w:p>
    <w:p w:rsidR="00591C3C" w:rsidRPr="00BB43D3" w:rsidRDefault="00591C3C" w:rsidP="00591C3C">
      <w:pPr>
        <w:spacing w:line="560" w:lineRule="exact"/>
        <w:ind w:firstLineChars="200" w:firstLine="640"/>
        <w:rPr>
          <w:rFonts w:eastAsia="仿宋_GB2312"/>
          <w:bCs/>
          <w:sz w:val="32"/>
          <w:szCs w:val="32"/>
        </w:rPr>
      </w:pPr>
      <w:r w:rsidRPr="005E45F9">
        <w:rPr>
          <w:rFonts w:eastAsia="仿宋_GB2312"/>
          <w:bCs/>
          <w:sz w:val="32"/>
          <w:szCs w:val="32"/>
        </w:rPr>
        <w:lastRenderedPageBreak/>
        <w:t>（七）在审查注册产品技术要求时应注意安全性指标，应执行</w:t>
      </w:r>
      <w:r w:rsidRPr="006F7B93">
        <w:rPr>
          <w:rFonts w:eastAsia="仿宋_GB2312"/>
          <w:bCs/>
          <w:sz w:val="32"/>
          <w:szCs w:val="32"/>
        </w:rPr>
        <w:t>GB</w:t>
      </w:r>
      <w:r w:rsidRPr="00BB43D3">
        <w:rPr>
          <w:rFonts w:eastAsia="仿宋_GB2312"/>
          <w:bCs/>
          <w:sz w:val="32"/>
          <w:szCs w:val="32"/>
        </w:rPr>
        <w:t xml:space="preserve"> 4793.1</w:t>
      </w:r>
      <w:r w:rsidRPr="00BB43D3">
        <w:rPr>
          <w:rFonts w:eastAsia="仿宋_GB2312"/>
          <w:bCs/>
          <w:sz w:val="32"/>
          <w:szCs w:val="32"/>
        </w:rPr>
        <w:t>、</w:t>
      </w:r>
      <w:r w:rsidRPr="00BB43D3">
        <w:rPr>
          <w:rFonts w:eastAsia="仿宋_GB2312"/>
          <w:bCs/>
          <w:sz w:val="32"/>
          <w:szCs w:val="32"/>
        </w:rPr>
        <w:t>GB 4793.9</w:t>
      </w:r>
      <w:r w:rsidRPr="00BB43D3">
        <w:rPr>
          <w:rFonts w:eastAsia="仿宋_GB2312"/>
          <w:bCs/>
          <w:sz w:val="32"/>
          <w:szCs w:val="32"/>
        </w:rPr>
        <w:t>和</w:t>
      </w:r>
      <w:r w:rsidRPr="00BB43D3">
        <w:rPr>
          <w:rFonts w:eastAsia="仿宋_GB2312"/>
          <w:bCs/>
          <w:sz w:val="32"/>
          <w:szCs w:val="32"/>
        </w:rPr>
        <w:t>YY 0648</w:t>
      </w:r>
      <w:r w:rsidRPr="00BB43D3">
        <w:rPr>
          <w:rFonts w:eastAsia="仿宋_GB2312"/>
          <w:bCs/>
          <w:sz w:val="32"/>
          <w:szCs w:val="32"/>
        </w:rPr>
        <w:t>中适用条款的要求。</w:t>
      </w:r>
    </w:p>
    <w:p w:rsidR="00591C3C" w:rsidRPr="00BB43D3" w:rsidRDefault="00591C3C" w:rsidP="00591C3C">
      <w:pPr>
        <w:spacing w:line="560" w:lineRule="exact"/>
        <w:ind w:firstLineChars="200" w:firstLine="640"/>
        <w:rPr>
          <w:rFonts w:eastAsia="仿宋_GB2312"/>
          <w:bCs/>
          <w:sz w:val="32"/>
          <w:szCs w:val="32"/>
        </w:rPr>
      </w:pPr>
      <w:r w:rsidRPr="00BB43D3">
        <w:rPr>
          <w:rFonts w:eastAsia="仿宋_GB2312"/>
          <w:bCs/>
          <w:sz w:val="32"/>
          <w:szCs w:val="32"/>
        </w:rPr>
        <w:t>（八）产品环境试验要求应符合</w:t>
      </w:r>
      <w:r w:rsidRPr="00BB43D3">
        <w:rPr>
          <w:rFonts w:eastAsia="仿宋_GB2312"/>
          <w:bCs/>
          <w:sz w:val="32"/>
          <w:szCs w:val="32"/>
        </w:rPr>
        <w:t>GB/T 14710</w:t>
      </w:r>
      <w:r w:rsidRPr="00BB43D3">
        <w:rPr>
          <w:rFonts w:eastAsia="仿宋_GB2312"/>
          <w:bCs/>
          <w:sz w:val="32"/>
          <w:szCs w:val="32"/>
        </w:rPr>
        <w:t>中适用条款的要求。</w:t>
      </w:r>
    </w:p>
    <w:p w:rsidR="00591C3C" w:rsidRPr="00BB43D3" w:rsidRDefault="00591C3C" w:rsidP="00591C3C">
      <w:pPr>
        <w:spacing w:line="560" w:lineRule="exact"/>
        <w:ind w:firstLineChars="200" w:firstLine="640"/>
        <w:rPr>
          <w:rFonts w:eastAsia="仿宋_GB2312"/>
          <w:bCs/>
          <w:sz w:val="32"/>
          <w:szCs w:val="32"/>
        </w:rPr>
      </w:pPr>
      <w:r w:rsidRPr="00BB43D3">
        <w:rPr>
          <w:rFonts w:eastAsia="仿宋_GB2312"/>
          <w:bCs/>
          <w:sz w:val="32"/>
          <w:szCs w:val="32"/>
        </w:rPr>
        <w:t>（九）产品的电磁兼容性应符合</w:t>
      </w:r>
      <w:r w:rsidRPr="00BB43D3">
        <w:rPr>
          <w:rFonts w:eastAsia="仿宋_GB2312"/>
          <w:bCs/>
          <w:sz w:val="32"/>
          <w:szCs w:val="32"/>
        </w:rPr>
        <w:t>GB/T 18268.1</w:t>
      </w:r>
      <w:r w:rsidRPr="00BB43D3">
        <w:rPr>
          <w:rFonts w:eastAsia="仿宋_GB2312"/>
          <w:bCs/>
          <w:sz w:val="32"/>
          <w:szCs w:val="32"/>
        </w:rPr>
        <w:t>、</w:t>
      </w:r>
      <w:r w:rsidRPr="00BB43D3">
        <w:rPr>
          <w:rFonts w:eastAsia="仿宋_GB2312"/>
          <w:bCs/>
          <w:sz w:val="32"/>
          <w:szCs w:val="32"/>
        </w:rPr>
        <w:t>GB/T 18268.26</w:t>
      </w:r>
      <w:r w:rsidRPr="00BB43D3">
        <w:rPr>
          <w:rFonts w:eastAsia="仿宋_GB2312"/>
          <w:bCs/>
          <w:sz w:val="32"/>
          <w:szCs w:val="32"/>
        </w:rPr>
        <w:t>中适用条款的要求。</w:t>
      </w:r>
    </w:p>
    <w:p w:rsidR="00591C3C" w:rsidRPr="00BB43D3" w:rsidRDefault="00591C3C" w:rsidP="00591C3C">
      <w:pPr>
        <w:spacing w:line="560" w:lineRule="exact"/>
        <w:ind w:firstLineChars="200" w:firstLine="640"/>
        <w:rPr>
          <w:rFonts w:ascii="黑体" w:eastAsia="黑体" w:hAnsi="黑体"/>
          <w:kern w:val="44"/>
          <w:sz w:val="32"/>
          <w:szCs w:val="28"/>
        </w:rPr>
      </w:pPr>
      <w:r w:rsidRPr="00BB43D3">
        <w:rPr>
          <w:rFonts w:ascii="黑体" w:eastAsia="黑体" w:hAnsi="黑体"/>
          <w:kern w:val="44"/>
          <w:sz w:val="32"/>
          <w:szCs w:val="28"/>
        </w:rPr>
        <w:t>四、编写单位</w:t>
      </w:r>
    </w:p>
    <w:p w:rsidR="00591C3C" w:rsidRPr="00BB43D3" w:rsidRDefault="00591C3C" w:rsidP="003B0308">
      <w:pPr>
        <w:spacing w:line="560" w:lineRule="exact"/>
        <w:ind w:firstLineChars="200" w:firstLine="640"/>
        <w:rPr>
          <w:rFonts w:eastAsia="仿宋_GB2312"/>
          <w:sz w:val="28"/>
          <w:szCs w:val="28"/>
        </w:rPr>
      </w:pPr>
      <w:r w:rsidRPr="005E45F9">
        <w:rPr>
          <w:rFonts w:eastAsia="仿宋_GB2312"/>
          <w:sz w:val="32"/>
          <w:szCs w:val="32"/>
        </w:rPr>
        <w:t>上海市食品药品监督管理</w:t>
      </w:r>
      <w:r w:rsidRPr="006F7B93">
        <w:rPr>
          <w:rFonts w:eastAsia="仿宋_GB2312"/>
          <w:sz w:val="32"/>
          <w:szCs w:val="32"/>
        </w:rPr>
        <w:t>局</w:t>
      </w:r>
      <w:r w:rsidRPr="00BB43D3">
        <w:rPr>
          <w:rFonts w:eastAsia="仿宋_GB2312"/>
          <w:sz w:val="32"/>
          <w:szCs w:val="32"/>
        </w:rPr>
        <w:t>认证审评中心。</w:t>
      </w:r>
    </w:p>
    <w:p w:rsidR="00F86A5E" w:rsidRPr="00591C3C" w:rsidRDefault="00F86A5E"/>
    <w:sectPr w:rsidR="00F86A5E" w:rsidRPr="00591C3C" w:rsidSect="00591C3C">
      <w:footerReference w:type="even" r:id="rId13"/>
      <w:footerReference w:type="default" r:id="rId14"/>
      <w:pgSz w:w="11906" w:h="16838"/>
      <w:pgMar w:top="1928" w:right="1531" w:bottom="1814" w:left="1531" w:header="851" w:footer="1247"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3D10" w:rsidRDefault="00263D10" w:rsidP="00591C3C">
      <w:r>
        <w:separator/>
      </w:r>
    </w:p>
  </w:endnote>
  <w:endnote w:type="continuationSeparator" w:id="1">
    <w:p w:rsidR="00263D10" w:rsidRDefault="00263D10" w:rsidP="00591C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1EA" w:rsidRPr="00BB43D3" w:rsidRDefault="000D7696">
    <w:pPr>
      <w:pStyle w:val="a4"/>
      <w:rPr>
        <w:sz w:val="28"/>
        <w:szCs w:val="28"/>
      </w:rPr>
    </w:pPr>
    <w:r w:rsidRPr="00BB43D3">
      <w:rPr>
        <w:rFonts w:hint="eastAsia"/>
        <w:color w:val="FFFFFF"/>
        <w:sz w:val="28"/>
        <w:szCs w:val="28"/>
      </w:rPr>
      <w:t>—</w:t>
    </w:r>
    <w:r w:rsidRPr="00BB43D3">
      <w:rPr>
        <w:rFonts w:hint="eastAsia"/>
        <w:sz w:val="28"/>
        <w:szCs w:val="28"/>
      </w:rPr>
      <w:t>—</w:t>
    </w:r>
    <w:r w:rsidRPr="00BB43D3">
      <w:rPr>
        <w:rFonts w:hint="eastAsia"/>
        <w:sz w:val="28"/>
        <w:szCs w:val="28"/>
      </w:rPr>
      <w:t xml:space="preserve"> </w:t>
    </w:r>
    <w:r w:rsidR="006742F0" w:rsidRPr="00BB43D3">
      <w:rPr>
        <w:sz w:val="28"/>
        <w:szCs w:val="28"/>
      </w:rPr>
      <w:fldChar w:fldCharType="begin"/>
    </w:r>
    <w:r w:rsidRPr="00BB43D3">
      <w:rPr>
        <w:sz w:val="28"/>
        <w:szCs w:val="28"/>
      </w:rPr>
      <w:instrText>PAGE   \* MERGEFORMAT</w:instrText>
    </w:r>
    <w:r w:rsidR="006742F0" w:rsidRPr="00BB43D3">
      <w:rPr>
        <w:sz w:val="28"/>
        <w:szCs w:val="28"/>
      </w:rPr>
      <w:fldChar w:fldCharType="separate"/>
    </w:r>
    <w:r w:rsidRPr="00025B90">
      <w:rPr>
        <w:noProof/>
        <w:sz w:val="28"/>
        <w:szCs w:val="28"/>
        <w:lang w:val="zh-CN"/>
      </w:rPr>
      <w:t>2</w:t>
    </w:r>
    <w:r w:rsidR="006742F0" w:rsidRPr="00BB43D3">
      <w:rPr>
        <w:sz w:val="28"/>
        <w:szCs w:val="28"/>
      </w:rPr>
      <w:fldChar w:fldCharType="end"/>
    </w:r>
    <w:r w:rsidRPr="00BB43D3">
      <w:rPr>
        <w:rFonts w:hint="eastAsia"/>
        <w:sz w:val="28"/>
        <w:szCs w:val="28"/>
      </w:rPr>
      <w:t xml:space="preserve"> </w:t>
    </w:r>
    <w:r w:rsidRPr="00E0546A">
      <w:rPr>
        <w:rFonts w:hint="eastAsia"/>
        <w:sz w:val="28"/>
        <w:szCs w:val="28"/>
      </w:rPr>
      <w:t>—</w:t>
    </w:r>
  </w:p>
  <w:p w:rsidR="00A73EB3" w:rsidRDefault="00263D10" w:rsidP="00A73EB3">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1EA" w:rsidRPr="00BB43D3" w:rsidRDefault="000D7696" w:rsidP="00BB43D3">
    <w:pPr>
      <w:pStyle w:val="a4"/>
      <w:wordWrap w:val="0"/>
      <w:jc w:val="right"/>
      <w:rPr>
        <w:sz w:val="28"/>
        <w:szCs w:val="28"/>
      </w:rPr>
    </w:pPr>
    <w:r w:rsidRPr="00BB43D3">
      <w:rPr>
        <w:rFonts w:hint="eastAsia"/>
        <w:sz w:val="28"/>
        <w:szCs w:val="28"/>
      </w:rPr>
      <w:t>—</w:t>
    </w:r>
    <w:r w:rsidRPr="00BB43D3">
      <w:rPr>
        <w:rFonts w:hint="eastAsia"/>
        <w:sz w:val="28"/>
        <w:szCs w:val="28"/>
      </w:rPr>
      <w:t xml:space="preserve"> </w:t>
    </w:r>
    <w:r w:rsidR="006742F0" w:rsidRPr="00BB43D3">
      <w:rPr>
        <w:sz w:val="28"/>
        <w:szCs w:val="28"/>
      </w:rPr>
      <w:fldChar w:fldCharType="begin"/>
    </w:r>
    <w:r w:rsidRPr="00BB43D3">
      <w:rPr>
        <w:sz w:val="28"/>
        <w:szCs w:val="28"/>
      </w:rPr>
      <w:instrText>PAGE   \* MERGEFORMAT</w:instrText>
    </w:r>
    <w:r w:rsidR="006742F0" w:rsidRPr="00BB43D3">
      <w:rPr>
        <w:sz w:val="28"/>
        <w:szCs w:val="28"/>
      </w:rPr>
      <w:fldChar w:fldCharType="separate"/>
    </w:r>
    <w:r w:rsidR="003B0308" w:rsidRPr="003B0308">
      <w:rPr>
        <w:noProof/>
        <w:sz w:val="28"/>
        <w:szCs w:val="28"/>
        <w:lang w:val="zh-CN"/>
      </w:rPr>
      <w:t>1</w:t>
    </w:r>
    <w:r w:rsidR="006742F0" w:rsidRPr="00BB43D3">
      <w:rPr>
        <w:sz w:val="28"/>
        <w:szCs w:val="28"/>
      </w:rPr>
      <w:fldChar w:fldCharType="end"/>
    </w:r>
    <w:r w:rsidRPr="00BB43D3">
      <w:rPr>
        <w:rFonts w:hint="eastAsia"/>
        <w:sz w:val="28"/>
        <w:szCs w:val="28"/>
      </w:rPr>
      <w:t xml:space="preserve"> </w:t>
    </w:r>
    <w:r w:rsidRPr="00BB43D3">
      <w:rPr>
        <w:rFonts w:hint="eastAsia"/>
        <w:sz w:val="28"/>
        <w:szCs w:val="28"/>
      </w:rPr>
      <w:t>—</w:t>
    </w:r>
    <w:r w:rsidRPr="00BB43D3">
      <w:rPr>
        <w:rFonts w:hint="eastAsia"/>
        <w:color w:val="FFFFFF"/>
        <w:sz w:val="28"/>
        <w:szCs w:val="28"/>
      </w:rPr>
      <w:t>—</w:t>
    </w:r>
  </w:p>
  <w:p w:rsidR="00A73EB3" w:rsidRDefault="00263D10" w:rsidP="00A73EB3">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3D10" w:rsidRDefault="00263D10" w:rsidP="00591C3C">
      <w:r>
        <w:separator/>
      </w:r>
    </w:p>
  </w:footnote>
  <w:footnote w:type="continuationSeparator" w:id="1">
    <w:p w:rsidR="00263D10" w:rsidRDefault="00263D10" w:rsidP="00591C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lvl w:ilvl="0">
      <w:start w:val="1"/>
      <w:numFmt w:val="lowerLetter"/>
      <w:lvlText w:val="%1)"/>
      <w:lvlJc w:val="left"/>
      <w:pPr>
        <w:tabs>
          <w:tab w:val="num" w:pos="780"/>
        </w:tabs>
        <w:ind w:left="780" w:hanging="360"/>
      </w:pPr>
      <w:rPr>
        <w:rFonts w:hint="eastAsia"/>
      </w:rPr>
    </w:lvl>
    <w:lvl w:ilvl="1">
      <w:start w:val="1"/>
      <w:numFmt w:val="lowerLetter"/>
      <w:lvlText w:val="%2)"/>
      <w:lvlJc w:val="left"/>
      <w:pPr>
        <w:tabs>
          <w:tab w:val="num" w:pos="1260"/>
        </w:tabs>
        <w:ind w:left="1260" w:hanging="420"/>
      </w:pPr>
      <w:rPr>
        <w:color w:val="auto"/>
      </w:r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1">
    <w:nsid w:val="029E1B97"/>
    <w:multiLevelType w:val="hybridMultilevel"/>
    <w:tmpl w:val="9CD294F8"/>
    <w:lvl w:ilvl="0" w:tplc="0409000F">
      <w:start w:val="1"/>
      <w:numFmt w:val="decimal"/>
      <w:lvlText w:val="%1."/>
      <w:lvlJc w:val="left"/>
      <w:pPr>
        <w:ind w:left="562" w:hanging="420"/>
      </w:p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2">
    <w:nsid w:val="030170B7"/>
    <w:multiLevelType w:val="hybridMultilevel"/>
    <w:tmpl w:val="E9CE26B4"/>
    <w:lvl w:ilvl="0" w:tplc="00B684E0">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nsid w:val="05C747B2"/>
    <w:multiLevelType w:val="hybridMultilevel"/>
    <w:tmpl w:val="4E5EE81E"/>
    <w:lvl w:ilvl="0" w:tplc="4B8A84A8">
      <w:start w:val="1"/>
      <w:numFmt w:val="decimal"/>
      <w:lvlText w:val="（%1）"/>
      <w:lvlJc w:val="left"/>
      <w:pPr>
        <w:tabs>
          <w:tab w:val="num" w:pos="960"/>
        </w:tabs>
        <w:ind w:left="960" w:hanging="420"/>
      </w:pPr>
      <w:rPr>
        <w:rFonts w:ascii="仿宋" w:eastAsia="仿宋" w:hAnsi="仿宋" w:cs="Times New Roman"/>
        <w:sz w:val="28"/>
        <w:szCs w:val="28"/>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4">
    <w:nsid w:val="24F750F0"/>
    <w:multiLevelType w:val="hybridMultilevel"/>
    <w:tmpl w:val="3D3EE050"/>
    <w:lvl w:ilvl="0" w:tplc="30A6A75C">
      <w:start w:val="1"/>
      <w:numFmt w:val="decimal"/>
      <w:lvlText w:val="%1."/>
      <w:lvlJc w:val="left"/>
      <w:pPr>
        <w:ind w:left="920" w:hanging="360"/>
      </w:pPr>
      <w:rPr>
        <w:rFonts w:hint="default"/>
      </w:rPr>
    </w:lvl>
    <w:lvl w:ilvl="1" w:tplc="E62CB95A">
      <w:start w:val="1"/>
      <w:numFmt w:val="decimal"/>
      <w:lvlText w:val="%2)"/>
      <w:lvlJc w:val="left"/>
      <w:pPr>
        <w:tabs>
          <w:tab w:val="num" w:pos="1340"/>
        </w:tabs>
        <w:ind w:left="1340" w:hanging="360"/>
      </w:pPr>
      <w:rPr>
        <w:rFonts w:hint="default"/>
      </w:r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nsid w:val="2B010D60"/>
    <w:multiLevelType w:val="hybridMultilevel"/>
    <w:tmpl w:val="0F20ABD8"/>
    <w:lvl w:ilvl="0" w:tplc="B344ABB6">
      <w:start w:val="1"/>
      <w:numFmt w:val="decimal"/>
      <w:suff w:val="space"/>
      <w:lvlText w:val="%1."/>
      <w:lvlJc w:val="left"/>
      <w:pPr>
        <w:ind w:left="92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54906BEF"/>
    <w:multiLevelType w:val="hybridMultilevel"/>
    <w:tmpl w:val="489ACDDC"/>
    <w:lvl w:ilvl="0" w:tplc="D2941560">
      <w:start w:val="1"/>
      <w:numFmt w:val="lowerLetter"/>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6D7A1D59"/>
    <w:multiLevelType w:val="hybridMultilevel"/>
    <w:tmpl w:val="D638B9E8"/>
    <w:lvl w:ilvl="0" w:tplc="0C08CCAE">
      <w:start w:val="1"/>
      <w:numFmt w:val="decimal"/>
      <w:lvlText w:val="%1."/>
      <w:lvlJc w:val="left"/>
      <w:pPr>
        <w:ind w:left="1134" w:hanging="567"/>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num w:numId="1">
    <w:abstractNumId w:val="0"/>
  </w:num>
  <w:num w:numId="2">
    <w:abstractNumId w:val="6"/>
  </w:num>
  <w:num w:numId="3">
    <w:abstractNumId w:val="2"/>
  </w:num>
  <w:num w:numId="4">
    <w:abstractNumId w:val="1"/>
  </w:num>
  <w:num w:numId="5">
    <w:abstractNumId w:val="7"/>
  </w:num>
  <w:num w:numId="6">
    <w:abstractNumId w:val="4"/>
  </w:num>
  <w:num w:numId="7">
    <w:abstractNumId w:val="3"/>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15C1F"/>
    <w:rsid w:val="000D7696"/>
    <w:rsid w:val="00115C1F"/>
    <w:rsid w:val="00257CC2"/>
    <w:rsid w:val="00263D10"/>
    <w:rsid w:val="003B0308"/>
    <w:rsid w:val="003C5461"/>
    <w:rsid w:val="004E7F4B"/>
    <w:rsid w:val="00505CB3"/>
    <w:rsid w:val="00591C3C"/>
    <w:rsid w:val="006742F0"/>
    <w:rsid w:val="00846D36"/>
    <w:rsid w:val="00AB1176"/>
    <w:rsid w:val="00CC11BF"/>
    <w:rsid w:val="00F86A5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1C3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591C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91C3C"/>
    <w:rPr>
      <w:sz w:val="18"/>
      <w:szCs w:val="18"/>
    </w:rPr>
  </w:style>
  <w:style w:type="paragraph" w:styleId="a4">
    <w:name w:val="footer"/>
    <w:basedOn w:val="a"/>
    <w:link w:val="Char0"/>
    <w:uiPriority w:val="99"/>
    <w:unhideWhenUsed/>
    <w:rsid w:val="00591C3C"/>
    <w:pPr>
      <w:tabs>
        <w:tab w:val="center" w:pos="4153"/>
        <w:tab w:val="right" w:pos="8306"/>
      </w:tabs>
      <w:snapToGrid w:val="0"/>
      <w:jc w:val="left"/>
    </w:pPr>
    <w:rPr>
      <w:sz w:val="18"/>
      <w:szCs w:val="18"/>
    </w:rPr>
  </w:style>
  <w:style w:type="character" w:customStyle="1" w:styleId="Char0">
    <w:name w:val="页脚 Char"/>
    <w:basedOn w:val="a0"/>
    <w:link w:val="a4"/>
    <w:uiPriority w:val="99"/>
    <w:rsid w:val="00591C3C"/>
    <w:rPr>
      <w:sz w:val="18"/>
      <w:szCs w:val="18"/>
    </w:rPr>
  </w:style>
  <w:style w:type="paragraph" w:styleId="a5">
    <w:name w:val="Document Map"/>
    <w:basedOn w:val="a"/>
    <w:link w:val="Char1"/>
    <w:semiHidden/>
    <w:rsid w:val="00591C3C"/>
    <w:pPr>
      <w:shd w:val="clear" w:color="auto" w:fill="000080"/>
    </w:pPr>
  </w:style>
  <w:style w:type="character" w:customStyle="1" w:styleId="Char1">
    <w:name w:val="文档结构图 Char"/>
    <w:basedOn w:val="a0"/>
    <w:link w:val="a5"/>
    <w:semiHidden/>
    <w:rsid w:val="00591C3C"/>
    <w:rPr>
      <w:rFonts w:ascii="Times New Roman" w:eastAsia="宋体" w:hAnsi="Times New Roman" w:cs="Times New Roman"/>
      <w:szCs w:val="24"/>
      <w:shd w:val="clear" w:color="auto" w:fill="000080"/>
    </w:rPr>
  </w:style>
  <w:style w:type="character" w:styleId="a6">
    <w:name w:val="page number"/>
    <w:basedOn w:val="a0"/>
    <w:rsid w:val="00591C3C"/>
  </w:style>
  <w:style w:type="paragraph" w:customStyle="1" w:styleId="ListParagraph1">
    <w:name w:val="List Paragraph1"/>
    <w:basedOn w:val="a"/>
    <w:rsid w:val="00591C3C"/>
    <w:pPr>
      <w:widowControl/>
      <w:spacing w:before="120" w:after="120" w:line="276" w:lineRule="exact"/>
      <w:ind w:left="720"/>
      <w:contextualSpacing/>
      <w:jc w:val="left"/>
    </w:pPr>
    <w:rPr>
      <w:rFonts w:ascii="Tahoma" w:eastAsia="PMingLiU" w:hAnsi="Tahoma"/>
      <w:kern w:val="0"/>
      <w:sz w:val="20"/>
      <w:lang w:eastAsia="en-US"/>
    </w:rPr>
  </w:style>
  <w:style w:type="character" w:customStyle="1" w:styleId="f101">
    <w:name w:val="f101"/>
    <w:rsid w:val="00591C3C"/>
    <w:rPr>
      <w:i w:val="0"/>
      <w:iCs w:val="0"/>
      <w:spacing w:val="500"/>
      <w:sz w:val="24"/>
      <w:szCs w:val="24"/>
    </w:rPr>
  </w:style>
  <w:style w:type="paragraph" w:styleId="a7">
    <w:name w:val="Balloon Text"/>
    <w:basedOn w:val="a"/>
    <w:link w:val="Char2"/>
    <w:rsid w:val="00591C3C"/>
    <w:rPr>
      <w:sz w:val="18"/>
      <w:szCs w:val="18"/>
    </w:rPr>
  </w:style>
  <w:style w:type="character" w:customStyle="1" w:styleId="Char2">
    <w:name w:val="批注框文本 Char"/>
    <w:basedOn w:val="a0"/>
    <w:link w:val="a7"/>
    <w:rsid w:val="00591C3C"/>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1C3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header"/>
    <w:basedOn w:val="a"/>
    <w:link w:val="Char"/>
    <w:unhideWhenUsed/>
    <w:rsid w:val="00591C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91C3C"/>
    <w:rPr>
      <w:sz w:val="18"/>
      <w:szCs w:val="18"/>
    </w:rPr>
  </w:style>
  <w:style w:type="paragraph" w:styleId="a4">
    <w:name w:val="footer"/>
    <w:basedOn w:val="a"/>
    <w:link w:val="Char0"/>
    <w:uiPriority w:val="99"/>
    <w:unhideWhenUsed/>
    <w:rsid w:val="00591C3C"/>
    <w:pPr>
      <w:tabs>
        <w:tab w:val="center" w:pos="4153"/>
        <w:tab w:val="right" w:pos="8306"/>
      </w:tabs>
      <w:snapToGrid w:val="0"/>
      <w:jc w:val="left"/>
    </w:pPr>
    <w:rPr>
      <w:sz w:val="18"/>
      <w:szCs w:val="18"/>
    </w:rPr>
  </w:style>
  <w:style w:type="character" w:customStyle="1" w:styleId="Char0">
    <w:name w:val="页脚 Char"/>
    <w:basedOn w:val="a0"/>
    <w:link w:val="a4"/>
    <w:uiPriority w:val="99"/>
    <w:rsid w:val="00591C3C"/>
    <w:rPr>
      <w:sz w:val="18"/>
      <w:szCs w:val="18"/>
    </w:rPr>
  </w:style>
  <w:style w:type="paragraph" w:styleId="a5">
    <w:name w:val="Document Map"/>
    <w:basedOn w:val="a"/>
    <w:link w:val="Char1"/>
    <w:semiHidden/>
    <w:rsid w:val="00591C3C"/>
    <w:pPr>
      <w:shd w:val="clear" w:color="auto" w:fill="000080"/>
    </w:pPr>
  </w:style>
  <w:style w:type="character" w:customStyle="1" w:styleId="Char1">
    <w:name w:val="文档结构图 Char"/>
    <w:basedOn w:val="a0"/>
    <w:link w:val="a5"/>
    <w:semiHidden/>
    <w:rsid w:val="00591C3C"/>
    <w:rPr>
      <w:rFonts w:ascii="Times New Roman" w:eastAsia="宋体" w:hAnsi="Times New Roman" w:cs="Times New Roman"/>
      <w:szCs w:val="24"/>
      <w:shd w:val="clear" w:color="auto" w:fill="000080"/>
    </w:rPr>
  </w:style>
  <w:style w:type="character" w:styleId="a6">
    <w:name w:val="page number"/>
    <w:basedOn w:val="a0"/>
    <w:rsid w:val="00591C3C"/>
  </w:style>
  <w:style w:type="paragraph" w:customStyle="1" w:styleId="ListParagraph1">
    <w:name w:val="List Paragraph1"/>
    <w:basedOn w:val="a"/>
    <w:rsid w:val="00591C3C"/>
    <w:pPr>
      <w:widowControl/>
      <w:spacing w:before="120" w:after="120" w:line="276" w:lineRule="exact"/>
      <w:ind w:left="720"/>
      <w:contextualSpacing/>
      <w:jc w:val="left"/>
    </w:pPr>
    <w:rPr>
      <w:rFonts w:ascii="Tahoma" w:eastAsia="PMingLiU" w:hAnsi="Tahoma"/>
      <w:kern w:val="0"/>
      <w:sz w:val="20"/>
      <w:lang w:eastAsia="en-US"/>
    </w:rPr>
  </w:style>
  <w:style w:type="character" w:customStyle="1" w:styleId="f101">
    <w:name w:val="f101"/>
    <w:rsid w:val="00591C3C"/>
    <w:rPr>
      <w:i w:val="0"/>
      <w:iCs w:val="0"/>
      <w:spacing w:val="500"/>
      <w:sz w:val="24"/>
      <w:szCs w:val="24"/>
    </w:rPr>
  </w:style>
  <w:style w:type="paragraph" w:styleId="a7">
    <w:name w:val="Balloon Text"/>
    <w:basedOn w:val="a"/>
    <w:link w:val="Char2"/>
    <w:rsid w:val="00591C3C"/>
    <w:rPr>
      <w:sz w:val="18"/>
      <w:szCs w:val="18"/>
    </w:rPr>
  </w:style>
  <w:style w:type="character" w:customStyle="1" w:styleId="Char2">
    <w:name w:val="批注框文本 Char"/>
    <w:basedOn w:val="a0"/>
    <w:link w:val="a7"/>
    <w:rsid w:val="00591C3C"/>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emyq.com/xz/xz5/40363qyhpe.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hemyq.com/xz/xz5/40363qyhpe.htm" TargetMode="External"/><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aike.baidu.com/view/766685.ht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baike.baidu.com/view/1268894.htm"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2.xml"/><Relationship Id="rId27"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1287</Words>
  <Characters>7342</Characters>
  <Application>Microsoft Office Word</Application>
  <DocSecurity>0</DocSecurity>
  <Lines>61</Lines>
  <Paragraphs>17</Paragraphs>
  <ScaleCrop>false</ScaleCrop>
  <Company>CFDA</Company>
  <LinksUpToDate>false</LinksUpToDate>
  <CharactersWithSpaces>8612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果靓</dc:creator>
  <cp:lastModifiedBy>wxl</cp:lastModifiedBy>
  <cp:revision>2</cp:revision>
  <dcterms:created xsi:type="dcterms:W3CDTF">2017-10-09T10:07:00Z</dcterms:created>
  <dcterms:modified xsi:type="dcterms:W3CDTF">2017-10-09T10:07:00Z</dcterms:modified>
</cp:coreProperties>
</file>