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B6D" w:rsidRDefault="00D602A5" w:rsidP="00311CA4">
      <w:pPr>
        <w:spacing w:line="520" w:lineRule="exact"/>
        <w:jc w:val="left"/>
        <w:rPr>
          <w:rFonts w:eastAsia="黑体"/>
          <w:sz w:val="32"/>
          <w:szCs w:val="32"/>
        </w:rPr>
      </w:pPr>
      <w:r>
        <w:rPr>
          <w:rFonts w:eastAsia="黑体"/>
          <w:sz w:val="32"/>
          <w:szCs w:val="32"/>
        </w:rPr>
        <w:t>附件</w:t>
      </w:r>
      <w:r>
        <w:rPr>
          <w:rFonts w:eastAsia="黑体" w:hint="eastAsia"/>
          <w:sz w:val="32"/>
          <w:szCs w:val="32"/>
        </w:rPr>
        <w:t>1</w:t>
      </w:r>
    </w:p>
    <w:p w:rsidR="00146B6D" w:rsidRDefault="00146B6D" w:rsidP="00311CA4">
      <w:pPr>
        <w:spacing w:line="520" w:lineRule="exact"/>
        <w:rPr>
          <w:rFonts w:eastAsia="黑体"/>
          <w:sz w:val="32"/>
          <w:szCs w:val="32"/>
        </w:rPr>
      </w:pPr>
    </w:p>
    <w:p w:rsidR="00146B6D" w:rsidRDefault="00D602A5" w:rsidP="00311CA4">
      <w:pPr>
        <w:spacing w:line="520" w:lineRule="exact"/>
        <w:jc w:val="center"/>
        <w:rPr>
          <w:rFonts w:eastAsia="方正小标宋简体"/>
          <w:sz w:val="44"/>
          <w:szCs w:val="44"/>
        </w:rPr>
      </w:pPr>
      <w:bookmarkStart w:id="0" w:name="_Toc344475832"/>
      <w:bookmarkStart w:id="1" w:name="适用范围"/>
      <w:bookmarkStart w:id="2" w:name="现成软件"/>
      <w:bookmarkStart w:id="3" w:name="_Toc344475834"/>
      <w:bookmarkStart w:id="4" w:name="参考文献"/>
      <w:r>
        <w:rPr>
          <w:rFonts w:eastAsia="方正小标宋简体"/>
          <w:sz w:val="44"/>
          <w:szCs w:val="44"/>
        </w:rPr>
        <w:t>医疗器械</w:t>
      </w:r>
      <w:r>
        <w:rPr>
          <w:rFonts w:eastAsia="方正小标宋简体" w:hint="eastAsia"/>
          <w:sz w:val="44"/>
          <w:szCs w:val="44"/>
        </w:rPr>
        <w:t>可用性工程</w:t>
      </w:r>
      <w:r>
        <w:rPr>
          <w:rFonts w:eastAsia="方正小标宋简体"/>
          <w:sz w:val="44"/>
          <w:szCs w:val="44"/>
        </w:rPr>
        <w:t>注册</w:t>
      </w:r>
      <w:r>
        <w:rPr>
          <w:rFonts w:eastAsia="方正小标宋简体"/>
          <w:sz w:val="44"/>
          <w:szCs w:val="44"/>
        </w:rPr>
        <w:t>审查指导原则</w:t>
      </w:r>
    </w:p>
    <w:p w:rsidR="00146B6D" w:rsidRDefault="00146B6D" w:rsidP="00311CA4">
      <w:pPr>
        <w:pStyle w:val="Default"/>
        <w:adjustRightInd/>
        <w:spacing w:line="520" w:lineRule="exact"/>
        <w:jc w:val="center"/>
        <w:rPr>
          <w:rFonts w:ascii="Times New Roman" w:eastAsia="方正小标宋_GBK" w:cs="Times New Roman"/>
          <w:color w:val="auto"/>
          <w:sz w:val="32"/>
          <w:szCs w:val="32"/>
        </w:rPr>
      </w:pPr>
    </w:p>
    <w:p w:rsidR="00146B6D" w:rsidRDefault="00D602A5" w:rsidP="00311CA4">
      <w:pPr>
        <w:pStyle w:val="Default"/>
        <w:overflowPunct w:val="0"/>
        <w:adjustRightInd/>
        <w:spacing w:line="520" w:lineRule="exact"/>
        <w:ind w:firstLineChars="200" w:firstLine="640"/>
        <w:jc w:val="both"/>
        <w:rPr>
          <w:rFonts w:ascii="Times New Roman" w:eastAsia="仿宋_GB2312" w:cs="Times New Roman"/>
          <w:bCs/>
          <w:color w:val="auto"/>
          <w:sz w:val="32"/>
          <w:szCs w:val="32"/>
        </w:rPr>
      </w:pPr>
      <w:r>
        <w:rPr>
          <w:rFonts w:ascii="Times New Roman" w:eastAsia="仿宋_GB2312" w:cs="Times New Roman"/>
          <w:bCs/>
          <w:color w:val="auto"/>
          <w:sz w:val="32"/>
          <w:szCs w:val="32"/>
        </w:rPr>
        <w:t>本指导原则旨在指导</w:t>
      </w:r>
      <w:r>
        <w:rPr>
          <w:rFonts w:ascii="Times New Roman" w:eastAsia="仿宋_GB2312" w:cs="Times New Roman"/>
          <w:color w:val="auto"/>
          <w:sz w:val="32"/>
          <w:szCs w:val="32"/>
        </w:rPr>
        <w:t>注册申请人</w:t>
      </w:r>
      <w:r>
        <w:rPr>
          <w:rFonts w:ascii="Times New Roman" w:eastAsia="仿宋_GB2312" w:cs="Times New Roman"/>
          <w:color w:val="auto"/>
          <w:sz w:val="32"/>
          <w:szCs w:val="32"/>
        </w:rPr>
        <w:t>建立医疗器械</w:t>
      </w:r>
      <w:r>
        <w:rPr>
          <w:rFonts w:ascii="Times New Roman" w:eastAsia="仿宋_GB2312" w:cs="Times New Roman" w:hint="eastAsia"/>
          <w:color w:val="auto"/>
          <w:sz w:val="32"/>
          <w:szCs w:val="32"/>
        </w:rPr>
        <w:t>可用性工程</w:t>
      </w:r>
      <w:r>
        <w:rPr>
          <w:rFonts w:ascii="Times New Roman" w:eastAsia="仿宋_GB2312" w:cs="Times New Roman"/>
          <w:color w:val="auto"/>
          <w:sz w:val="32"/>
          <w:szCs w:val="32"/>
        </w:rPr>
        <w:t>过程和</w:t>
      </w:r>
      <w:r>
        <w:rPr>
          <w:rFonts w:ascii="Times New Roman" w:eastAsia="仿宋_GB2312" w:cs="Times New Roman"/>
          <w:color w:val="auto"/>
          <w:sz w:val="32"/>
          <w:szCs w:val="32"/>
        </w:rPr>
        <w:t>准备医疗器械</w:t>
      </w:r>
      <w:r>
        <w:rPr>
          <w:rFonts w:ascii="Times New Roman" w:eastAsia="仿宋_GB2312" w:cs="Times New Roman" w:hint="eastAsia"/>
          <w:color w:val="auto"/>
          <w:sz w:val="32"/>
          <w:szCs w:val="32"/>
        </w:rPr>
        <w:t>可用性工程</w:t>
      </w:r>
      <w:r>
        <w:rPr>
          <w:rFonts w:ascii="Times New Roman" w:eastAsia="仿宋_GB2312" w:cs="Times New Roman"/>
          <w:color w:val="auto"/>
          <w:sz w:val="32"/>
          <w:szCs w:val="32"/>
        </w:rPr>
        <w:t>注册申报资料，同时规范医疗器械</w:t>
      </w:r>
      <w:r>
        <w:rPr>
          <w:rFonts w:ascii="Times New Roman" w:eastAsia="仿宋_GB2312" w:cs="Times New Roman" w:hint="eastAsia"/>
          <w:color w:val="auto"/>
          <w:sz w:val="32"/>
          <w:szCs w:val="32"/>
        </w:rPr>
        <w:t>可用性工程</w:t>
      </w:r>
      <w:r>
        <w:rPr>
          <w:rFonts w:ascii="Times New Roman" w:eastAsia="仿宋_GB2312" w:cs="Times New Roman"/>
          <w:color w:val="auto"/>
          <w:sz w:val="32"/>
          <w:szCs w:val="32"/>
        </w:rPr>
        <w:t>技术审评要求</w:t>
      </w:r>
      <w:r>
        <w:rPr>
          <w:rFonts w:ascii="Times New Roman" w:eastAsia="仿宋_GB2312" w:cs="Times New Roman"/>
          <w:bCs/>
          <w:color w:val="auto"/>
          <w:sz w:val="32"/>
          <w:szCs w:val="32"/>
        </w:rPr>
        <w:t>。</w:t>
      </w:r>
    </w:p>
    <w:p w:rsidR="00146B6D" w:rsidRDefault="00D602A5" w:rsidP="00311CA4">
      <w:pPr>
        <w:pStyle w:val="Default"/>
        <w:adjustRightInd/>
        <w:spacing w:line="520" w:lineRule="exact"/>
        <w:ind w:firstLineChars="200" w:firstLine="640"/>
        <w:jc w:val="both"/>
        <w:rPr>
          <w:rFonts w:ascii="Times New Roman" w:eastAsia="仿宋_GB2312" w:cs="Times New Roman"/>
          <w:bCs/>
          <w:color w:val="auto"/>
          <w:sz w:val="32"/>
          <w:szCs w:val="32"/>
        </w:rPr>
      </w:pPr>
      <w:r>
        <w:rPr>
          <w:rFonts w:ascii="Times New Roman" w:eastAsia="仿宋_GB2312" w:cs="Times New Roman"/>
          <w:bCs/>
          <w:color w:val="auto"/>
          <w:sz w:val="32"/>
          <w:szCs w:val="32"/>
        </w:rPr>
        <w:t>本指导原则是对医疗器械</w:t>
      </w:r>
      <w:r>
        <w:rPr>
          <w:rFonts w:ascii="Times New Roman" w:eastAsia="仿宋_GB2312" w:cs="Times New Roman" w:hint="eastAsia"/>
          <w:bCs/>
          <w:color w:val="auto"/>
          <w:sz w:val="32"/>
          <w:szCs w:val="32"/>
        </w:rPr>
        <w:t>可用性工程</w:t>
      </w:r>
      <w:r>
        <w:rPr>
          <w:rFonts w:ascii="Times New Roman" w:eastAsia="仿宋_GB2312" w:cs="Times New Roman"/>
          <w:bCs/>
          <w:color w:val="auto"/>
          <w:sz w:val="32"/>
          <w:szCs w:val="32"/>
        </w:rPr>
        <w:t>的一般要求。</w:t>
      </w:r>
      <w:r>
        <w:rPr>
          <w:rFonts w:ascii="Times New Roman" w:eastAsia="仿宋_GB2312" w:cs="Times New Roman"/>
          <w:bCs/>
          <w:color w:val="auto"/>
          <w:sz w:val="32"/>
          <w:szCs w:val="32"/>
        </w:rPr>
        <w:t>注册申请人</w:t>
      </w:r>
      <w:r>
        <w:rPr>
          <w:rFonts w:ascii="Times New Roman" w:eastAsia="仿宋_GB2312" w:cs="Times New Roman"/>
          <w:bCs/>
          <w:color w:val="auto"/>
          <w:sz w:val="32"/>
          <w:szCs w:val="32"/>
        </w:rPr>
        <w:t>需</w:t>
      </w:r>
      <w:r>
        <w:rPr>
          <w:rFonts w:ascii="Times New Roman" w:eastAsia="仿宋_GB2312" w:cs="Times New Roman"/>
          <w:bCs/>
          <w:color w:val="auto"/>
          <w:sz w:val="32"/>
          <w:szCs w:val="32"/>
        </w:rPr>
        <w:t>依据产品具体特性</w:t>
      </w:r>
      <w:r>
        <w:rPr>
          <w:rFonts w:ascii="Times New Roman" w:eastAsia="仿宋_GB2312" w:cs="Times New Roman"/>
          <w:bCs/>
          <w:color w:val="auto"/>
          <w:sz w:val="32"/>
          <w:szCs w:val="32"/>
        </w:rPr>
        <w:t>和风险程度</w:t>
      </w:r>
      <w:r>
        <w:rPr>
          <w:rFonts w:ascii="Times New Roman" w:eastAsia="仿宋_GB2312" w:cs="Times New Roman"/>
          <w:bCs/>
          <w:color w:val="auto"/>
          <w:sz w:val="32"/>
          <w:szCs w:val="32"/>
        </w:rPr>
        <w:t>确定本指导原则具体内容的适用性，若不适用详述理由。</w:t>
      </w:r>
      <w:r>
        <w:rPr>
          <w:rFonts w:ascii="Times New Roman" w:eastAsia="仿宋_GB2312" w:cs="Times New Roman"/>
          <w:bCs/>
          <w:color w:val="auto"/>
          <w:sz w:val="32"/>
          <w:szCs w:val="32"/>
        </w:rPr>
        <w:t>注册申请人</w:t>
      </w:r>
      <w:r>
        <w:rPr>
          <w:rFonts w:ascii="Times New Roman" w:eastAsia="仿宋_GB2312" w:cs="Times New Roman"/>
          <w:bCs/>
          <w:color w:val="auto"/>
          <w:sz w:val="32"/>
          <w:szCs w:val="32"/>
        </w:rPr>
        <w:t>也可采用其他满足法规要求的替代方法，但</w:t>
      </w:r>
      <w:r>
        <w:rPr>
          <w:rFonts w:ascii="Times New Roman" w:eastAsia="仿宋_GB2312" w:cs="Times New Roman"/>
          <w:bCs/>
          <w:color w:val="auto"/>
          <w:sz w:val="32"/>
          <w:szCs w:val="32"/>
        </w:rPr>
        <w:t>需</w:t>
      </w:r>
      <w:r>
        <w:rPr>
          <w:rFonts w:ascii="Times New Roman" w:eastAsia="仿宋_GB2312" w:cs="Times New Roman"/>
          <w:bCs/>
          <w:color w:val="auto"/>
          <w:sz w:val="32"/>
          <w:szCs w:val="32"/>
        </w:rPr>
        <w:t>提供详尽的支持资料。</w:t>
      </w:r>
    </w:p>
    <w:p w:rsidR="00146B6D" w:rsidRDefault="00D602A5" w:rsidP="00311CA4">
      <w:pPr>
        <w:overflowPunct w:val="0"/>
        <w:spacing w:line="520" w:lineRule="exact"/>
        <w:ind w:firstLineChars="200" w:firstLine="640"/>
        <w:rPr>
          <w:rFonts w:eastAsia="仿宋_GB2312"/>
          <w:bCs/>
          <w:sz w:val="32"/>
          <w:szCs w:val="32"/>
        </w:rPr>
      </w:pPr>
      <w:r>
        <w:rPr>
          <w:rFonts w:eastAsia="仿宋_GB2312"/>
          <w:bCs/>
          <w:sz w:val="32"/>
          <w:szCs w:val="32"/>
        </w:rPr>
        <w:t>本指导原则是在现行法规、</w:t>
      </w:r>
      <w:r>
        <w:rPr>
          <w:rFonts w:eastAsia="仿宋_GB2312"/>
          <w:bCs/>
          <w:sz w:val="32"/>
          <w:szCs w:val="32"/>
        </w:rPr>
        <w:t>强制性</w:t>
      </w:r>
      <w:r>
        <w:rPr>
          <w:rFonts w:eastAsia="仿宋_GB2312"/>
          <w:bCs/>
          <w:sz w:val="32"/>
          <w:szCs w:val="32"/>
        </w:rPr>
        <w:t>标准体系以及当前科技能力、认知水平下制定的，随着法规、</w:t>
      </w:r>
      <w:r>
        <w:rPr>
          <w:rFonts w:eastAsia="仿宋_GB2312"/>
          <w:bCs/>
          <w:sz w:val="32"/>
          <w:szCs w:val="32"/>
        </w:rPr>
        <w:t>强制性</w:t>
      </w:r>
      <w:r>
        <w:rPr>
          <w:rFonts w:eastAsia="仿宋_GB2312"/>
          <w:bCs/>
          <w:sz w:val="32"/>
          <w:szCs w:val="32"/>
        </w:rPr>
        <w:t>标准体系的不断完善以及科技能力、认知水平的不断发展，本指导原则相关内容也将适时调整。</w:t>
      </w:r>
    </w:p>
    <w:p w:rsidR="00146B6D" w:rsidRDefault="00D602A5" w:rsidP="00311CA4">
      <w:pPr>
        <w:overflowPunct w:val="0"/>
        <w:spacing w:line="520" w:lineRule="exact"/>
        <w:ind w:firstLineChars="200" w:firstLine="640"/>
        <w:rPr>
          <w:rFonts w:eastAsia="仿宋_GB2312"/>
          <w:bCs/>
          <w:sz w:val="32"/>
          <w:szCs w:val="32"/>
        </w:rPr>
      </w:pPr>
      <w:r>
        <w:rPr>
          <w:rFonts w:eastAsia="仿宋_GB2312"/>
          <w:bCs/>
          <w:sz w:val="32"/>
          <w:szCs w:val="32"/>
        </w:rPr>
        <w:t>本指导原则是供</w:t>
      </w:r>
      <w:r>
        <w:rPr>
          <w:rFonts w:eastAsia="仿宋_GB2312"/>
          <w:bCs/>
          <w:sz w:val="32"/>
          <w:szCs w:val="32"/>
        </w:rPr>
        <w:t>注册申请人、</w:t>
      </w:r>
      <w:r>
        <w:rPr>
          <w:rFonts w:eastAsia="仿宋_GB2312"/>
          <w:bCs/>
          <w:sz w:val="32"/>
          <w:szCs w:val="32"/>
        </w:rPr>
        <w:t>审评</w:t>
      </w:r>
      <w:r>
        <w:rPr>
          <w:rFonts w:eastAsia="仿宋_GB2312"/>
          <w:bCs/>
          <w:sz w:val="32"/>
          <w:szCs w:val="32"/>
        </w:rPr>
        <w:t>人员</w:t>
      </w:r>
      <w:r>
        <w:rPr>
          <w:rFonts w:eastAsia="仿宋_GB2312"/>
          <w:bCs/>
          <w:sz w:val="32"/>
          <w:szCs w:val="32"/>
        </w:rPr>
        <w:t>和检查人员</w:t>
      </w:r>
      <w:r>
        <w:rPr>
          <w:rFonts w:eastAsia="仿宋_GB2312"/>
          <w:bCs/>
          <w:sz w:val="32"/>
          <w:szCs w:val="32"/>
        </w:rPr>
        <w:t>使用的指导文件，不涉及行政</w:t>
      </w:r>
      <w:r>
        <w:rPr>
          <w:rFonts w:eastAsia="仿宋_GB2312"/>
          <w:bCs/>
          <w:sz w:val="32"/>
          <w:szCs w:val="32"/>
        </w:rPr>
        <w:t>审批</w:t>
      </w:r>
      <w:r>
        <w:rPr>
          <w:rFonts w:eastAsia="仿宋_GB2312"/>
          <w:bCs/>
          <w:sz w:val="32"/>
          <w:szCs w:val="32"/>
        </w:rPr>
        <w:t>事项，亦不作为法规强制执行，应在遵循相关法规的前提下使用本指导原则。</w:t>
      </w:r>
    </w:p>
    <w:p w:rsidR="00146B6D" w:rsidRDefault="00D602A5" w:rsidP="00311CA4">
      <w:pPr>
        <w:spacing w:line="520" w:lineRule="exact"/>
        <w:ind w:firstLineChars="200" w:firstLine="640"/>
        <w:rPr>
          <w:rFonts w:eastAsia="仿宋_GB2312"/>
          <w:bCs/>
          <w:sz w:val="32"/>
          <w:szCs w:val="32"/>
        </w:rPr>
      </w:pPr>
      <w:r>
        <w:rPr>
          <w:rFonts w:eastAsia="仿宋_GB2312"/>
          <w:bCs/>
          <w:sz w:val="32"/>
          <w:szCs w:val="32"/>
        </w:rPr>
        <w:t>本指导原则是医疗器械</w:t>
      </w:r>
      <w:r>
        <w:rPr>
          <w:rFonts w:eastAsia="仿宋_GB2312" w:hint="eastAsia"/>
          <w:bCs/>
          <w:sz w:val="32"/>
          <w:szCs w:val="32"/>
        </w:rPr>
        <w:t>可用性工程</w:t>
      </w:r>
      <w:r>
        <w:rPr>
          <w:rFonts w:eastAsia="仿宋_GB2312"/>
          <w:bCs/>
          <w:sz w:val="32"/>
          <w:szCs w:val="32"/>
        </w:rPr>
        <w:t>的通用指导原则，其他医疗器械指导原则可在本指导原则基础上结合具体情况进行有针对性的调整、修改和完善。</w:t>
      </w:r>
    </w:p>
    <w:p w:rsidR="00146B6D" w:rsidRDefault="00D602A5" w:rsidP="00311CA4">
      <w:pPr>
        <w:overflowPunct w:val="0"/>
        <w:spacing w:line="520" w:lineRule="exact"/>
        <w:ind w:firstLineChars="200" w:firstLine="640"/>
        <w:rPr>
          <w:rFonts w:eastAsia="黑体"/>
          <w:bCs/>
          <w:sz w:val="32"/>
          <w:szCs w:val="32"/>
        </w:rPr>
      </w:pPr>
      <w:r>
        <w:rPr>
          <w:rFonts w:eastAsia="黑体"/>
          <w:bCs/>
          <w:sz w:val="32"/>
          <w:szCs w:val="32"/>
        </w:rPr>
        <w:t>一、适用范围</w:t>
      </w:r>
      <w:bookmarkEnd w:id="0"/>
      <w:bookmarkEnd w:id="1"/>
    </w:p>
    <w:p w:rsidR="00146B6D" w:rsidRDefault="00D602A5" w:rsidP="00311CA4">
      <w:pPr>
        <w:overflowPunct w:val="0"/>
        <w:spacing w:line="520" w:lineRule="exact"/>
        <w:ind w:firstLineChars="200" w:firstLine="640"/>
        <w:rPr>
          <w:rFonts w:eastAsia="仿宋_GB2312"/>
          <w:sz w:val="32"/>
          <w:szCs w:val="32"/>
        </w:rPr>
      </w:pPr>
      <w:r>
        <w:rPr>
          <w:rFonts w:eastAsia="仿宋_GB2312"/>
          <w:bCs/>
          <w:sz w:val="32"/>
          <w:szCs w:val="32"/>
        </w:rPr>
        <w:t>本指导原</w:t>
      </w:r>
      <w:r>
        <w:rPr>
          <w:rFonts w:eastAsia="仿宋_GB2312"/>
          <w:sz w:val="32"/>
          <w:szCs w:val="32"/>
        </w:rPr>
        <w:t>则适用于第二类、第三类医疗器械</w:t>
      </w:r>
      <w:r>
        <w:rPr>
          <w:rFonts w:eastAsia="仿宋_GB2312" w:hint="eastAsia"/>
          <w:sz w:val="32"/>
          <w:szCs w:val="32"/>
        </w:rPr>
        <w:t>可用性工程</w:t>
      </w:r>
      <w:r>
        <w:rPr>
          <w:rFonts w:eastAsia="仿宋_GB2312"/>
          <w:sz w:val="32"/>
          <w:szCs w:val="32"/>
        </w:rPr>
        <w:t>的</w:t>
      </w:r>
      <w:r>
        <w:rPr>
          <w:rFonts w:eastAsia="仿宋_GB2312"/>
          <w:sz w:val="32"/>
          <w:szCs w:val="32"/>
        </w:rPr>
        <w:t>注册申报</w:t>
      </w:r>
      <w:r>
        <w:rPr>
          <w:rFonts w:eastAsia="仿宋_GB2312"/>
          <w:sz w:val="32"/>
          <w:szCs w:val="32"/>
        </w:rPr>
        <w:t>，</w:t>
      </w:r>
      <w:r>
        <w:rPr>
          <w:rFonts w:eastAsia="仿宋_GB2312"/>
          <w:bCs/>
          <w:sz w:val="32"/>
          <w:szCs w:val="32"/>
        </w:rPr>
        <w:t>不适用于体外诊断试剂</w:t>
      </w:r>
      <w:r>
        <w:rPr>
          <w:rFonts w:eastAsia="仿宋_GB2312"/>
          <w:sz w:val="32"/>
          <w:szCs w:val="32"/>
        </w:rPr>
        <w:t>。</w:t>
      </w:r>
      <w:r>
        <w:rPr>
          <w:rFonts w:eastAsia="仿宋_GB2312"/>
          <w:sz w:val="32"/>
          <w:szCs w:val="32"/>
        </w:rPr>
        <w:t>注册申请人</w:t>
      </w:r>
      <w:r>
        <w:rPr>
          <w:rFonts w:eastAsia="仿宋_GB2312"/>
          <w:sz w:val="32"/>
          <w:szCs w:val="32"/>
        </w:rPr>
        <w:t>可参照本指导原则要求开展</w:t>
      </w:r>
      <w:r>
        <w:rPr>
          <w:rFonts w:eastAsia="仿宋_GB2312"/>
          <w:sz w:val="32"/>
          <w:szCs w:val="32"/>
        </w:rPr>
        <w:t>全部医疗器械</w:t>
      </w:r>
      <w:r>
        <w:rPr>
          <w:rFonts w:eastAsia="仿宋_GB2312"/>
          <w:sz w:val="32"/>
          <w:szCs w:val="32"/>
        </w:rPr>
        <w:t>的</w:t>
      </w:r>
      <w:r>
        <w:rPr>
          <w:rFonts w:eastAsia="仿宋_GB2312" w:hint="eastAsia"/>
          <w:sz w:val="32"/>
          <w:szCs w:val="32"/>
        </w:rPr>
        <w:t>可用性工程</w:t>
      </w:r>
      <w:r>
        <w:rPr>
          <w:rFonts w:eastAsia="仿宋_GB2312"/>
          <w:sz w:val="32"/>
          <w:szCs w:val="32"/>
        </w:rPr>
        <w:t>工作</w:t>
      </w:r>
      <w:r>
        <w:rPr>
          <w:rFonts w:eastAsia="仿宋_GB2312"/>
          <w:sz w:val="32"/>
          <w:szCs w:val="32"/>
        </w:rPr>
        <w:t>。</w:t>
      </w:r>
    </w:p>
    <w:p w:rsidR="00146B6D" w:rsidRDefault="00D602A5" w:rsidP="00311CA4">
      <w:pPr>
        <w:overflowPunct w:val="0"/>
        <w:spacing w:line="520" w:lineRule="exact"/>
        <w:ind w:firstLineChars="200" w:firstLine="640"/>
        <w:rPr>
          <w:rFonts w:eastAsia="黑体"/>
          <w:bCs/>
          <w:sz w:val="32"/>
          <w:szCs w:val="32"/>
        </w:rPr>
      </w:pPr>
      <w:r>
        <w:rPr>
          <w:rFonts w:eastAsia="黑体"/>
          <w:bCs/>
          <w:sz w:val="32"/>
          <w:szCs w:val="32"/>
        </w:rPr>
        <w:lastRenderedPageBreak/>
        <w:t>二、</w:t>
      </w:r>
      <w:r>
        <w:rPr>
          <w:rFonts w:eastAsia="黑体"/>
          <w:bCs/>
          <w:sz w:val="32"/>
          <w:szCs w:val="32"/>
        </w:rPr>
        <w:t>主要概念</w:t>
      </w:r>
    </w:p>
    <w:p w:rsidR="00146B6D" w:rsidRDefault="00D602A5" w:rsidP="00311CA4">
      <w:pPr>
        <w:overflowPunct w:val="0"/>
        <w:spacing w:line="520" w:lineRule="exact"/>
        <w:ind w:firstLineChars="200" w:firstLine="640"/>
        <w:rPr>
          <w:rFonts w:eastAsia="楷体_GB2312"/>
          <w:sz w:val="32"/>
          <w:szCs w:val="32"/>
        </w:rPr>
      </w:pPr>
      <w:r>
        <w:rPr>
          <w:rFonts w:eastAsia="楷体_GB2312"/>
          <w:sz w:val="32"/>
          <w:szCs w:val="32"/>
        </w:rPr>
        <w:t>（一）</w:t>
      </w:r>
      <w:r>
        <w:rPr>
          <w:rFonts w:eastAsia="楷体_GB2312" w:hint="eastAsia"/>
          <w:sz w:val="32"/>
          <w:szCs w:val="32"/>
        </w:rPr>
        <w:t>可用性工程和可用性</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从医疗器械安全有效性评价角度出发，本指导原则所述</w:t>
      </w:r>
      <w:r>
        <w:rPr>
          <w:rFonts w:eastAsia="仿宋_GB2312" w:hint="eastAsia"/>
          <w:sz w:val="32"/>
          <w:szCs w:val="32"/>
        </w:rPr>
        <w:t>可用性工程</w:t>
      </w:r>
      <w:r>
        <w:rPr>
          <w:rStyle w:val="af4"/>
          <w:rFonts w:eastAsia="仿宋_GB2312"/>
          <w:sz w:val="32"/>
          <w:szCs w:val="32"/>
        </w:rPr>
        <w:footnoteReference w:id="1"/>
      </w:r>
      <w:r>
        <w:rPr>
          <w:rFonts w:eastAsia="仿宋_GB2312"/>
          <w:sz w:val="32"/>
          <w:szCs w:val="32"/>
        </w:rPr>
        <w:t>是指综合运用关于人类</w:t>
      </w:r>
      <w:r>
        <w:rPr>
          <w:rFonts w:eastAsia="仿宋_GB2312"/>
          <w:sz w:val="32"/>
          <w:szCs w:val="32"/>
        </w:rPr>
        <w:t>的</w:t>
      </w:r>
      <w:r>
        <w:rPr>
          <w:rFonts w:eastAsia="仿宋_GB2312"/>
          <w:sz w:val="32"/>
          <w:szCs w:val="32"/>
        </w:rPr>
        <w:t>解剖、生理、心理、行为</w:t>
      </w:r>
      <w:r>
        <w:rPr>
          <w:rFonts w:eastAsia="仿宋_GB2312"/>
          <w:sz w:val="32"/>
          <w:szCs w:val="32"/>
        </w:rPr>
        <w:t>、</w:t>
      </w:r>
      <w:r>
        <w:rPr>
          <w:rFonts w:eastAsia="仿宋_GB2312"/>
          <w:sz w:val="32"/>
          <w:szCs w:val="32"/>
        </w:rPr>
        <w:t>文化</w:t>
      </w:r>
      <w:r>
        <w:rPr>
          <w:rFonts w:eastAsia="仿宋_GB2312"/>
          <w:sz w:val="32"/>
          <w:szCs w:val="32"/>
        </w:rPr>
        <w:t>等方面能力与限制的知识来设计开发医疗器械，以增强医疗器械</w:t>
      </w:r>
      <w:r>
        <w:rPr>
          <w:rFonts w:eastAsia="仿宋_GB2312"/>
          <w:sz w:val="32"/>
          <w:szCs w:val="32"/>
        </w:rPr>
        <w:t>的</w:t>
      </w:r>
      <w:r>
        <w:rPr>
          <w:rFonts w:eastAsia="仿宋_GB2312"/>
          <w:sz w:val="32"/>
          <w:szCs w:val="32"/>
        </w:rPr>
        <w:t>可用性。</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可用性（</w:t>
      </w:r>
      <w:r>
        <w:rPr>
          <w:rFonts w:eastAsia="仿宋_GB2312"/>
          <w:sz w:val="32"/>
          <w:szCs w:val="32"/>
        </w:rPr>
        <w:t>Usability</w:t>
      </w:r>
      <w:r>
        <w:rPr>
          <w:rFonts w:eastAsia="仿宋_GB2312"/>
          <w:sz w:val="32"/>
          <w:szCs w:val="32"/>
        </w:rPr>
        <w:t>）是指预期用户在预期使用场景下正常使用医疗器械时，保证医疗器械安全有效</w:t>
      </w:r>
      <w:r>
        <w:rPr>
          <w:rFonts w:eastAsia="仿宋_GB2312" w:hint="eastAsia"/>
          <w:sz w:val="32"/>
          <w:szCs w:val="32"/>
        </w:rPr>
        <w:t>易于</w:t>
      </w:r>
      <w:r>
        <w:rPr>
          <w:rFonts w:eastAsia="仿宋_GB2312"/>
          <w:sz w:val="32"/>
          <w:szCs w:val="32"/>
        </w:rPr>
        <w:t>使用的</w:t>
      </w:r>
      <w:r>
        <w:rPr>
          <w:rFonts w:eastAsia="仿宋_GB2312" w:hint="eastAsia"/>
          <w:sz w:val="32"/>
          <w:szCs w:val="32"/>
        </w:rPr>
        <w:t>用户界面</w:t>
      </w:r>
      <w:r>
        <w:rPr>
          <w:rFonts w:eastAsia="仿宋_GB2312"/>
          <w:sz w:val="32"/>
          <w:szCs w:val="32"/>
        </w:rPr>
        <w:t>特性</w:t>
      </w:r>
      <w:r>
        <w:rPr>
          <w:rFonts w:eastAsia="仿宋_GB2312" w:hint="eastAsia"/>
          <w:sz w:val="32"/>
          <w:szCs w:val="32"/>
        </w:rPr>
        <w:t>，</w:t>
      </w:r>
      <w:r>
        <w:rPr>
          <w:rFonts w:eastAsia="仿宋_GB2312"/>
          <w:sz w:val="32"/>
          <w:szCs w:val="32"/>
        </w:rPr>
        <w:t>包括但不限于</w:t>
      </w:r>
      <w:bookmarkStart w:id="5" w:name="OLE_LINK9"/>
      <w:r>
        <w:rPr>
          <w:rFonts w:eastAsia="仿宋_GB2312"/>
          <w:sz w:val="32"/>
          <w:szCs w:val="32"/>
        </w:rPr>
        <w:t>易读性、易理解性、</w:t>
      </w:r>
      <w:bookmarkEnd w:id="5"/>
      <w:r>
        <w:rPr>
          <w:rFonts w:eastAsia="仿宋_GB2312"/>
          <w:sz w:val="32"/>
          <w:szCs w:val="32"/>
        </w:rPr>
        <w:t>易学习性、易记忆性、易操作性</w:t>
      </w:r>
      <w:r>
        <w:rPr>
          <w:rFonts w:eastAsia="仿宋_GB2312"/>
          <w:sz w:val="32"/>
          <w:szCs w:val="32"/>
        </w:rPr>
        <w:t>、</w:t>
      </w:r>
      <w:r>
        <w:rPr>
          <w:rFonts w:eastAsia="仿宋_GB2312"/>
          <w:sz w:val="32"/>
          <w:szCs w:val="32"/>
        </w:rPr>
        <w:t>用户差错防御性</w:t>
      </w:r>
      <w:r>
        <w:rPr>
          <w:rFonts w:eastAsia="仿宋_GB2312"/>
          <w:sz w:val="32"/>
          <w:szCs w:val="32"/>
        </w:rPr>
        <w:t>等特性。本指导原则所述可用性仅限于与医疗器械安全有效使用相关的</w:t>
      </w:r>
      <w:r>
        <w:rPr>
          <w:rFonts w:eastAsia="仿宋_GB2312" w:hint="eastAsia"/>
          <w:sz w:val="32"/>
          <w:szCs w:val="32"/>
        </w:rPr>
        <w:t>用户界面</w:t>
      </w:r>
      <w:r>
        <w:rPr>
          <w:rFonts w:eastAsia="仿宋_GB2312"/>
          <w:sz w:val="32"/>
          <w:szCs w:val="32"/>
        </w:rPr>
        <w:t>特性，</w:t>
      </w:r>
      <w:r>
        <w:rPr>
          <w:rFonts w:eastAsia="仿宋_GB2312"/>
          <w:sz w:val="32"/>
          <w:szCs w:val="32"/>
        </w:rPr>
        <w:t>注册申请人</w:t>
      </w:r>
      <w:r>
        <w:rPr>
          <w:rFonts w:eastAsia="仿宋_GB2312"/>
          <w:sz w:val="32"/>
          <w:szCs w:val="32"/>
        </w:rPr>
        <w:t>可参考本指导原则设计开发其他</w:t>
      </w:r>
      <w:r>
        <w:rPr>
          <w:rFonts w:eastAsia="仿宋_GB2312" w:hint="eastAsia"/>
          <w:sz w:val="32"/>
          <w:szCs w:val="32"/>
        </w:rPr>
        <w:t>用户界面</w:t>
      </w:r>
      <w:r>
        <w:rPr>
          <w:rFonts w:eastAsia="仿宋_GB2312"/>
          <w:sz w:val="32"/>
          <w:szCs w:val="32"/>
        </w:rPr>
        <w:t>特性，如</w:t>
      </w:r>
      <w:r>
        <w:rPr>
          <w:rFonts w:eastAsia="仿宋_GB2312"/>
          <w:sz w:val="32"/>
          <w:szCs w:val="32"/>
        </w:rPr>
        <w:t>用户满意度</w:t>
      </w:r>
      <w:r>
        <w:rPr>
          <w:rFonts w:eastAsia="仿宋_GB2312"/>
          <w:sz w:val="32"/>
          <w:szCs w:val="32"/>
        </w:rPr>
        <w:t>、</w:t>
      </w:r>
      <w:r>
        <w:rPr>
          <w:rFonts w:eastAsia="仿宋_GB2312"/>
          <w:sz w:val="32"/>
          <w:szCs w:val="32"/>
        </w:rPr>
        <w:t>使用意愿</w:t>
      </w:r>
      <w:r>
        <w:rPr>
          <w:rFonts w:eastAsia="仿宋_GB2312"/>
          <w:sz w:val="32"/>
          <w:szCs w:val="32"/>
        </w:rPr>
        <w:t>等。</w:t>
      </w:r>
    </w:p>
    <w:p w:rsidR="00146B6D" w:rsidRDefault="00D602A5" w:rsidP="00311CA4">
      <w:pPr>
        <w:overflowPunct w:val="0"/>
        <w:spacing w:line="520" w:lineRule="exact"/>
        <w:ind w:firstLineChars="200" w:firstLine="640"/>
        <w:rPr>
          <w:rFonts w:eastAsia="楷体_GB2312"/>
          <w:sz w:val="32"/>
          <w:szCs w:val="32"/>
        </w:rPr>
      </w:pPr>
      <w:r>
        <w:rPr>
          <w:rFonts w:eastAsia="楷体_GB2312"/>
          <w:sz w:val="32"/>
          <w:szCs w:val="32"/>
        </w:rPr>
        <w:t>（二）</w:t>
      </w:r>
      <w:r>
        <w:rPr>
          <w:rFonts w:eastAsia="楷体_GB2312"/>
          <w:sz w:val="32"/>
          <w:szCs w:val="32"/>
        </w:rPr>
        <w:t>用户、使用场景和</w:t>
      </w:r>
      <w:r>
        <w:rPr>
          <w:rFonts w:eastAsia="楷体_GB2312" w:hint="eastAsia"/>
          <w:sz w:val="32"/>
          <w:szCs w:val="32"/>
        </w:rPr>
        <w:t>用户界面</w:t>
      </w:r>
    </w:p>
    <w:p w:rsidR="00146B6D" w:rsidRDefault="00D602A5" w:rsidP="00311CA4">
      <w:pPr>
        <w:overflowPunct w:val="0"/>
        <w:spacing w:line="520" w:lineRule="exact"/>
        <w:ind w:firstLineChars="200" w:firstLine="640"/>
        <w:rPr>
          <w:rFonts w:eastAsia="仿宋_GB2312"/>
          <w:sz w:val="32"/>
          <w:szCs w:val="32"/>
        </w:rPr>
      </w:pPr>
      <w:bookmarkStart w:id="6" w:name="OLE_LINK2"/>
      <w:r>
        <w:rPr>
          <w:rFonts w:eastAsia="仿宋_GB2312"/>
          <w:sz w:val="32"/>
          <w:szCs w:val="32"/>
        </w:rPr>
        <w:t>用户、使用场景</w:t>
      </w:r>
      <w:bookmarkEnd w:id="6"/>
      <w:r>
        <w:rPr>
          <w:rFonts w:eastAsia="仿宋_GB2312"/>
          <w:sz w:val="32"/>
          <w:szCs w:val="32"/>
        </w:rPr>
        <w:t>和用户</w:t>
      </w:r>
      <w:r>
        <w:rPr>
          <w:rFonts w:eastAsia="仿宋_GB2312" w:hint="eastAsia"/>
          <w:sz w:val="32"/>
          <w:szCs w:val="32"/>
        </w:rPr>
        <w:t>界面</w:t>
      </w:r>
      <w:r>
        <w:rPr>
          <w:rFonts w:eastAsia="仿宋_GB2312"/>
          <w:sz w:val="32"/>
          <w:szCs w:val="32"/>
        </w:rPr>
        <w:t>是</w:t>
      </w:r>
      <w:r>
        <w:rPr>
          <w:rFonts w:eastAsia="仿宋_GB2312" w:hint="eastAsia"/>
          <w:sz w:val="32"/>
          <w:szCs w:val="32"/>
        </w:rPr>
        <w:t>可用性工程的</w:t>
      </w:r>
      <w:r>
        <w:rPr>
          <w:rFonts w:eastAsia="仿宋_GB2312"/>
          <w:sz w:val="32"/>
          <w:szCs w:val="32"/>
        </w:rPr>
        <w:t>三个核心要素</w:t>
      </w:r>
      <w:r>
        <w:rPr>
          <w:rFonts w:eastAsia="仿宋_GB2312" w:hint="eastAsia"/>
          <w:sz w:val="32"/>
          <w:szCs w:val="32"/>
        </w:rPr>
        <w:t>。</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1.</w:t>
      </w:r>
      <w:r>
        <w:rPr>
          <w:rFonts w:eastAsia="仿宋_GB2312"/>
          <w:sz w:val="32"/>
          <w:szCs w:val="32"/>
        </w:rPr>
        <w:t>用户</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用户是指</w:t>
      </w:r>
      <w:r>
        <w:rPr>
          <w:rFonts w:eastAsia="仿宋_GB2312"/>
          <w:sz w:val="32"/>
          <w:szCs w:val="32"/>
        </w:rPr>
        <w:t>注册申请人</w:t>
      </w:r>
      <w:r>
        <w:rPr>
          <w:rFonts w:eastAsia="仿宋_GB2312"/>
          <w:sz w:val="32"/>
          <w:szCs w:val="32"/>
        </w:rPr>
        <w:t>所规定的</w:t>
      </w:r>
      <w:r>
        <w:rPr>
          <w:rFonts w:eastAsia="仿宋_GB2312" w:hint="eastAsia"/>
          <w:sz w:val="32"/>
          <w:szCs w:val="32"/>
        </w:rPr>
        <w:t>与</w:t>
      </w:r>
      <w:r>
        <w:rPr>
          <w:rFonts w:eastAsia="仿宋_GB2312"/>
          <w:sz w:val="32"/>
          <w:szCs w:val="32"/>
        </w:rPr>
        <w:t>医疗器械</w:t>
      </w:r>
      <w:r>
        <w:rPr>
          <w:rFonts w:eastAsia="仿宋_GB2312" w:hint="eastAsia"/>
          <w:sz w:val="32"/>
          <w:szCs w:val="32"/>
        </w:rPr>
        <w:t>交互的全部</w:t>
      </w:r>
      <w:r>
        <w:rPr>
          <w:rFonts w:eastAsia="仿宋_GB2312"/>
          <w:sz w:val="32"/>
          <w:szCs w:val="32"/>
        </w:rPr>
        <w:t>人员，如医务、患者、</w:t>
      </w:r>
      <w:r>
        <w:rPr>
          <w:rFonts w:eastAsia="仿宋_GB2312" w:hint="eastAsia"/>
          <w:sz w:val="32"/>
          <w:szCs w:val="32"/>
        </w:rPr>
        <w:t>家庭</w:t>
      </w:r>
      <w:r>
        <w:rPr>
          <w:rFonts w:eastAsia="仿宋_GB2312"/>
          <w:sz w:val="32"/>
          <w:szCs w:val="32"/>
        </w:rPr>
        <w:t>护理、</w:t>
      </w:r>
      <w:r>
        <w:rPr>
          <w:rFonts w:eastAsia="仿宋_GB2312" w:hint="eastAsia"/>
          <w:sz w:val="32"/>
          <w:szCs w:val="32"/>
        </w:rPr>
        <w:t>清洁、</w:t>
      </w:r>
      <w:r>
        <w:rPr>
          <w:rFonts w:eastAsia="仿宋_GB2312"/>
          <w:sz w:val="32"/>
          <w:szCs w:val="32"/>
        </w:rPr>
        <w:t>运输、</w:t>
      </w:r>
      <w:r>
        <w:rPr>
          <w:rFonts w:eastAsia="仿宋_GB2312"/>
          <w:sz w:val="32"/>
          <w:szCs w:val="32"/>
        </w:rPr>
        <w:t>安装、</w:t>
      </w:r>
      <w:r>
        <w:rPr>
          <w:rFonts w:eastAsia="仿宋_GB2312" w:hint="eastAsia"/>
          <w:sz w:val="32"/>
          <w:szCs w:val="32"/>
        </w:rPr>
        <w:t>维护、</w:t>
      </w:r>
      <w:r>
        <w:rPr>
          <w:rFonts w:eastAsia="仿宋_GB2312"/>
          <w:sz w:val="32"/>
          <w:szCs w:val="32"/>
        </w:rPr>
        <w:t>维修、处置等人员。用户通常</w:t>
      </w:r>
      <w:r>
        <w:rPr>
          <w:rFonts w:eastAsia="仿宋_GB2312"/>
          <w:sz w:val="32"/>
          <w:szCs w:val="32"/>
        </w:rPr>
        <w:t>可分为</w:t>
      </w:r>
      <w:r>
        <w:rPr>
          <w:rFonts w:eastAsia="仿宋_GB2312"/>
          <w:sz w:val="32"/>
          <w:szCs w:val="32"/>
        </w:rPr>
        <w:t>多个用户组，用户组即</w:t>
      </w:r>
      <w:r>
        <w:rPr>
          <w:rFonts w:eastAsia="仿宋_GB2312" w:hint="eastAsia"/>
          <w:sz w:val="32"/>
          <w:szCs w:val="32"/>
        </w:rPr>
        <w:t>在与医疗器械交互方面</w:t>
      </w:r>
      <w:r>
        <w:rPr>
          <w:rFonts w:eastAsia="仿宋_GB2312"/>
          <w:sz w:val="32"/>
          <w:szCs w:val="32"/>
        </w:rPr>
        <w:t>具有</w:t>
      </w:r>
      <w:r>
        <w:rPr>
          <w:rFonts w:eastAsia="仿宋_GB2312" w:hint="eastAsia"/>
          <w:sz w:val="32"/>
          <w:szCs w:val="32"/>
        </w:rPr>
        <w:t>特定</w:t>
      </w:r>
      <w:r>
        <w:rPr>
          <w:rFonts w:eastAsia="仿宋_GB2312"/>
          <w:sz w:val="32"/>
          <w:szCs w:val="32"/>
        </w:rPr>
        <w:t>用户特征的用户人群</w:t>
      </w:r>
      <w:r>
        <w:rPr>
          <w:rFonts w:eastAsia="仿宋_GB2312" w:hint="eastAsia"/>
          <w:sz w:val="32"/>
          <w:szCs w:val="32"/>
        </w:rPr>
        <w:t>子集</w:t>
      </w:r>
      <w:r>
        <w:rPr>
          <w:rFonts w:eastAsia="仿宋_GB2312"/>
          <w:sz w:val="32"/>
          <w:szCs w:val="32"/>
        </w:rPr>
        <w:t>。用户特征用于反映用户组自身</w:t>
      </w:r>
      <w:r>
        <w:rPr>
          <w:rFonts w:eastAsia="仿宋_GB2312"/>
          <w:sz w:val="32"/>
          <w:szCs w:val="32"/>
        </w:rPr>
        <w:t>在</w:t>
      </w:r>
      <w:r>
        <w:rPr>
          <w:rFonts w:eastAsia="仿宋_GB2312"/>
          <w:sz w:val="32"/>
          <w:szCs w:val="32"/>
        </w:rPr>
        <w:t>解剖、生理、心理、行为</w:t>
      </w:r>
      <w:r>
        <w:rPr>
          <w:rFonts w:eastAsia="仿宋_GB2312"/>
          <w:sz w:val="32"/>
          <w:szCs w:val="32"/>
        </w:rPr>
        <w:t>、</w:t>
      </w:r>
      <w:r>
        <w:rPr>
          <w:rFonts w:eastAsia="仿宋_GB2312"/>
          <w:sz w:val="32"/>
          <w:szCs w:val="32"/>
        </w:rPr>
        <w:t>文化等方面</w:t>
      </w:r>
      <w:r>
        <w:rPr>
          <w:rFonts w:eastAsia="仿宋_GB2312"/>
          <w:sz w:val="32"/>
          <w:szCs w:val="32"/>
        </w:rPr>
        <w:t>的独特性，包括但不限于用户人群的人口统计学（如性别、年龄）、</w:t>
      </w:r>
      <w:r>
        <w:rPr>
          <w:rFonts w:eastAsia="仿宋_GB2312"/>
          <w:sz w:val="32"/>
          <w:szCs w:val="32"/>
        </w:rPr>
        <w:t>人体测量学</w:t>
      </w:r>
      <w:r>
        <w:rPr>
          <w:rFonts w:eastAsia="仿宋_GB2312"/>
          <w:sz w:val="32"/>
          <w:szCs w:val="32"/>
        </w:rPr>
        <w:t>（如身高、体重、力量）、能力（如感知、认知、行动）</w:t>
      </w:r>
      <w:r>
        <w:rPr>
          <w:rFonts w:eastAsia="仿宋_GB2312"/>
          <w:sz w:val="32"/>
          <w:szCs w:val="32"/>
        </w:rPr>
        <w:t>、</w:t>
      </w:r>
      <w:r>
        <w:rPr>
          <w:rFonts w:eastAsia="仿宋_GB2312"/>
          <w:sz w:val="32"/>
          <w:szCs w:val="32"/>
        </w:rPr>
        <w:t>文化（如社会关系、职业传统、语言）</w:t>
      </w:r>
      <w:r>
        <w:rPr>
          <w:rFonts w:eastAsia="仿宋_GB2312"/>
          <w:sz w:val="32"/>
          <w:szCs w:val="32"/>
        </w:rPr>
        <w:t>等方面特征以及知识水平、</w:t>
      </w:r>
      <w:r>
        <w:rPr>
          <w:rFonts w:eastAsia="仿宋_GB2312"/>
          <w:sz w:val="32"/>
          <w:szCs w:val="32"/>
        </w:rPr>
        <w:lastRenderedPageBreak/>
        <w:t>职业技能、工作经验、培训程度等方面要求。</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用户若为或含有</w:t>
      </w:r>
      <w:r>
        <w:rPr>
          <w:rFonts w:eastAsia="仿宋_GB2312"/>
          <w:sz w:val="32"/>
          <w:szCs w:val="32"/>
        </w:rPr>
        <w:t>儿童、老人、孕妇以及残障人士</w:t>
      </w:r>
      <w:r>
        <w:rPr>
          <w:rFonts w:eastAsia="仿宋_GB2312"/>
          <w:sz w:val="32"/>
          <w:szCs w:val="32"/>
        </w:rPr>
        <w:t>等特殊人群，由于其用户特征与普通人群存在较大差异，故需考虑可及性要求</w:t>
      </w:r>
      <w:r>
        <w:rPr>
          <w:rFonts w:eastAsia="仿宋_GB2312"/>
          <w:sz w:val="32"/>
          <w:szCs w:val="32"/>
        </w:rPr>
        <w:t>。</w:t>
      </w:r>
      <w:r>
        <w:rPr>
          <w:rFonts w:eastAsia="仿宋_GB2312"/>
          <w:sz w:val="32"/>
          <w:szCs w:val="32"/>
        </w:rPr>
        <w:t>同时，亦需综合考虑用户在健康、疾病、服药等不同状态下的能力及其限制，必要</w:t>
      </w:r>
      <w:r>
        <w:rPr>
          <w:rFonts w:eastAsia="仿宋_GB2312" w:hint="eastAsia"/>
          <w:sz w:val="32"/>
          <w:szCs w:val="32"/>
        </w:rPr>
        <w:t>时明确</w:t>
      </w:r>
      <w:r>
        <w:rPr>
          <w:rFonts w:eastAsia="仿宋_GB2312"/>
          <w:sz w:val="32"/>
          <w:szCs w:val="32"/>
        </w:rPr>
        <w:t>用户限制。</w:t>
      </w:r>
      <w:r>
        <w:rPr>
          <w:rFonts w:eastAsia="仿宋_GB2312" w:hint="eastAsia"/>
          <w:sz w:val="32"/>
          <w:szCs w:val="32"/>
        </w:rPr>
        <w:t>此外，建议考虑用户职业病问题。</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注册申请人需</w:t>
      </w:r>
      <w:r>
        <w:rPr>
          <w:rFonts w:eastAsia="仿宋_GB2312"/>
          <w:sz w:val="32"/>
          <w:szCs w:val="32"/>
        </w:rPr>
        <w:t>根据医疗器械用户特征情况规定用户</w:t>
      </w:r>
      <w:r>
        <w:rPr>
          <w:rFonts w:eastAsia="仿宋_GB2312"/>
          <w:sz w:val="32"/>
          <w:szCs w:val="32"/>
        </w:rPr>
        <w:t>/</w:t>
      </w:r>
      <w:r>
        <w:rPr>
          <w:rFonts w:eastAsia="仿宋_GB2312"/>
          <w:sz w:val="32"/>
          <w:szCs w:val="32"/>
        </w:rPr>
        <w:t>用户组要求。本指导原则重点关注医务、患者、</w:t>
      </w:r>
      <w:r>
        <w:rPr>
          <w:rFonts w:eastAsia="仿宋_GB2312" w:hint="eastAsia"/>
          <w:sz w:val="32"/>
          <w:szCs w:val="32"/>
        </w:rPr>
        <w:t>家庭</w:t>
      </w:r>
      <w:r>
        <w:rPr>
          <w:rFonts w:eastAsia="仿宋_GB2312"/>
          <w:sz w:val="32"/>
          <w:szCs w:val="32"/>
        </w:rPr>
        <w:t>护理等操作医疗器械实现其预期用途的用户</w:t>
      </w:r>
      <w:r>
        <w:rPr>
          <w:rFonts w:eastAsia="仿宋_GB2312"/>
          <w:sz w:val="32"/>
          <w:szCs w:val="32"/>
        </w:rPr>
        <w:t>/</w:t>
      </w:r>
      <w:r>
        <w:rPr>
          <w:rFonts w:eastAsia="仿宋_GB2312"/>
          <w:sz w:val="32"/>
          <w:szCs w:val="32"/>
        </w:rPr>
        <w:t>用户组，</w:t>
      </w:r>
      <w:r>
        <w:rPr>
          <w:rFonts w:eastAsia="仿宋_GB2312"/>
          <w:sz w:val="32"/>
          <w:szCs w:val="32"/>
        </w:rPr>
        <w:t>包括医疗器械消毒</w:t>
      </w:r>
      <w:r>
        <w:rPr>
          <w:rFonts w:eastAsia="仿宋_GB2312" w:hint="eastAsia"/>
          <w:sz w:val="32"/>
          <w:szCs w:val="32"/>
        </w:rPr>
        <w:t>、</w:t>
      </w:r>
      <w:r>
        <w:rPr>
          <w:rFonts w:eastAsia="仿宋_GB2312"/>
          <w:sz w:val="32"/>
          <w:szCs w:val="32"/>
        </w:rPr>
        <w:t>灭菌操作人员，</w:t>
      </w:r>
      <w:r>
        <w:rPr>
          <w:rFonts w:eastAsia="仿宋_GB2312"/>
          <w:sz w:val="32"/>
          <w:szCs w:val="32"/>
        </w:rPr>
        <w:t>暂不考虑</w:t>
      </w:r>
      <w:r>
        <w:rPr>
          <w:rFonts w:eastAsia="仿宋_GB2312"/>
          <w:sz w:val="32"/>
          <w:szCs w:val="32"/>
        </w:rPr>
        <w:t>清洁、运输、</w:t>
      </w:r>
      <w:r>
        <w:rPr>
          <w:rFonts w:eastAsia="仿宋_GB2312"/>
          <w:sz w:val="32"/>
          <w:szCs w:val="32"/>
        </w:rPr>
        <w:t>安装、</w:t>
      </w:r>
      <w:r>
        <w:rPr>
          <w:rFonts w:eastAsia="仿宋_GB2312" w:hint="eastAsia"/>
          <w:sz w:val="32"/>
          <w:szCs w:val="32"/>
        </w:rPr>
        <w:t>维护、</w:t>
      </w:r>
      <w:r>
        <w:rPr>
          <w:rFonts w:eastAsia="仿宋_GB2312"/>
          <w:sz w:val="32"/>
          <w:szCs w:val="32"/>
        </w:rPr>
        <w:t>维修、处置等</w:t>
      </w:r>
      <w:r>
        <w:rPr>
          <w:rFonts w:eastAsia="仿宋_GB2312"/>
          <w:sz w:val="32"/>
          <w:szCs w:val="32"/>
        </w:rPr>
        <w:t>操作</w:t>
      </w:r>
      <w:r>
        <w:rPr>
          <w:rFonts w:eastAsia="仿宋_GB2312"/>
          <w:sz w:val="32"/>
          <w:szCs w:val="32"/>
        </w:rPr>
        <w:t>人员，待时机成熟时纳入考量。</w:t>
      </w:r>
      <w:r>
        <w:rPr>
          <w:rFonts w:eastAsia="仿宋_GB2312"/>
          <w:sz w:val="32"/>
          <w:szCs w:val="32"/>
        </w:rPr>
        <w:t>不过注册申请人需考虑全部用户</w:t>
      </w:r>
      <w:r>
        <w:rPr>
          <w:rFonts w:eastAsia="仿宋_GB2312"/>
          <w:sz w:val="32"/>
          <w:szCs w:val="32"/>
        </w:rPr>
        <w:t>/</w:t>
      </w:r>
      <w:r>
        <w:rPr>
          <w:rFonts w:eastAsia="仿宋_GB2312"/>
          <w:sz w:val="32"/>
          <w:szCs w:val="32"/>
        </w:rPr>
        <w:t>用户组的</w:t>
      </w:r>
      <w:r>
        <w:rPr>
          <w:rFonts w:eastAsia="仿宋_GB2312" w:hint="eastAsia"/>
          <w:sz w:val="32"/>
          <w:szCs w:val="32"/>
        </w:rPr>
        <w:t>可用性工程</w:t>
      </w:r>
      <w:r>
        <w:rPr>
          <w:rFonts w:eastAsia="仿宋_GB2312"/>
          <w:sz w:val="32"/>
          <w:szCs w:val="32"/>
        </w:rPr>
        <w:t>要求。</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2</w:t>
      </w:r>
      <w:r>
        <w:rPr>
          <w:rFonts w:eastAsia="仿宋_GB2312"/>
          <w:sz w:val="32"/>
          <w:szCs w:val="32"/>
        </w:rPr>
        <w:t>.</w:t>
      </w:r>
      <w:r>
        <w:rPr>
          <w:rFonts w:eastAsia="仿宋_GB2312"/>
          <w:sz w:val="32"/>
          <w:szCs w:val="32"/>
        </w:rPr>
        <w:t>使用场景</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如图</w:t>
      </w:r>
      <w:r>
        <w:rPr>
          <w:rFonts w:eastAsia="仿宋_GB2312"/>
          <w:sz w:val="32"/>
          <w:szCs w:val="32"/>
        </w:rPr>
        <w:t>1</w:t>
      </w:r>
      <w:r>
        <w:rPr>
          <w:rFonts w:eastAsia="仿宋_GB2312"/>
          <w:sz w:val="32"/>
          <w:szCs w:val="32"/>
        </w:rPr>
        <w:t>所示，</w:t>
      </w:r>
      <w:r>
        <w:rPr>
          <w:rFonts w:eastAsia="仿宋_GB2312"/>
          <w:sz w:val="32"/>
          <w:szCs w:val="32"/>
        </w:rPr>
        <w:t>使用场景是指</w:t>
      </w:r>
      <w:r>
        <w:rPr>
          <w:rFonts w:eastAsia="仿宋_GB2312"/>
          <w:sz w:val="32"/>
          <w:szCs w:val="32"/>
        </w:rPr>
        <w:t>注册申请人</w:t>
      </w:r>
      <w:r>
        <w:rPr>
          <w:rFonts w:eastAsia="仿宋_GB2312"/>
          <w:sz w:val="32"/>
          <w:szCs w:val="32"/>
        </w:rPr>
        <w:t>所规定的医疗器械</w:t>
      </w:r>
      <w:r>
        <w:rPr>
          <w:rFonts w:eastAsia="仿宋_GB2312"/>
          <w:sz w:val="32"/>
          <w:szCs w:val="32"/>
        </w:rPr>
        <w:t>实际</w:t>
      </w:r>
      <w:r>
        <w:rPr>
          <w:rFonts w:eastAsia="仿宋_GB2312"/>
          <w:sz w:val="32"/>
          <w:szCs w:val="32"/>
        </w:rPr>
        <w:t>使用的场景因素，包括使用环境和操作任务。使用环境</w:t>
      </w:r>
      <w:r>
        <w:rPr>
          <w:rFonts w:eastAsia="仿宋_GB2312"/>
          <w:sz w:val="32"/>
          <w:szCs w:val="32"/>
        </w:rPr>
        <w:t>是指用户操作医疗器械的实际环境，</w:t>
      </w:r>
      <w:r>
        <w:rPr>
          <w:rFonts w:eastAsia="仿宋_GB2312"/>
          <w:sz w:val="32"/>
          <w:szCs w:val="32"/>
        </w:rPr>
        <w:t>又可分为</w:t>
      </w:r>
      <w:r>
        <w:rPr>
          <w:rFonts w:eastAsia="仿宋_GB2312"/>
          <w:sz w:val="32"/>
          <w:szCs w:val="32"/>
        </w:rPr>
        <w:t>使用场所</w:t>
      </w:r>
      <w:r>
        <w:rPr>
          <w:rFonts w:eastAsia="仿宋_GB2312"/>
          <w:sz w:val="32"/>
          <w:szCs w:val="32"/>
        </w:rPr>
        <w:t>、环境条件，</w:t>
      </w:r>
      <w:r>
        <w:rPr>
          <w:rFonts w:eastAsia="仿宋_GB2312"/>
          <w:sz w:val="32"/>
          <w:szCs w:val="32"/>
        </w:rPr>
        <w:t>其中</w:t>
      </w:r>
      <w:r>
        <w:rPr>
          <w:rFonts w:eastAsia="仿宋_GB2312"/>
          <w:sz w:val="32"/>
          <w:szCs w:val="32"/>
        </w:rPr>
        <w:t>使用场所</w:t>
      </w:r>
      <w:r>
        <w:rPr>
          <w:rFonts w:eastAsia="仿宋_GB2312"/>
          <w:sz w:val="32"/>
          <w:szCs w:val="32"/>
        </w:rPr>
        <w:t>包括门诊</w:t>
      </w:r>
      <w:r>
        <w:rPr>
          <w:rFonts w:eastAsia="仿宋_GB2312" w:hint="eastAsia"/>
          <w:sz w:val="32"/>
          <w:szCs w:val="32"/>
        </w:rPr>
        <w:t>室</w:t>
      </w:r>
      <w:r>
        <w:rPr>
          <w:rFonts w:eastAsia="仿宋_GB2312"/>
          <w:sz w:val="32"/>
          <w:szCs w:val="32"/>
        </w:rPr>
        <w:t>、</w:t>
      </w:r>
      <w:r>
        <w:rPr>
          <w:rFonts w:eastAsia="仿宋_GB2312" w:hint="eastAsia"/>
          <w:sz w:val="32"/>
          <w:szCs w:val="32"/>
        </w:rPr>
        <w:t>急诊室、</w:t>
      </w:r>
      <w:r>
        <w:rPr>
          <w:rFonts w:eastAsia="仿宋_GB2312"/>
          <w:sz w:val="32"/>
          <w:szCs w:val="32"/>
        </w:rPr>
        <w:t>手术</w:t>
      </w:r>
      <w:r>
        <w:rPr>
          <w:rFonts w:eastAsia="仿宋_GB2312" w:hint="eastAsia"/>
          <w:sz w:val="32"/>
          <w:szCs w:val="32"/>
        </w:rPr>
        <w:t>室</w:t>
      </w:r>
      <w:r>
        <w:rPr>
          <w:rFonts w:eastAsia="仿宋_GB2312"/>
          <w:sz w:val="32"/>
          <w:szCs w:val="32"/>
        </w:rPr>
        <w:t>、</w:t>
      </w:r>
      <w:r>
        <w:rPr>
          <w:rFonts w:eastAsia="仿宋_GB2312" w:hint="eastAsia"/>
          <w:sz w:val="32"/>
          <w:szCs w:val="32"/>
        </w:rPr>
        <w:t>病房</w:t>
      </w:r>
      <w:r>
        <w:rPr>
          <w:rFonts w:eastAsia="仿宋_GB2312"/>
          <w:sz w:val="32"/>
          <w:szCs w:val="32"/>
        </w:rPr>
        <w:t>、</w:t>
      </w:r>
      <w:r>
        <w:rPr>
          <w:rFonts w:eastAsia="仿宋_GB2312" w:hint="eastAsia"/>
          <w:sz w:val="32"/>
          <w:szCs w:val="32"/>
        </w:rPr>
        <w:t>救护车</w:t>
      </w:r>
      <w:r>
        <w:rPr>
          <w:rFonts w:eastAsia="仿宋_GB2312"/>
          <w:sz w:val="32"/>
          <w:szCs w:val="32"/>
        </w:rPr>
        <w:t>、家庭、公共场所等情况</w:t>
      </w:r>
      <w:r>
        <w:rPr>
          <w:rFonts w:eastAsia="仿宋_GB2312"/>
          <w:sz w:val="32"/>
          <w:szCs w:val="32"/>
        </w:rPr>
        <w:t>，</w:t>
      </w:r>
      <w:r>
        <w:rPr>
          <w:rFonts w:eastAsia="仿宋_GB2312"/>
          <w:sz w:val="32"/>
          <w:szCs w:val="32"/>
        </w:rPr>
        <w:t>环境条件包括空间、照明、温度、湿度、气压、洁净度、噪声、振动、辐射等情况。操作任务是指用户操作医疗器械以实现特定目标的行动或行动序列，本指导原则</w:t>
      </w:r>
      <w:r>
        <w:rPr>
          <w:rFonts w:eastAsia="仿宋_GB2312"/>
          <w:sz w:val="32"/>
          <w:szCs w:val="32"/>
        </w:rPr>
        <w:t>重点关注医疗活动相关操作任务，</w:t>
      </w:r>
      <w:r>
        <w:rPr>
          <w:rFonts w:eastAsia="仿宋_GB2312"/>
          <w:sz w:val="32"/>
          <w:szCs w:val="32"/>
        </w:rPr>
        <w:t>暂不考虑</w:t>
      </w:r>
      <w:r>
        <w:rPr>
          <w:rFonts w:eastAsia="仿宋_GB2312"/>
          <w:sz w:val="32"/>
          <w:szCs w:val="32"/>
        </w:rPr>
        <w:t>清洁、运输、</w:t>
      </w:r>
      <w:r>
        <w:rPr>
          <w:rFonts w:eastAsia="仿宋_GB2312"/>
          <w:sz w:val="32"/>
          <w:szCs w:val="32"/>
        </w:rPr>
        <w:t>安装、</w:t>
      </w:r>
      <w:r>
        <w:rPr>
          <w:rFonts w:eastAsia="仿宋_GB2312" w:hint="eastAsia"/>
          <w:sz w:val="32"/>
          <w:szCs w:val="32"/>
        </w:rPr>
        <w:t>维护、</w:t>
      </w:r>
      <w:r>
        <w:rPr>
          <w:rFonts w:eastAsia="仿宋_GB2312"/>
          <w:sz w:val="32"/>
          <w:szCs w:val="32"/>
        </w:rPr>
        <w:t>维修、处置等操作任务</w:t>
      </w:r>
      <w:r>
        <w:rPr>
          <w:rFonts w:eastAsia="仿宋_GB2312"/>
          <w:sz w:val="32"/>
          <w:szCs w:val="32"/>
        </w:rPr>
        <w:t>（</w:t>
      </w:r>
      <w:r>
        <w:rPr>
          <w:rFonts w:eastAsia="仿宋_GB2312"/>
          <w:sz w:val="32"/>
          <w:szCs w:val="32"/>
        </w:rPr>
        <w:t>医疗器械安全标准若有相应要求除外</w:t>
      </w:r>
      <w:r>
        <w:rPr>
          <w:rFonts w:eastAsia="仿宋_GB2312"/>
          <w:sz w:val="32"/>
          <w:szCs w:val="32"/>
        </w:rPr>
        <w:t>）</w:t>
      </w:r>
      <w:r>
        <w:rPr>
          <w:rFonts w:eastAsia="仿宋_GB2312"/>
          <w:sz w:val="32"/>
          <w:szCs w:val="32"/>
        </w:rPr>
        <w:t>，待时机成熟时纳入考量。</w:t>
      </w:r>
      <w:r>
        <w:rPr>
          <w:rFonts w:eastAsia="仿宋_GB2312"/>
          <w:sz w:val="32"/>
          <w:szCs w:val="32"/>
        </w:rPr>
        <w:t>不过注册申请人需考虑全部操作任务的</w:t>
      </w:r>
      <w:r>
        <w:rPr>
          <w:rFonts w:eastAsia="仿宋_GB2312" w:hint="eastAsia"/>
          <w:sz w:val="32"/>
          <w:szCs w:val="32"/>
        </w:rPr>
        <w:t>可用性</w:t>
      </w:r>
      <w:r>
        <w:rPr>
          <w:rFonts w:eastAsia="仿宋_GB2312"/>
          <w:sz w:val="32"/>
          <w:szCs w:val="32"/>
        </w:rPr>
        <w:t>要求。</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操作任务从不同角度出发有不同分类方法。从风险角度可分</w:t>
      </w:r>
      <w:r>
        <w:rPr>
          <w:rFonts w:eastAsia="仿宋_GB2312"/>
          <w:sz w:val="32"/>
          <w:szCs w:val="32"/>
        </w:rPr>
        <w:lastRenderedPageBreak/>
        <w:t>为关键任务和非关键任务，关键任务是指用户行动或行动缺失可能</w:t>
      </w:r>
      <w:r>
        <w:rPr>
          <w:rFonts w:eastAsia="仿宋_GB2312"/>
          <w:sz w:val="32"/>
          <w:szCs w:val="32"/>
        </w:rPr>
        <w:t>导致严重伤害或死亡</w:t>
      </w:r>
      <w:r>
        <w:rPr>
          <w:rFonts w:eastAsia="仿宋_GB2312"/>
          <w:sz w:val="32"/>
          <w:szCs w:val="32"/>
        </w:rPr>
        <w:t>的操作任务，反之即为非关键任务。从操作紧迫性角度可分为紧急任务和非紧急任务，紧急任务是指需要用户立刻执行</w:t>
      </w:r>
      <w:r>
        <w:rPr>
          <w:rFonts w:eastAsia="仿宋_GB2312" w:hint="eastAsia"/>
          <w:sz w:val="32"/>
          <w:szCs w:val="32"/>
        </w:rPr>
        <w:t>以进行医疗干预</w:t>
      </w:r>
      <w:r>
        <w:rPr>
          <w:rFonts w:eastAsia="仿宋_GB2312"/>
          <w:sz w:val="32"/>
          <w:szCs w:val="32"/>
        </w:rPr>
        <w:t>的操作任务，反之即为非紧急任务。从操作频率角度可分为常用任务和非常用任务，常用任务是指用户经常使用的操作任务，反之即为非常用任务。关键任务、紧急任务和常用任务相互</w:t>
      </w:r>
      <w:r>
        <w:rPr>
          <w:rFonts w:eastAsia="仿宋_GB2312"/>
          <w:sz w:val="32"/>
          <w:szCs w:val="32"/>
        </w:rPr>
        <w:t>关系如下：</w:t>
      </w:r>
      <w:r>
        <w:rPr>
          <w:rFonts w:eastAsia="仿宋_GB2312"/>
          <w:sz w:val="32"/>
          <w:szCs w:val="32"/>
        </w:rPr>
        <w:t>紧急任务通常</w:t>
      </w:r>
      <w:r>
        <w:rPr>
          <w:rFonts w:eastAsia="仿宋_GB2312"/>
          <w:sz w:val="32"/>
          <w:szCs w:val="32"/>
        </w:rPr>
        <w:t>属于</w:t>
      </w:r>
      <w:r>
        <w:rPr>
          <w:rFonts w:eastAsia="仿宋_GB2312"/>
          <w:sz w:val="32"/>
          <w:szCs w:val="32"/>
        </w:rPr>
        <w:t>关键任务，</w:t>
      </w:r>
      <w:r>
        <w:rPr>
          <w:rFonts w:eastAsia="仿宋_GB2312"/>
          <w:sz w:val="32"/>
          <w:szCs w:val="32"/>
        </w:rPr>
        <w:t>常用任务与关键任务、紧急任务存在交集，</w:t>
      </w:r>
      <w:r>
        <w:rPr>
          <w:rFonts w:eastAsia="仿宋_GB2312"/>
          <w:sz w:val="32"/>
          <w:szCs w:val="32"/>
        </w:rPr>
        <w:t>某一特定操作任务可以同时为上述</w:t>
      </w:r>
      <w:r>
        <w:rPr>
          <w:rFonts w:eastAsia="仿宋_GB2312"/>
          <w:sz w:val="32"/>
          <w:szCs w:val="32"/>
        </w:rPr>
        <w:t>二种或</w:t>
      </w:r>
      <w:r>
        <w:rPr>
          <w:rFonts w:eastAsia="仿宋_GB2312"/>
          <w:sz w:val="32"/>
          <w:szCs w:val="32"/>
        </w:rPr>
        <w:t>三种任务。</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本指导原则关注医疗器械</w:t>
      </w:r>
      <w:r>
        <w:rPr>
          <w:rFonts w:eastAsia="仿宋_GB2312"/>
          <w:sz w:val="32"/>
          <w:szCs w:val="32"/>
        </w:rPr>
        <w:t>潜在</w:t>
      </w:r>
      <w:r>
        <w:rPr>
          <w:rFonts w:eastAsia="仿宋_GB2312"/>
          <w:sz w:val="32"/>
          <w:szCs w:val="32"/>
        </w:rPr>
        <w:t>使用风险，故以关键任务作为操作任务分类主线，</w:t>
      </w:r>
      <w:r>
        <w:rPr>
          <w:rFonts w:eastAsia="仿宋_GB2312"/>
          <w:sz w:val="32"/>
          <w:szCs w:val="32"/>
        </w:rPr>
        <w:t>兼顾紧急任务和常用任务，即重点关注兼为紧急任务、常用任务的关键任务</w:t>
      </w:r>
      <w:r>
        <w:rPr>
          <w:rFonts w:eastAsia="仿宋_GB2312"/>
          <w:sz w:val="32"/>
          <w:szCs w:val="32"/>
        </w:rPr>
        <w:t>。</w:t>
      </w:r>
    </w:p>
    <w:p w:rsidR="00146B6D" w:rsidRDefault="00D602A5" w:rsidP="00311CA4">
      <w:pPr>
        <w:overflowPunct w:val="0"/>
        <w:spacing w:line="520" w:lineRule="exact"/>
        <w:jc w:val="center"/>
        <w:rPr>
          <w:rFonts w:eastAsia="黑体"/>
          <w:sz w:val="28"/>
          <w:szCs w:val="28"/>
        </w:rPr>
      </w:pPr>
      <w:r>
        <w:rPr>
          <w:rFonts w:eastAsia="黑体"/>
          <w:noProof/>
          <w:sz w:val="28"/>
          <w:szCs w:val="28"/>
        </w:rPr>
        <w:drawing>
          <wp:anchor distT="0" distB="0" distL="114300" distR="114300" simplePos="0" relativeHeight="251655168" behindDoc="0" locked="0" layoutInCell="1" allowOverlap="1">
            <wp:simplePos x="0" y="0"/>
            <wp:positionH relativeFrom="column">
              <wp:posOffset>107950</wp:posOffset>
            </wp:positionH>
            <wp:positionV relativeFrom="paragraph">
              <wp:posOffset>72390</wp:posOffset>
            </wp:positionV>
            <wp:extent cx="5400040" cy="1440180"/>
            <wp:effectExtent l="0" t="0" r="10160" b="7620"/>
            <wp:wrapTopAndBottom/>
            <wp:docPr id="1" name="C9F754DE-2CAD-44b6-B708-469DEB6407EB-1" descr="qt_temp"/>
            <wp:cNvGraphicFramePr/>
            <a:graphic xmlns:a="http://schemas.openxmlformats.org/drawingml/2006/main">
              <a:graphicData uri="http://schemas.openxmlformats.org/drawingml/2006/picture">
                <pic:pic xmlns:pic="http://schemas.openxmlformats.org/drawingml/2006/picture">
                  <pic:nvPicPr>
                    <pic:cNvPr id="1" name="C9F754DE-2CAD-44b6-B708-469DEB6407EB-1" descr="qt_temp"/>
                    <pic:cNvPicPr/>
                  </pic:nvPicPr>
                  <pic:blipFill>
                    <a:blip r:embed="rId7"/>
                    <a:stretch>
                      <a:fillRect/>
                    </a:stretch>
                  </pic:blipFill>
                  <pic:spPr>
                    <a:xfrm>
                      <a:off x="0" y="0"/>
                      <a:ext cx="5400040" cy="1440180"/>
                    </a:xfrm>
                    <a:prstGeom prst="rect">
                      <a:avLst/>
                    </a:prstGeom>
                    <a:noFill/>
                    <a:ln>
                      <a:noFill/>
                    </a:ln>
                  </pic:spPr>
                </pic:pic>
              </a:graphicData>
            </a:graphic>
          </wp:anchor>
        </w:drawing>
      </w:r>
      <w:r>
        <w:rPr>
          <w:rFonts w:eastAsia="黑体"/>
          <w:sz w:val="28"/>
          <w:szCs w:val="28"/>
        </w:rPr>
        <w:t>图</w:t>
      </w:r>
      <w:r>
        <w:rPr>
          <w:rFonts w:eastAsia="黑体"/>
          <w:sz w:val="28"/>
          <w:szCs w:val="28"/>
        </w:rPr>
        <w:t>1</w:t>
      </w:r>
      <w:r w:rsidR="00311CA4">
        <w:rPr>
          <w:rFonts w:eastAsia="黑体" w:hint="eastAsia"/>
          <w:sz w:val="28"/>
          <w:szCs w:val="28"/>
        </w:rPr>
        <w:t xml:space="preserve"> </w:t>
      </w:r>
      <w:r>
        <w:rPr>
          <w:rFonts w:eastAsia="黑体"/>
          <w:sz w:val="28"/>
          <w:szCs w:val="28"/>
        </w:rPr>
        <w:t>使用场景</w:t>
      </w:r>
    </w:p>
    <w:p w:rsidR="00146B6D" w:rsidRDefault="00146B6D" w:rsidP="00311CA4">
      <w:pPr>
        <w:overflowPunct w:val="0"/>
        <w:spacing w:line="520" w:lineRule="exact"/>
        <w:jc w:val="center"/>
        <w:rPr>
          <w:rFonts w:eastAsia="黑体"/>
          <w:sz w:val="28"/>
          <w:szCs w:val="28"/>
        </w:rPr>
      </w:pP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注册申请人需</w:t>
      </w:r>
      <w:r>
        <w:rPr>
          <w:rFonts w:eastAsia="仿宋_GB2312"/>
          <w:sz w:val="32"/>
          <w:szCs w:val="32"/>
        </w:rPr>
        <w:t>规定医疗器械关于</w:t>
      </w:r>
      <w:r>
        <w:rPr>
          <w:rFonts w:eastAsia="仿宋_GB2312"/>
          <w:sz w:val="32"/>
          <w:szCs w:val="32"/>
        </w:rPr>
        <w:t>使用场所</w:t>
      </w:r>
      <w:r>
        <w:rPr>
          <w:rFonts w:eastAsia="仿宋_GB2312"/>
          <w:sz w:val="32"/>
          <w:szCs w:val="32"/>
        </w:rPr>
        <w:t>、环境条件和操作任务的要求，并识别关键任务及其风险</w:t>
      </w:r>
      <w:r>
        <w:rPr>
          <w:rFonts w:eastAsia="仿宋_GB2312"/>
          <w:sz w:val="32"/>
          <w:szCs w:val="32"/>
        </w:rPr>
        <w:t>，</w:t>
      </w:r>
      <w:r>
        <w:rPr>
          <w:rFonts w:eastAsia="仿宋_GB2312"/>
          <w:sz w:val="32"/>
          <w:szCs w:val="32"/>
        </w:rPr>
        <w:t>特别是兼为紧急任务、常用任务的关键任务</w:t>
      </w:r>
      <w:r>
        <w:rPr>
          <w:rFonts w:eastAsia="仿宋_GB2312"/>
          <w:sz w:val="32"/>
          <w:szCs w:val="32"/>
        </w:rPr>
        <w:t>。</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3.</w:t>
      </w:r>
      <w:r>
        <w:rPr>
          <w:rFonts w:eastAsia="仿宋_GB2312" w:hint="eastAsia"/>
          <w:sz w:val="32"/>
          <w:szCs w:val="32"/>
        </w:rPr>
        <w:t>用户界面</w:t>
      </w:r>
    </w:p>
    <w:p w:rsidR="00146B6D" w:rsidRDefault="00D602A5" w:rsidP="00311CA4">
      <w:pPr>
        <w:overflowPunct w:val="0"/>
        <w:spacing w:line="520" w:lineRule="exact"/>
        <w:ind w:firstLineChars="200" w:firstLine="640"/>
        <w:rPr>
          <w:rFonts w:eastAsia="仿宋_GB2312"/>
          <w:sz w:val="32"/>
          <w:szCs w:val="32"/>
        </w:rPr>
      </w:pPr>
      <w:r>
        <w:rPr>
          <w:rFonts w:eastAsia="仿宋_GB2312" w:hint="eastAsia"/>
          <w:sz w:val="32"/>
          <w:szCs w:val="32"/>
        </w:rPr>
        <w:t>用户界面</w:t>
      </w:r>
      <w:r>
        <w:rPr>
          <w:rFonts w:eastAsia="仿宋_GB2312"/>
          <w:sz w:val="32"/>
          <w:szCs w:val="32"/>
        </w:rPr>
        <w:t>（</w:t>
      </w:r>
      <w:r>
        <w:rPr>
          <w:rFonts w:eastAsia="仿宋_GB2312" w:hint="eastAsia"/>
          <w:sz w:val="32"/>
          <w:szCs w:val="32"/>
        </w:rPr>
        <w:t>即</w:t>
      </w:r>
      <w:r>
        <w:rPr>
          <w:rFonts w:eastAsia="仿宋_GB2312"/>
          <w:sz w:val="32"/>
          <w:szCs w:val="32"/>
        </w:rPr>
        <w:t>用户</w:t>
      </w:r>
      <w:r>
        <w:rPr>
          <w:rFonts w:eastAsia="仿宋_GB2312" w:hint="eastAsia"/>
          <w:sz w:val="32"/>
          <w:szCs w:val="32"/>
        </w:rPr>
        <w:t>接口</w:t>
      </w:r>
      <w:r>
        <w:rPr>
          <w:rFonts w:eastAsia="仿宋_GB2312"/>
          <w:sz w:val="32"/>
          <w:szCs w:val="32"/>
        </w:rPr>
        <w:t>）</w:t>
      </w:r>
      <w:r>
        <w:rPr>
          <w:rFonts w:eastAsia="仿宋_GB2312"/>
          <w:sz w:val="32"/>
          <w:szCs w:val="32"/>
        </w:rPr>
        <w:t>是指用户与医疗器械人机交互</w:t>
      </w:r>
      <w:r>
        <w:rPr>
          <w:rFonts w:eastAsia="仿宋_GB2312"/>
          <w:sz w:val="32"/>
          <w:szCs w:val="32"/>
        </w:rPr>
        <w:t>的</w:t>
      </w:r>
      <w:r>
        <w:rPr>
          <w:rFonts w:eastAsia="仿宋_GB2312"/>
          <w:sz w:val="32"/>
          <w:szCs w:val="32"/>
        </w:rPr>
        <w:t>全部</w:t>
      </w:r>
      <w:r>
        <w:rPr>
          <w:rFonts w:eastAsia="仿宋_GB2312"/>
          <w:sz w:val="32"/>
          <w:szCs w:val="32"/>
        </w:rPr>
        <w:t>对象及</w:t>
      </w:r>
      <w:r>
        <w:rPr>
          <w:rFonts w:eastAsia="仿宋_GB2312"/>
          <w:sz w:val="32"/>
          <w:szCs w:val="32"/>
        </w:rPr>
        <w:t>方式，包括</w:t>
      </w:r>
      <w:r>
        <w:rPr>
          <w:rFonts w:eastAsia="仿宋_GB2312" w:hint="eastAsia"/>
          <w:sz w:val="32"/>
          <w:szCs w:val="32"/>
        </w:rPr>
        <w:t>但不限于</w:t>
      </w:r>
      <w:r>
        <w:rPr>
          <w:rFonts w:eastAsia="仿宋_GB2312"/>
          <w:sz w:val="32"/>
          <w:szCs w:val="32"/>
        </w:rPr>
        <w:t>医疗器械的形状</w:t>
      </w:r>
      <w:r>
        <w:rPr>
          <w:rFonts w:eastAsia="仿宋_GB2312" w:hint="eastAsia"/>
          <w:sz w:val="32"/>
          <w:szCs w:val="32"/>
        </w:rPr>
        <w:t>、</w:t>
      </w:r>
      <w:r>
        <w:rPr>
          <w:rFonts w:eastAsia="仿宋_GB2312"/>
          <w:sz w:val="32"/>
          <w:szCs w:val="32"/>
        </w:rPr>
        <w:t>尺寸</w:t>
      </w:r>
      <w:r>
        <w:rPr>
          <w:rFonts w:eastAsia="仿宋_GB2312" w:hint="eastAsia"/>
          <w:sz w:val="32"/>
          <w:szCs w:val="32"/>
        </w:rPr>
        <w:t>、</w:t>
      </w:r>
      <w:r>
        <w:rPr>
          <w:rFonts w:eastAsia="仿宋_GB2312" w:hint="eastAsia"/>
          <w:sz w:val="32"/>
          <w:szCs w:val="32"/>
        </w:rPr>
        <w:t>重量</w:t>
      </w:r>
      <w:r>
        <w:rPr>
          <w:rFonts w:eastAsia="仿宋_GB2312"/>
          <w:sz w:val="32"/>
          <w:szCs w:val="32"/>
        </w:rPr>
        <w:t>、显</w:t>
      </w:r>
      <w:r>
        <w:rPr>
          <w:rFonts w:eastAsia="仿宋_GB2312"/>
          <w:sz w:val="32"/>
          <w:szCs w:val="32"/>
        </w:rPr>
        <w:lastRenderedPageBreak/>
        <w:t>示</w:t>
      </w:r>
      <w:r>
        <w:rPr>
          <w:rFonts w:eastAsia="仿宋_GB2312" w:hint="eastAsia"/>
          <w:sz w:val="32"/>
          <w:szCs w:val="32"/>
        </w:rPr>
        <w:t>、</w:t>
      </w:r>
      <w:r>
        <w:rPr>
          <w:rFonts w:eastAsia="仿宋_GB2312"/>
          <w:sz w:val="32"/>
          <w:szCs w:val="32"/>
        </w:rPr>
        <w:t>反馈、连接</w:t>
      </w:r>
      <w:r>
        <w:rPr>
          <w:rFonts w:eastAsia="仿宋_GB2312" w:hint="eastAsia"/>
          <w:sz w:val="32"/>
          <w:szCs w:val="32"/>
        </w:rPr>
        <w:t>、</w:t>
      </w:r>
      <w:r>
        <w:rPr>
          <w:rFonts w:eastAsia="仿宋_GB2312"/>
          <w:sz w:val="32"/>
          <w:szCs w:val="32"/>
        </w:rPr>
        <w:t>组装</w:t>
      </w:r>
      <w:r>
        <w:rPr>
          <w:rFonts w:eastAsia="仿宋_GB2312"/>
          <w:sz w:val="32"/>
          <w:szCs w:val="32"/>
        </w:rPr>
        <w:t>、操作</w:t>
      </w:r>
      <w:r>
        <w:rPr>
          <w:rFonts w:eastAsia="仿宋_GB2312" w:hint="eastAsia"/>
          <w:sz w:val="32"/>
          <w:szCs w:val="32"/>
        </w:rPr>
        <w:t>、</w:t>
      </w:r>
      <w:r>
        <w:rPr>
          <w:rFonts w:eastAsia="仿宋_GB2312"/>
          <w:sz w:val="32"/>
          <w:szCs w:val="32"/>
        </w:rPr>
        <w:t>控制、说明书</w:t>
      </w:r>
      <w:r>
        <w:rPr>
          <w:rFonts w:eastAsia="仿宋_GB2312" w:hint="eastAsia"/>
          <w:sz w:val="32"/>
          <w:szCs w:val="32"/>
        </w:rPr>
        <w:t>、</w:t>
      </w:r>
      <w:r>
        <w:rPr>
          <w:rFonts w:eastAsia="仿宋_GB2312"/>
          <w:sz w:val="32"/>
          <w:szCs w:val="32"/>
        </w:rPr>
        <w:t>标签、包装、</w:t>
      </w:r>
      <w:r>
        <w:rPr>
          <w:rFonts w:eastAsia="仿宋_GB2312"/>
          <w:sz w:val="32"/>
          <w:szCs w:val="32"/>
        </w:rPr>
        <w:t>用户</w:t>
      </w:r>
      <w:r>
        <w:rPr>
          <w:rFonts w:eastAsia="仿宋_GB2312"/>
          <w:sz w:val="32"/>
          <w:szCs w:val="32"/>
        </w:rPr>
        <w:t>培训材料等。</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注册申请人需</w:t>
      </w:r>
      <w:r>
        <w:rPr>
          <w:rFonts w:eastAsia="仿宋_GB2312"/>
          <w:sz w:val="32"/>
          <w:szCs w:val="32"/>
        </w:rPr>
        <w:t>以操作任务为导向，结合用户、</w:t>
      </w:r>
      <w:r>
        <w:rPr>
          <w:rFonts w:eastAsia="仿宋_GB2312"/>
          <w:sz w:val="32"/>
          <w:szCs w:val="32"/>
        </w:rPr>
        <w:t>使用场所</w:t>
      </w:r>
      <w:r>
        <w:rPr>
          <w:rFonts w:eastAsia="仿宋_GB2312"/>
          <w:sz w:val="32"/>
          <w:szCs w:val="32"/>
        </w:rPr>
        <w:t>、环境条件进行</w:t>
      </w:r>
      <w:r>
        <w:rPr>
          <w:rFonts w:eastAsia="仿宋_GB2312" w:hint="eastAsia"/>
          <w:sz w:val="32"/>
          <w:szCs w:val="32"/>
        </w:rPr>
        <w:t>用户界面</w:t>
      </w:r>
      <w:r>
        <w:rPr>
          <w:rFonts w:eastAsia="仿宋_GB2312"/>
          <w:sz w:val="32"/>
          <w:szCs w:val="32"/>
        </w:rPr>
        <w:t>设计。</w:t>
      </w:r>
    </w:p>
    <w:p w:rsidR="00146B6D" w:rsidRDefault="00D602A5" w:rsidP="00311CA4">
      <w:pPr>
        <w:overflowPunct w:val="0"/>
        <w:spacing w:line="520" w:lineRule="exact"/>
        <w:ind w:firstLineChars="200" w:firstLine="640"/>
        <w:rPr>
          <w:rFonts w:eastAsia="楷体_GB2312"/>
          <w:sz w:val="32"/>
          <w:szCs w:val="32"/>
        </w:rPr>
      </w:pPr>
      <w:r>
        <w:rPr>
          <w:rFonts w:eastAsia="楷体_GB2312"/>
          <w:sz w:val="32"/>
          <w:szCs w:val="32"/>
        </w:rPr>
        <w:t>（</w:t>
      </w:r>
      <w:r>
        <w:rPr>
          <w:rFonts w:eastAsia="楷体_GB2312"/>
          <w:sz w:val="32"/>
          <w:szCs w:val="32"/>
        </w:rPr>
        <w:t>三</w:t>
      </w:r>
      <w:r>
        <w:rPr>
          <w:rFonts w:eastAsia="楷体_GB2312"/>
          <w:sz w:val="32"/>
          <w:szCs w:val="32"/>
        </w:rPr>
        <w:t>）</w:t>
      </w:r>
      <w:r>
        <w:rPr>
          <w:rFonts w:eastAsia="楷体_GB2312"/>
          <w:sz w:val="32"/>
          <w:szCs w:val="32"/>
        </w:rPr>
        <w:t>医疗器械使用情况和用户操作情形</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1.</w:t>
      </w:r>
      <w:r>
        <w:rPr>
          <w:rFonts w:eastAsia="仿宋_GB2312"/>
          <w:sz w:val="32"/>
          <w:szCs w:val="32"/>
        </w:rPr>
        <w:t>医疗器械使用情况</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如图</w:t>
      </w:r>
      <w:r>
        <w:rPr>
          <w:rFonts w:eastAsia="仿宋_GB2312"/>
          <w:sz w:val="32"/>
          <w:szCs w:val="32"/>
        </w:rPr>
        <w:t>2</w:t>
      </w:r>
      <w:r>
        <w:rPr>
          <w:rFonts w:eastAsia="仿宋_GB2312"/>
          <w:sz w:val="32"/>
          <w:szCs w:val="32"/>
        </w:rPr>
        <w:t>所示，</w:t>
      </w:r>
      <w:r>
        <w:rPr>
          <w:rFonts w:eastAsia="仿宋_GB2312"/>
          <w:sz w:val="32"/>
          <w:szCs w:val="32"/>
        </w:rPr>
        <w:t>医疗器械使用情况可分为正常使用和非正常使用，其中</w:t>
      </w:r>
      <w:r>
        <w:rPr>
          <w:rFonts w:eastAsia="仿宋_GB2312"/>
          <w:sz w:val="32"/>
          <w:szCs w:val="32"/>
        </w:rPr>
        <w:t>正常使用是指用户按照说明书要求及常识惯例操作医疗器械，反之即为非正常使用。</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正常使用</w:t>
      </w:r>
      <w:r>
        <w:rPr>
          <w:rFonts w:eastAsia="仿宋_GB2312"/>
          <w:sz w:val="32"/>
          <w:szCs w:val="32"/>
        </w:rPr>
        <w:t>从使用结果角度</w:t>
      </w:r>
      <w:r>
        <w:rPr>
          <w:rFonts w:eastAsia="仿宋_GB2312"/>
          <w:sz w:val="32"/>
          <w:szCs w:val="32"/>
        </w:rPr>
        <w:t>可分为正确使用和</w:t>
      </w:r>
      <w:r>
        <w:rPr>
          <w:rFonts w:eastAsia="仿宋_GB2312"/>
          <w:sz w:val="32"/>
          <w:szCs w:val="32"/>
        </w:rPr>
        <w:t>错误使用</w:t>
      </w:r>
      <w:r>
        <w:rPr>
          <w:rFonts w:eastAsia="仿宋_GB2312"/>
          <w:sz w:val="32"/>
          <w:szCs w:val="32"/>
        </w:rPr>
        <w:t>，其中正确使用是指没有错误</w:t>
      </w:r>
      <w:r>
        <w:rPr>
          <w:rFonts w:eastAsia="仿宋_GB2312"/>
          <w:sz w:val="32"/>
          <w:szCs w:val="32"/>
        </w:rPr>
        <w:t>使用</w:t>
      </w:r>
      <w:r>
        <w:rPr>
          <w:rFonts w:eastAsia="仿宋_GB2312"/>
          <w:sz w:val="32"/>
          <w:szCs w:val="32"/>
        </w:rPr>
        <w:t>的正常使用，其产生的</w:t>
      </w:r>
      <w:r>
        <w:rPr>
          <w:rFonts w:eastAsia="仿宋_GB2312" w:hint="eastAsia"/>
          <w:sz w:val="32"/>
          <w:szCs w:val="32"/>
        </w:rPr>
        <w:t>使用</w:t>
      </w:r>
      <w:r>
        <w:rPr>
          <w:rFonts w:eastAsia="仿宋_GB2312"/>
          <w:sz w:val="32"/>
          <w:szCs w:val="32"/>
        </w:rPr>
        <w:t>风险</w:t>
      </w:r>
      <w:r>
        <w:rPr>
          <w:rFonts w:eastAsia="仿宋_GB2312" w:hint="eastAsia"/>
          <w:sz w:val="32"/>
          <w:szCs w:val="32"/>
        </w:rPr>
        <w:t>预期</w:t>
      </w:r>
      <w:r>
        <w:rPr>
          <w:rFonts w:eastAsia="仿宋_GB2312"/>
          <w:sz w:val="32"/>
          <w:szCs w:val="32"/>
        </w:rPr>
        <w:t>均</w:t>
      </w:r>
      <w:r>
        <w:rPr>
          <w:rFonts w:eastAsia="仿宋_GB2312"/>
          <w:sz w:val="32"/>
          <w:szCs w:val="32"/>
        </w:rPr>
        <w:t>可接受；错误使用是指用户行动或行动缺失导致异于</w:t>
      </w:r>
      <w:r>
        <w:rPr>
          <w:rFonts w:eastAsia="仿宋_GB2312"/>
          <w:sz w:val="32"/>
          <w:szCs w:val="32"/>
        </w:rPr>
        <w:t>注册申请人</w:t>
      </w:r>
      <w:r>
        <w:rPr>
          <w:rFonts w:eastAsia="仿宋_GB2312"/>
          <w:sz w:val="32"/>
          <w:szCs w:val="32"/>
        </w:rPr>
        <w:t>或用户所预期的医疗器械响应，</w:t>
      </w:r>
      <w:r>
        <w:rPr>
          <w:rFonts w:eastAsia="仿宋_GB2312"/>
          <w:sz w:val="32"/>
          <w:szCs w:val="32"/>
        </w:rPr>
        <w:t>其</w:t>
      </w:r>
      <w:r>
        <w:rPr>
          <w:rFonts w:eastAsia="仿宋_GB2312"/>
          <w:sz w:val="32"/>
          <w:szCs w:val="32"/>
        </w:rPr>
        <w:t>可能</w:t>
      </w:r>
      <w:r>
        <w:rPr>
          <w:rFonts w:eastAsia="仿宋_GB2312"/>
          <w:sz w:val="32"/>
          <w:szCs w:val="32"/>
        </w:rPr>
        <w:t>降低医疗器械的</w:t>
      </w:r>
      <w:r>
        <w:rPr>
          <w:rFonts w:eastAsia="仿宋_GB2312" w:hint="eastAsia"/>
          <w:sz w:val="32"/>
          <w:szCs w:val="32"/>
        </w:rPr>
        <w:t>安全</w:t>
      </w:r>
      <w:r>
        <w:rPr>
          <w:rFonts w:eastAsia="仿宋_GB2312"/>
          <w:sz w:val="32"/>
          <w:szCs w:val="32"/>
        </w:rPr>
        <w:t>有效性</w:t>
      </w:r>
      <w:r>
        <w:rPr>
          <w:rFonts w:eastAsia="仿宋_GB2312"/>
          <w:sz w:val="32"/>
          <w:szCs w:val="32"/>
        </w:rPr>
        <w:t>，导致患者</w:t>
      </w:r>
      <w:r>
        <w:rPr>
          <w:rFonts w:eastAsia="仿宋_GB2312"/>
          <w:sz w:val="32"/>
          <w:szCs w:val="32"/>
        </w:rPr>
        <w:t>、</w:t>
      </w:r>
      <w:r>
        <w:rPr>
          <w:rFonts w:eastAsia="仿宋_GB2312"/>
          <w:sz w:val="32"/>
          <w:szCs w:val="32"/>
        </w:rPr>
        <w:t>用户</w:t>
      </w:r>
      <w:r>
        <w:rPr>
          <w:rFonts w:eastAsia="仿宋_GB2312"/>
          <w:sz w:val="32"/>
          <w:szCs w:val="32"/>
        </w:rPr>
        <w:t>或相关人员</w:t>
      </w:r>
      <w:r>
        <w:rPr>
          <w:rFonts w:eastAsia="仿宋_GB2312"/>
          <w:sz w:val="32"/>
          <w:szCs w:val="32"/>
        </w:rPr>
        <w:t>受到伤害或死亡</w:t>
      </w:r>
      <w:r>
        <w:rPr>
          <w:rFonts w:eastAsia="仿宋_GB2312" w:hint="eastAsia"/>
          <w:sz w:val="32"/>
          <w:szCs w:val="32"/>
        </w:rPr>
        <w:t>，</w:t>
      </w:r>
      <w:r>
        <w:rPr>
          <w:rFonts w:eastAsia="仿宋_GB2312" w:hint="eastAsia"/>
          <w:sz w:val="32"/>
          <w:szCs w:val="32"/>
        </w:rPr>
        <w:t>需要采取相应控制措施将使用风险降至可接受水平</w:t>
      </w:r>
      <w:r>
        <w:rPr>
          <w:rFonts w:eastAsia="仿宋_GB2312"/>
          <w:sz w:val="32"/>
          <w:szCs w:val="32"/>
        </w:rPr>
        <w:t>。</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使用错误</w:t>
      </w:r>
      <w:r>
        <w:rPr>
          <w:rFonts w:eastAsia="仿宋_GB2312"/>
          <w:sz w:val="32"/>
          <w:szCs w:val="32"/>
        </w:rPr>
        <w:t>是指可能导致错误使用的潜在根源，</w:t>
      </w:r>
      <w:r>
        <w:rPr>
          <w:rFonts w:eastAsia="仿宋_GB2312"/>
          <w:sz w:val="32"/>
          <w:szCs w:val="32"/>
        </w:rPr>
        <w:t>可分为感知错误、认知错误和行动错误。</w:t>
      </w:r>
      <w:r>
        <w:rPr>
          <w:rFonts w:eastAsia="仿宋_GB2312"/>
          <w:sz w:val="32"/>
          <w:szCs w:val="32"/>
        </w:rPr>
        <w:t>其中，</w:t>
      </w:r>
      <w:r>
        <w:rPr>
          <w:rFonts w:eastAsia="仿宋_GB2312"/>
          <w:sz w:val="32"/>
          <w:szCs w:val="32"/>
        </w:rPr>
        <w:t>感知错误是指用户对视觉、听觉、触觉等信息感知失效所致的使用错误，如看错输出结果单位、未听到报警声音等</w:t>
      </w:r>
      <w:r>
        <w:rPr>
          <w:rFonts w:eastAsia="仿宋_GB2312"/>
          <w:sz w:val="32"/>
          <w:szCs w:val="32"/>
        </w:rPr>
        <w:t>；</w:t>
      </w:r>
      <w:r>
        <w:rPr>
          <w:rFonts w:eastAsia="仿宋_GB2312"/>
          <w:sz w:val="32"/>
          <w:szCs w:val="32"/>
        </w:rPr>
        <w:t>认知错误是指用户对知识、规则、信息存在记忆、理解等认知失效所致的使用错误，如漏记手术操作步骤、误解符号含义等</w:t>
      </w:r>
      <w:r>
        <w:rPr>
          <w:rFonts w:eastAsia="仿宋_GB2312"/>
          <w:sz w:val="32"/>
          <w:szCs w:val="32"/>
        </w:rPr>
        <w:t>；</w:t>
      </w:r>
      <w:r>
        <w:rPr>
          <w:rFonts w:eastAsia="仿宋_GB2312"/>
          <w:sz w:val="32"/>
          <w:szCs w:val="32"/>
        </w:rPr>
        <w:t>行动错误是指用户操作失误、不当等行动失效所致的使用错误，如按错控制按钮、按压力度不够而未</w:t>
      </w:r>
      <w:r>
        <w:rPr>
          <w:rFonts w:eastAsia="仿宋_GB2312"/>
          <w:sz w:val="32"/>
          <w:szCs w:val="32"/>
        </w:rPr>
        <w:t>激活</w:t>
      </w:r>
      <w:r>
        <w:rPr>
          <w:rFonts w:eastAsia="仿宋_GB2312"/>
          <w:sz w:val="32"/>
          <w:szCs w:val="32"/>
        </w:rPr>
        <w:t>等。</w:t>
      </w:r>
      <w:r>
        <w:rPr>
          <w:rFonts w:eastAsia="仿宋_GB2312" w:hint="eastAsia"/>
          <w:sz w:val="32"/>
          <w:szCs w:val="32"/>
        </w:rPr>
        <w:t>因此，预期的正确使用无使用错误，非预期的正确</w:t>
      </w:r>
      <w:r>
        <w:rPr>
          <w:rFonts w:eastAsia="仿宋_GB2312" w:hint="eastAsia"/>
          <w:sz w:val="32"/>
          <w:szCs w:val="32"/>
        </w:rPr>
        <w:t>使用存在使用错误。</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非正常使用包括非预期用户</w:t>
      </w:r>
      <w:r>
        <w:rPr>
          <w:rFonts w:eastAsia="仿宋_GB2312" w:hint="eastAsia"/>
          <w:sz w:val="32"/>
          <w:szCs w:val="32"/>
        </w:rPr>
        <w:t>的</w:t>
      </w:r>
      <w:r>
        <w:rPr>
          <w:rFonts w:eastAsia="仿宋_GB2312"/>
          <w:sz w:val="32"/>
          <w:szCs w:val="32"/>
        </w:rPr>
        <w:t>使用、用户故意违背要求使用</w:t>
      </w:r>
      <w:r>
        <w:rPr>
          <w:rFonts w:eastAsia="仿宋_GB2312"/>
          <w:sz w:val="32"/>
          <w:szCs w:val="32"/>
        </w:rPr>
        <w:lastRenderedPageBreak/>
        <w:t>或二者兼而有之等情况，其中非预期用户</w:t>
      </w:r>
      <w:r>
        <w:rPr>
          <w:rFonts w:eastAsia="仿宋_GB2312" w:hint="eastAsia"/>
          <w:sz w:val="32"/>
          <w:szCs w:val="32"/>
        </w:rPr>
        <w:t>的</w:t>
      </w:r>
      <w:r>
        <w:rPr>
          <w:rFonts w:eastAsia="仿宋_GB2312"/>
          <w:sz w:val="32"/>
          <w:szCs w:val="32"/>
        </w:rPr>
        <w:t>使用可分为可合理预见、非可合理预见两种情况。</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虽然</w:t>
      </w:r>
      <w:r>
        <w:rPr>
          <w:rFonts w:eastAsia="仿宋_GB2312"/>
          <w:sz w:val="32"/>
          <w:szCs w:val="32"/>
        </w:rPr>
        <w:t>注册申请人</w:t>
      </w:r>
      <w:r>
        <w:rPr>
          <w:rFonts w:eastAsia="仿宋_GB2312"/>
          <w:sz w:val="32"/>
          <w:szCs w:val="32"/>
        </w:rPr>
        <w:t>可参考本指导原则识别</w:t>
      </w:r>
      <w:r>
        <w:rPr>
          <w:rFonts w:eastAsia="仿宋_GB2312"/>
          <w:sz w:val="32"/>
          <w:szCs w:val="32"/>
        </w:rPr>
        <w:t>医疗器械非正常使用的</w:t>
      </w:r>
      <w:r>
        <w:rPr>
          <w:rFonts w:eastAsia="仿宋_GB2312"/>
          <w:sz w:val="32"/>
          <w:szCs w:val="32"/>
        </w:rPr>
        <w:t>风险</w:t>
      </w:r>
      <w:r>
        <w:rPr>
          <w:rFonts w:eastAsia="仿宋_GB2312"/>
          <w:sz w:val="32"/>
          <w:szCs w:val="32"/>
        </w:rPr>
        <w:t>，</w:t>
      </w:r>
      <w:r>
        <w:rPr>
          <w:rFonts w:eastAsia="仿宋_GB2312"/>
          <w:sz w:val="32"/>
          <w:szCs w:val="32"/>
        </w:rPr>
        <w:t>但</w:t>
      </w:r>
      <w:r>
        <w:rPr>
          <w:rFonts w:eastAsia="仿宋_GB2312"/>
          <w:sz w:val="32"/>
          <w:szCs w:val="32"/>
        </w:rPr>
        <w:t>本指导原则</w:t>
      </w:r>
      <w:r>
        <w:rPr>
          <w:rFonts w:eastAsia="仿宋_GB2312"/>
          <w:sz w:val="32"/>
          <w:szCs w:val="32"/>
        </w:rPr>
        <w:t>仅限于</w:t>
      </w:r>
      <w:r>
        <w:rPr>
          <w:rFonts w:eastAsia="仿宋_GB2312"/>
          <w:sz w:val="32"/>
          <w:szCs w:val="32"/>
        </w:rPr>
        <w:t>医疗器械正常使用</w:t>
      </w:r>
      <w:r>
        <w:rPr>
          <w:rFonts w:eastAsia="仿宋_GB2312"/>
          <w:sz w:val="32"/>
          <w:szCs w:val="32"/>
        </w:rPr>
        <w:t>的</w:t>
      </w:r>
      <w:r>
        <w:rPr>
          <w:rFonts w:eastAsia="仿宋_GB2312"/>
          <w:sz w:val="32"/>
          <w:szCs w:val="32"/>
        </w:rPr>
        <w:t>风险</w:t>
      </w:r>
      <w:r>
        <w:rPr>
          <w:rFonts w:eastAsia="仿宋_GB2312"/>
          <w:sz w:val="32"/>
          <w:szCs w:val="32"/>
        </w:rPr>
        <w:t>考量，同时从风险管理角度考虑</w:t>
      </w:r>
      <w:r>
        <w:rPr>
          <w:rFonts w:eastAsia="仿宋_GB2312"/>
          <w:sz w:val="32"/>
          <w:szCs w:val="32"/>
        </w:rPr>
        <w:t>可</w:t>
      </w:r>
      <w:r>
        <w:rPr>
          <w:rFonts w:eastAsia="仿宋_GB2312"/>
          <w:sz w:val="32"/>
          <w:szCs w:val="32"/>
        </w:rPr>
        <w:t>合理</w:t>
      </w:r>
      <w:r>
        <w:rPr>
          <w:rFonts w:eastAsia="仿宋_GB2312"/>
          <w:sz w:val="32"/>
          <w:szCs w:val="32"/>
        </w:rPr>
        <w:t>预见非预期用户</w:t>
      </w:r>
      <w:r>
        <w:rPr>
          <w:rFonts w:eastAsia="仿宋_GB2312" w:hint="eastAsia"/>
          <w:sz w:val="32"/>
          <w:szCs w:val="32"/>
        </w:rPr>
        <w:t>的</w:t>
      </w:r>
      <w:r>
        <w:rPr>
          <w:rFonts w:eastAsia="仿宋_GB2312"/>
          <w:sz w:val="32"/>
          <w:szCs w:val="32"/>
        </w:rPr>
        <w:t>使用风险</w:t>
      </w:r>
      <w:r>
        <w:rPr>
          <w:rFonts w:eastAsia="仿宋_GB2312"/>
          <w:sz w:val="32"/>
          <w:szCs w:val="32"/>
        </w:rPr>
        <w:t>，如供成人使用的家用医疗器械需考虑儿童使用风险</w:t>
      </w:r>
      <w:r>
        <w:rPr>
          <w:rFonts w:eastAsia="仿宋_GB2312"/>
          <w:sz w:val="32"/>
          <w:szCs w:val="32"/>
        </w:rPr>
        <w:t>。</w:t>
      </w:r>
    </w:p>
    <w:p w:rsidR="00146B6D" w:rsidRDefault="00D602A5" w:rsidP="00311CA4">
      <w:pPr>
        <w:overflowPunct w:val="0"/>
        <w:spacing w:line="520" w:lineRule="exact"/>
        <w:jc w:val="center"/>
        <w:rPr>
          <w:rFonts w:eastAsia="黑体"/>
          <w:sz w:val="28"/>
          <w:szCs w:val="28"/>
        </w:rPr>
      </w:pPr>
      <w:r>
        <w:rPr>
          <w:rFonts w:eastAsia="黑体"/>
          <w:noProof/>
          <w:sz w:val="28"/>
          <w:szCs w:val="28"/>
        </w:rPr>
        <w:drawing>
          <wp:anchor distT="0" distB="0" distL="114300" distR="114300" simplePos="0" relativeHeight="251659264" behindDoc="0" locked="0" layoutInCell="1" allowOverlap="1">
            <wp:simplePos x="0" y="0"/>
            <wp:positionH relativeFrom="column">
              <wp:posOffset>107950</wp:posOffset>
            </wp:positionH>
            <wp:positionV relativeFrom="paragraph">
              <wp:posOffset>126365</wp:posOffset>
            </wp:positionV>
            <wp:extent cx="5399405" cy="2520315"/>
            <wp:effectExtent l="0" t="0" r="0" b="0"/>
            <wp:wrapTopAndBottom/>
            <wp:docPr id="6" name="C9F754DE-2CAD-44b6-B708-469DEB6407EB-2" descr="C:/Users/PC/AppData/Local/Temp/wps.seFYibwps"/>
            <wp:cNvGraphicFramePr/>
            <a:graphic xmlns:a="http://schemas.openxmlformats.org/drawingml/2006/main">
              <a:graphicData uri="http://schemas.openxmlformats.org/drawingml/2006/picture">
                <pic:pic xmlns:pic="http://schemas.openxmlformats.org/drawingml/2006/picture">
                  <pic:nvPicPr>
                    <pic:cNvPr id="6" name="C9F754DE-2CAD-44b6-B708-469DEB6407EB-2" descr="C:/Users/PC/AppData/Local/Temp/wps.seFYibwps"/>
                    <pic:cNvPicPr/>
                  </pic:nvPicPr>
                  <pic:blipFill>
                    <a:blip r:embed="rId8"/>
                    <a:stretch>
                      <a:fillRect/>
                    </a:stretch>
                  </pic:blipFill>
                  <pic:spPr>
                    <a:xfrm>
                      <a:off x="0" y="0"/>
                      <a:ext cx="5399405" cy="2520315"/>
                    </a:xfrm>
                    <a:prstGeom prst="rect">
                      <a:avLst/>
                    </a:prstGeom>
                    <a:noFill/>
                    <a:ln>
                      <a:noFill/>
                    </a:ln>
                  </pic:spPr>
                </pic:pic>
              </a:graphicData>
            </a:graphic>
          </wp:anchor>
        </w:drawing>
      </w:r>
      <w:r>
        <w:rPr>
          <w:rFonts w:eastAsia="黑体"/>
          <w:sz w:val="28"/>
          <w:szCs w:val="28"/>
        </w:rPr>
        <w:t>图</w:t>
      </w:r>
      <w:r>
        <w:rPr>
          <w:rFonts w:eastAsia="黑体"/>
          <w:sz w:val="28"/>
          <w:szCs w:val="28"/>
        </w:rPr>
        <w:t>2</w:t>
      </w:r>
      <w:r w:rsidR="00311CA4">
        <w:rPr>
          <w:rFonts w:eastAsia="黑体" w:hint="eastAsia"/>
          <w:sz w:val="28"/>
          <w:szCs w:val="28"/>
        </w:rPr>
        <w:t xml:space="preserve"> </w:t>
      </w:r>
      <w:r>
        <w:rPr>
          <w:rFonts w:eastAsia="黑体"/>
          <w:sz w:val="28"/>
          <w:szCs w:val="28"/>
        </w:rPr>
        <w:t>医疗器械使用</w:t>
      </w:r>
      <w:r>
        <w:rPr>
          <w:rFonts w:eastAsia="黑体"/>
          <w:sz w:val="28"/>
          <w:szCs w:val="28"/>
        </w:rPr>
        <w:t>情况</w:t>
      </w:r>
    </w:p>
    <w:p w:rsidR="00146B6D" w:rsidRDefault="00146B6D" w:rsidP="00311CA4">
      <w:pPr>
        <w:overflowPunct w:val="0"/>
        <w:spacing w:line="520" w:lineRule="exact"/>
        <w:jc w:val="center"/>
        <w:rPr>
          <w:rFonts w:eastAsia="黑体"/>
          <w:sz w:val="28"/>
          <w:szCs w:val="28"/>
        </w:rPr>
      </w:pP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2</w:t>
      </w:r>
      <w:r>
        <w:rPr>
          <w:rFonts w:eastAsia="仿宋_GB2312"/>
          <w:sz w:val="32"/>
          <w:szCs w:val="32"/>
        </w:rPr>
        <w:t>.</w:t>
      </w:r>
      <w:r>
        <w:rPr>
          <w:rFonts w:eastAsia="仿宋_GB2312"/>
          <w:sz w:val="32"/>
          <w:szCs w:val="32"/>
        </w:rPr>
        <w:t>用户操作情形</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如图</w:t>
      </w:r>
      <w:r>
        <w:rPr>
          <w:rFonts w:eastAsia="仿宋_GB2312"/>
          <w:sz w:val="32"/>
          <w:szCs w:val="32"/>
        </w:rPr>
        <w:t>3</w:t>
      </w:r>
      <w:r>
        <w:rPr>
          <w:rFonts w:eastAsia="仿宋_GB2312"/>
          <w:sz w:val="32"/>
          <w:szCs w:val="32"/>
        </w:rPr>
        <w:t>所示，</w:t>
      </w:r>
      <w:r>
        <w:rPr>
          <w:rFonts w:eastAsia="仿宋_GB2312"/>
          <w:sz w:val="32"/>
          <w:szCs w:val="32"/>
        </w:rPr>
        <w:t>用户实际使用</w:t>
      </w:r>
      <w:r>
        <w:rPr>
          <w:rFonts w:eastAsia="仿宋_GB2312"/>
          <w:sz w:val="32"/>
          <w:szCs w:val="32"/>
        </w:rPr>
        <w:t>医疗器械</w:t>
      </w:r>
      <w:r>
        <w:rPr>
          <w:rFonts w:eastAsia="仿宋_GB2312"/>
          <w:sz w:val="32"/>
          <w:szCs w:val="32"/>
        </w:rPr>
        <w:t>的操作情形</w:t>
      </w:r>
      <w:r>
        <w:rPr>
          <w:rFonts w:eastAsia="仿宋_GB2312"/>
          <w:sz w:val="32"/>
          <w:szCs w:val="32"/>
        </w:rPr>
        <w:t>较为复杂</w:t>
      </w:r>
      <w:r>
        <w:rPr>
          <w:rFonts w:eastAsia="仿宋_GB2312"/>
          <w:sz w:val="32"/>
          <w:szCs w:val="32"/>
        </w:rPr>
        <w:t>，</w:t>
      </w:r>
      <w:r>
        <w:rPr>
          <w:rFonts w:eastAsia="仿宋_GB2312"/>
          <w:sz w:val="32"/>
          <w:szCs w:val="32"/>
        </w:rPr>
        <w:t>本指导原则</w:t>
      </w:r>
      <w:r>
        <w:rPr>
          <w:rFonts w:eastAsia="仿宋_GB2312"/>
          <w:sz w:val="32"/>
          <w:szCs w:val="32"/>
        </w:rPr>
        <w:t>根据操作任务完成程度</w:t>
      </w:r>
      <w:r>
        <w:rPr>
          <w:rFonts w:eastAsia="仿宋_GB2312"/>
          <w:sz w:val="32"/>
          <w:szCs w:val="32"/>
        </w:rPr>
        <w:t>将其</w:t>
      </w:r>
      <w:r>
        <w:rPr>
          <w:rFonts w:eastAsia="仿宋_GB2312"/>
          <w:sz w:val="32"/>
          <w:szCs w:val="32"/>
        </w:rPr>
        <w:t>分为操作成功、操作困难、操作险肇、操作失败。</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操作成功是指满足期望的操作任务完成，属于预期的正确使用</w:t>
      </w:r>
      <w:r>
        <w:rPr>
          <w:rFonts w:eastAsia="仿宋_GB2312"/>
          <w:sz w:val="32"/>
          <w:szCs w:val="32"/>
        </w:rPr>
        <w:t>。</w:t>
      </w:r>
      <w:r>
        <w:rPr>
          <w:rFonts w:eastAsia="仿宋_GB2312"/>
          <w:sz w:val="32"/>
          <w:szCs w:val="32"/>
        </w:rPr>
        <w:t>操作困难是指低于期望但符合要求的操作任务完成，</w:t>
      </w:r>
      <w:r>
        <w:rPr>
          <w:rFonts w:eastAsia="仿宋_GB2312"/>
          <w:sz w:val="32"/>
          <w:szCs w:val="32"/>
        </w:rPr>
        <w:t>如操作时间较长或效率较低，亦</w:t>
      </w:r>
      <w:r>
        <w:rPr>
          <w:rFonts w:eastAsia="仿宋_GB2312"/>
          <w:sz w:val="32"/>
          <w:szCs w:val="32"/>
        </w:rPr>
        <w:t>含侥幸完成操作任务，属于非预期的正确使用</w:t>
      </w:r>
      <w:r>
        <w:rPr>
          <w:rFonts w:eastAsia="仿宋_GB2312" w:hint="eastAsia"/>
          <w:sz w:val="32"/>
          <w:szCs w:val="32"/>
        </w:rPr>
        <w:t>，</w:t>
      </w:r>
      <w:r>
        <w:rPr>
          <w:rFonts w:eastAsia="仿宋_GB2312"/>
          <w:sz w:val="32"/>
          <w:szCs w:val="32"/>
        </w:rPr>
        <w:t>即使用困难</w:t>
      </w:r>
      <w:r>
        <w:rPr>
          <w:rFonts w:eastAsia="仿宋_GB2312" w:hint="eastAsia"/>
          <w:sz w:val="32"/>
          <w:szCs w:val="32"/>
        </w:rPr>
        <w:t>，可</w:t>
      </w:r>
      <w:r>
        <w:rPr>
          <w:rFonts w:eastAsia="仿宋_GB2312"/>
          <w:sz w:val="32"/>
          <w:szCs w:val="32"/>
        </w:rPr>
        <w:t>根据具体情况加以改进</w:t>
      </w:r>
      <w:r>
        <w:rPr>
          <w:rFonts w:eastAsia="仿宋_GB2312"/>
          <w:sz w:val="32"/>
          <w:szCs w:val="32"/>
        </w:rPr>
        <w:t>。</w:t>
      </w:r>
      <w:r>
        <w:rPr>
          <w:rFonts w:eastAsia="仿宋_GB2312"/>
          <w:sz w:val="32"/>
          <w:szCs w:val="32"/>
        </w:rPr>
        <w:t>操作险肇</w:t>
      </w:r>
      <w:r>
        <w:rPr>
          <w:rStyle w:val="af4"/>
          <w:rFonts w:eastAsia="仿宋_GB2312"/>
          <w:sz w:val="32"/>
          <w:szCs w:val="32"/>
        </w:rPr>
        <w:footnoteReference w:id="2"/>
      </w:r>
      <w:r>
        <w:rPr>
          <w:rFonts w:eastAsia="仿宋_GB2312"/>
          <w:sz w:val="32"/>
          <w:szCs w:val="32"/>
        </w:rPr>
        <w:t>是</w:t>
      </w:r>
      <w:r>
        <w:rPr>
          <w:rFonts w:eastAsia="仿宋_GB2312"/>
          <w:sz w:val="32"/>
          <w:szCs w:val="32"/>
        </w:rPr>
        <w:lastRenderedPageBreak/>
        <w:t>指</w:t>
      </w:r>
      <w:r>
        <w:rPr>
          <w:rFonts w:eastAsia="仿宋_GB2312"/>
          <w:sz w:val="32"/>
          <w:szCs w:val="32"/>
        </w:rPr>
        <w:t>几乎</w:t>
      </w:r>
      <w:r>
        <w:rPr>
          <w:rFonts w:eastAsia="仿宋_GB2312"/>
          <w:sz w:val="32"/>
          <w:szCs w:val="32"/>
        </w:rPr>
        <w:t>出现不可接受风险的操作任务完成，</w:t>
      </w:r>
      <w:r>
        <w:rPr>
          <w:rFonts w:eastAsia="仿宋_GB2312"/>
          <w:sz w:val="32"/>
          <w:szCs w:val="32"/>
        </w:rPr>
        <w:t>如用户在进行违背警示的操作之前及时发现</w:t>
      </w:r>
      <w:r>
        <w:rPr>
          <w:rFonts w:eastAsia="仿宋_GB2312" w:hint="eastAsia"/>
          <w:sz w:val="32"/>
          <w:szCs w:val="32"/>
        </w:rPr>
        <w:t>而</w:t>
      </w:r>
      <w:r>
        <w:rPr>
          <w:rFonts w:eastAsia="仿宋_GB2312"/>
          <w:sz w:val="32"/>
          <w:szCs w:val="32"/>
        </w:rPr>
        <w:t>没有发生</w:t>
      </w:r>
      <w:r>
        <w:rPr>
          <w:rFonts w:eastAsia="仿宋_GB2312" w:hint="eastAsia"/>
          <w:sz w:val="32"/>
          <w:szCs w:val="32"/>
        </w:rPr>
        <w:t>错误</w:t>
      </w:r>
      <w:r>
        <w:rPr>
          <w:rFonts w:eastAsia="仿宋_GB2312"/>
          <w:sz w:val="32"/>
          <w:szCs w:val="32"/>
        </w:rPr>
        <w:t>使用</w:t>
      </w:r>
      <w:r>
        <w:rPr>
          <w:rFonts w:eastAsia="仿宋_GB2312"/>
          <w:sz w:val="32"/>
          <w:szCs w:val="32"/>
        </w:rPr>
        <w:t>，</w:t>
      </w:r>
      <w:r>
        <w:rPr>
          <w:rFonts w:eastAsia="仿宋_GB2312"/>
          <w:sz w:val="32"/>
          <w:szCs w:val="32"/>
        </w:rPr>
        <w:t>是操作困难的特殊情形，</w:t>
      </w:r>
      <w:r>
        <w:rPr>
          <w:rFonts w:eastAsia="仿宋_GB2312"/>
          <w:sz w:val="32"/>
          <w:szCs w:val="32"/>
        </w:rPr>
        <w:t>属于非预期的正确使用，</w:t>
      </w:r>
      <w:r>
        <w:rPr>
          <w:rFonts w:eastAsia="仿宋_GB2312"/>
          <w:sz w:val="32"/>
          <w:szCs w:val="32"/>
        </w:rPr>
        <w:t>即使用</w:t>
      </w:r>
      <w:r>
        <w:rPr>
          <w:rFonts w:eastAsia="仿宋_GB2312"/>
          <w:sz w:val="32"/>
          <w:szCs w:val="32"/>
        </w:rPr>
        <w:t>险肇（</w:t>
      </w:r>
      <w:r>
        <w:rPr>
          <w:rFonts w:eastAsia="仿宋_GB2312"/>
          <w:sz w:val="32"/>
          <w:szCs w:val="32"/>
        </w:rPr>
        <w:t>Close call</w:t>
      </w:r>
      <w:r>
        <w:rPr>
          <w:rFonts w:eastAsia="仿宋_GB2312"/>
          <w:sz w:val="32"/>
          <w:szCs w:val="32"/>
        </w:rPr>
        <w:t>）</w:t>
      </w:r>
      <w:r>
        <w:rPr>
          <w:rFonts w:eastAsia="仿宋_GB2312"/>
          <w:sz w:val="32"/>
          <w:szCs w:val="32"/>
        </w:rPr>
        <w:t>，</w:t>
      </w:r>
      <w:r>
        <w:rPr>
          <w:rFonts w:eastAsia="仿宋_GB2312"/>
          <w:sz w:val="32"/>
          <w:szCs w:val="32"/>
        </w:rPr>
        <w:t>需要采取预防措施以控制潜在使用风险</w:t>
      </w:r>
      <w:r>
        <w:rPr>
          <w:rFonts w:eastAsia="仿宋_GB2312"/>
          <w:sz w:val="32"/>
          <w:szCs w:val="32"/>
        </w:rPr>
        <w:t>。</w:t>
      </w:r>
      <w:r>
        <w:rPr>
          <w:rFonts w:eastAsia="仿宋_GB2312"/>
          <w:sz w:val="32"/>
          <w:szCs w:val="32"/>
        </w:rPr>
        <w:t>操作失败是指不满足期望的操作任务完成或者未能完成操作任务，包括操作超时、操作失误、操作</w:t>
      </w:r>
      <w:r>
        <w:rPr>
          <w:rFonts w:eastAsia="仿宋_GB2312"/>
          <w:sz w:val="32"/>
          <w:szCs w:val="32"/>
        </w:rPr>
        <w:t>省略</w:t>
      </w:r>
      <w:r>
        <w:rPr>
          <w:rFonts w:eastAsia="仿宋_GB2312"/>
          <w:sz w:val="32"/>
          <w:szCs w:val="32"/>
        </w:rPr>
        <w:t>、操作中止等情形，</w:t>
      </w:r>
      <w:r>
        <w:rPr>
          <w:rFonts w:eastAsia="仿宋_GB2312"/>
          <w:sz w:val="32"/>
          <w:szCs w:val="32"/>
        </w:rPr>
        <w:t>这些情形可能同时发生，均</w:t>
      </w:r>
      <w:r>
        <w:rPr>
          <w:rFonts w:eastAsia="仿宋_GB2312"/>
          <w:sz w:val="32"/>
          <w:szCs w:val="32"/>
        </w:rPr>
        <w:t>属于错误使用，需要采取纠正措施以降低使用风险。</w:t>
      </w:r>
      <w:r>
        <w:rPr>
          <w:rFonts w:eastAsia="仿宋_GB2312"/>
          <w:sz w:val="32"/>
          <w:szCs w:val="32"/>
        </w:rPr>
        <w:t>因此，医疗器械实际使用情况可细分为正确使用、使用困难、使用险肇、错误使用。</w:t>
      </w:r>
    </w:p>
    <w:p w:rsidR="00146B6D" w:rsidRDefault="00D602A5" w:rsidP="00311CA4">
      <w:pPr>
        <w:overflowPunct w:val="0"/>
        <w:spacing w:line="520" w:lineRule="exact"/>
        <w:jc w:val="center"/>
        <w:rPr>
          <w:rFonts w:eastAsia="黑体"/>
          <w:sz w:val="28"/>
          <w:szCs w:val="28"/>
        </w:rPr>
      </w:pPr>
      <w:r>
        <w:rPr>
          <w:rFonts w:eastAsia="黑体"/>
          <w:noProof/>
          <w:sz w:val="28"/>
          <w:szCs w:val="28"/>
        </w:rPr>
        <w:drawing>
          <wp:anchor distT="0" distB="0" distL="114300" distR="114300" simplePos="0" relativeHeight="251658240" behindDoc="0" locked="0" layoutInCell="1" allowOverlap="1">
            <wp:simplePos x="0" y="0"/>
            <wp:positionH relativeFrom="column">
              <wp:posOffset>107950</wp:posOffset>
            </wp:positionH>
            <wp:positionV relativeFrom="paragraph">
              <wp:posOffset>43180</wp:posOffset>
            </wp:positionV>
            <wp:extent cx="5400040" cy="3599815"/>
            <wp:effectExtent l="0" t="0" r="10160" b="12065"/>
            <wp:wrapTopAndBottom/>
            <wp:docPr id="2" name="C9F754DE-2CAD-44b6-B708-469DEB6407EB-3" descr="qt_temp"/>
            <wp:cNvGraphicFramePr/>
            <a:graphic xmlns:a="http://schemas.openxmlformats.org/drawingml/2006/main">
              <a:graphicData uri="http://schemas.openxmlformats.org/drawingml/2006/picture">
                <pic:pic xmlns:pic="http://schemas.openxmlformats.org/drawingml/2006/picture">
                  <pic:nvPicPr>
                    <pic:cNvPr id="2" name="C9F754DE-2CAD-44b6-B708-469DEB6407EB-3" descr="qt_temp"/>
                    <pic:cNvPicPr/>
                  </pic:nvPicPr>
                  <pic:blipFill>
                    <a:blip r:embed="rId9"/>
                    <a:stretch>
                      <a:fillRect/>
                    </a:stretch>
                  </pic:blipFill>
                  <pic:spPr>
                    <a:xfrm>
                      <a:off x="0" y="0"/>
                      <a:ext cx="5400040" cy="3599815"/>
                    </a:xfrm>
                    <a:prstGeom prst="rect">
                      <a:avLst/>
                    </a:prstGeom>
                    <a:noFill/>
                    <a:ln>
                      <a:noFill/>
                    </a:ln>
                  </pic:spPr>
                </pic:pic>
              </a:graphicData>
            </a:graphic>
          </wp:anchor>
        </w:drawing>
      </w:r>
      <w:r>
        <w:rPr>
          <w:rFonts w:eastAsia="黑体"/>
          <w:sz w:val="28"/>
          <w:szCs w:val="28"/>
        </w:rPr>
        <w:t>图</w:t>
      </w:r>
      <w:r>
        <w:rPr>
          <w:rFonts w:eastAsia="黑体"/>
          <w:sz w:val="28"/>
          <w:szCs w:val="28"/>
        </w:rPr>
        <w:t>3</w:t>
      </w:r>
      <w:r w:rsidR="00311CA4">
        <w:rPr>
          <w:rFonts w:eastAsia="黑体" w:hint="eastAsia"/>
          <w:sz w:val="28"/>
          <w:szCs w:val="28"/>
        </w:rPr>
        <w:t xml:space="preserve"> </w:t>
      </w:r>
      <w:r>
        <w:rPr>
          <w:rFonts w:eastAsia="黑体"/>
          <w:sz w:val="28"/>
          <w:szCs w:val="28"/>
        </w:rPr>
        <w:t>用户操作情形</w:t>
      </w:r>
    </w:p>
    <w:p w:rsidR="00146B6D" w:rsidRDefault="00146B6D" w:rsidP="00311CA4">
      <w:pPr>
        <w:overflowPunct w:val="0"/>
        <w:spacing w:line="520" w:lineRule="exact"/>
        <w:jc w:val="center"/>
        <w:rPr>
          <w:rFonts w:eastAsia="黑体"/>
          <w:sz w:val="28"/>
          <w:szCs w:val="28"/>
        </w:rPr>
      </w:pPr>
    </w:p>
    <w:p w:rsidR="00146B6D" w:rsidRDefault="00D602A5" w:rsidP="00311CA4">
      <w:pPr>
        <w:overflowPunct w:val="0"/>
        <w:spacing w:line="520" w:lineRule="exact"/>
        <w:ind w:firstLineChars="200" w:firstLine="640"/>
        <w:jc w:val="left"/>
        <w:rPr>
          <w:rFonts w:eastAsia="仿宋_GB2312"/>
          <w:sz w:val="32"/>
          <w:szCs w:val="32"/>
        </w:rPr>
      </w:pPr>
      <w:r>
        <w:rPr>
          <w:rFonts w:eastAsia="仿宋_GB2312"/>
          <w:sz w:val="32"/>
          <w:szCs w:val="32"/>
        </w:rPr>
        <w:t>注册申请人需</w:t>
      </w:r>
      <w:r>
        <w:rPr>
          <w:rFonts w:eastAsia="仿宋_GB2312"/>
          <w:sz w:val="32"/>
          <w:szCs w:val="32"/>
        </w:rPr>
        <w:t>基于医疗器械</w:t>
      </w:r>
      <w:r>
        <w:rPr>
          <w:rFonts w:eastAsia="仿宋_GB2312"/>
          <w:sz w:val="32"/>
          <w:szCs w:val="32"/>
        </w:rPr>
        <w:t>实际使用</w:t>
      </w:r>
      <w:r>
        <w:rPr>
          <w:rFonts w:eastAsia="仿宋_GB2312"/>
          <w:sz w:val="32"/>
          <w:szCs w:val="32"/>
        </w:rPr>
        <w:t>情况</w:t>
      </w:r>
      <w:r>
        <w:rPr>
          <w:rFonts w:eastAsia="仿宋_GB2312"/>
          <w:sz w:val="32"/>
          <w:szCs w:val="32"/>
        </w:rPr>
        <w:t>，结合用户和使用场景，加强</w:t>
      </w:r>
      <w:r>
        <w:rPr>
          <w:rFonts w:eastAsia="仿宋_GB2312" w:hint="eastAsia"/>
          <w:sz w:val="32"/>
          <w:szCs w:val="32"/>
        </w:rPr>
        <w:t>用户界面</w:t>
      </w:r>
      <w:r>
        <w:rPr>
          <w:rFonts w:eastAsia="仿宋_GB2312"/>
          <w:sz w:val="32"/>
          <w:szCs w:val="32"/>
        </w:rPr>
        <w:t>设计</w:t>
      </w:r>
      <w:r>
        <w:rPr>
          <w:rFonts w:eastAsia="仿宋_GB2312"/>
          <w:sz w:val="32"/>
          <w:szCs w:val="32"/>
        </w:rPr>
        <w:t>。</w:t>
      </w:r>
    </w:p>
    <w:p w:rsidR="00146B6D" w:rsidRDefault="00D602A5" w:rsidP="00311CA4">
      <w:pPr>
        <w:overflowPunct w:val="0"/>
        <w:spacing w:line="520" w:lineRule="exact"/>
        <w:ind w:firstLineChars="200" w:firstLine="640"/>
        <w:rPr>
          <w:rFonts w:eastAsia="黑体"/>
          <w:bCs/>
          <w:sz w:val="32"/>
          <w:szCs w:val="32"/>
        </w:rPr>
      </w:pPr>
      <w:r>
        <w:rPr>
          <w:rFonts w:eastAsia="黑体"/>
          <w:bCs/>
          <w:sz w:val="32"/>
          <w:szCs w:val="32"/>
        </w:rPr>
        <w:t>三</w:t>
      </w:r>
      <w:r>
        <w:rPr>
          <w:rFonts w:eastAsia="黑体"/>
          <w:bCs/>
          <w:sz w:val="32"/>
          <w:szCs w:val="32"/>
        </w:rPr>
        <w:t>、基本原则</w:t>
      </w:r>
    </w:p>
    <w:p w:rsidR="00146B6D" w:rsidRDefault="00D602A5" w:rsidP="00311CA4">
      <w:pPr>
        <w:overflowPunct w:val="0"/>
        <w:spacing w:line="520" w:lineRule="exact"/>
        <w:ind w:firstLineChars="200" w:firstLine="640"/>
        <w:rPr>
          <w:rFonts w:eastAsia="楷体_GB2312"/>
          <w:sz w:val="32"/>
          <w:szCs w:val="32"/>
        </w:rPr>
      </w:pPr>
      <w:r>
        <w:rPr>
          <w:rFonts w:eastAsia="楷体_GB2312"/>
          <w:sz w:val="32"/>
          <w:szCs w:val="32"/>
        </w:rPr>
        <w:t>（一）</w:t>
      </w:r>
      <w:r>
        <w:rPr>
          <w:rFonts w:eastAsia="楷体_GB2312" w:hint="eastAsia"/>
          <w:sz w:val="32"/>
          <w:szCs w:val="32"/>
        </w:rPr>
        <w:t>可用性工程</w:t>
      </w:r>
      <w:r>
        <w:rPr>
          <w:rFonts w:eastAsia="楷体_GB2312"/>
          <w:sz w:val="32"/>
          <w:szCs w:val="32"/>
        </w:rPr>
        <w:t>定位</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lastRenderedPageBreak/>
        <w:t>医疗器械在使用阶段需要人机交互方能实现其预期用途，人机交互核心问题在于</w:t>
      </w:r>
      <w:r>
        <w:rPr>
          <w:rFonts w:eastAsia="仿宋_GB2312" w:hint="eastAsia"/>
          <w:sz w:val="32"/>
          <w:szCs w:val="32"/>
        </w:rPr>
        <w:t>用户界面</w:t>
      </w:r>
      <w:r>
        <w:rPr>
          <w:rFonts w:eastAsia="仿宋_GB2312"/>
          <w:sz w:val="32"/>
          <w:szCs w:val="32"/>
        </w:rPr>
        <w:t>设计能否保证医疗器械使用的安全有效性。因此本指导原则聚焦于医疗器械的</w:t>
      </w:r>
      <w:r>
        <w:rPr>
          <w:rFonts w:eastAsia="仿宋_GB2312" w:hint="eastAsia"/>
          <w:sz w:val="32"/>
          <w:szCs w:val="32"/>
        </w:rPr>
        <w:t>用户界面</w:t>
      </w:r>
      <w:r>
        <w:rPr>
          <w:rFonts w:eastAsia="仿宋_GB2312"/>
          <w:sz w:val="32"/>
          <w:szCs w:val="32"/>
        </w:rPr>
        <w:t>设计问题，从医疗器械设计开发角度考虑</w:t>
      </w:r>
      <w:r>
        <w:rPr>
          <w:rFonts w:eastAsia="仿宋_GB2312" w:hint="eastAsia"/>
          <w:sz w:val="32"/>
          <w:szCs w:val="32"/>
        </w:rPr>
        <w:t>可用性工程</w:t>
      </w:r>
      <w:r>
        <w:rPr>
          <w:rFonts w:eastAsia="仿宋_GB2312"/>
          <w:sz w:val="32"/>
          <w:szCs w:val="32"/>
        </w:rPr>
        <w:t>要求。</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医疗器械</w:t>
      </w:r>
      <w:r>
        <w:rPr>
          <w:rFonts w:eastAsia="仿宋_GB2312" w:hint="eastAsia"/>
          <w:sz w:val="32"/>
          <w:szCs w:val="32"/>
        </w:rPr>
        <w:t>可用性</w:t>
      </w:r>
      <w:r>
        <w:rPr>
          <w:rFonts w:eastAsia="仿宋_GB2312"/>
          <w:sz w:val="32"/>
          <w:szCs w:val="32"/>
        </w:rPr>
        <w:t>是医疗器械安全有效性的重要组成部分，</w:t>
      </w:r>
      <w:r>
        <w:rPr>
          <w:rFonts w:eastAsia="仿宋_GB2312"/>
          <w:sz w:val="32"/>
          <w:szCs w:val="32"/>
        </w:rPr>
        <w:t>需</w:t>
      </w:r>
      <w:r>
        <w:rPr>
          <w:rFonts w:eastAsia="仿宋_GB2312"/>
          <w:sz w:val="32"/>
          <w:szCs w:val="32"/>
        </w:rPr>
        <w:t>基于医疗器械的预期用途、使用场景、核心功能</w:t>
      </w:r>
      <w:r>
        <w:rPr>
          <w:rFonts w:eastAsia="仿宋_GB2312"/>
          <w:sz w:val="32"/>
          <w:szCs w:val="32"/>
        </w:rPr>
        <w:t>分析并控制</w:t>
      </w:r>
      <w:r>
        <w:rPr>
          <w:rFonts w:eastAsia="仿宋_GB2312"/>
          <w:sz w:val="32"/>
          <w:szCs w:val="32"/>
        </w:rPr>
        <w:t>医疗器械使用风险，结合用户和使用场景开展</w:t>
      </w:r>
      <w:r>
        <w:rPr>
          <w:rFonts w:eastAsia="仿宋_GB2312" w:hint="eastAsia"/>
          <w:sz w:val="32"/>
          <w:szCs w:val="32"/>
        </w:rPr>
        <w:t>用户界面</w:t>
      </w:r>
      <w:r>
        <w:rPr>
          <w:rFonts w:eastAsia="仿宋_GB2312"/>
          <w:sz w:val="32"/>
          <w:szCs w:val="32"/>
        </w:rPr>
        <w:t>设计，不能脱离安全有效性孤立</w:t>
      </w:r>
      <w:r>
        <w:rPr>
          <w:rFonts w:eastAsia="仿宋_GB2312" w:hint="eastAsia"/>
          <w:sz w:val="32"/>
          <w:szCs w:val="32"/>
        </w:rPr>
        <w:t>开展</w:t>
      </w:r>
      <w:r>
        <w:rPr>
          <w:rFonts w:eastAsia="仿宋_GB2312" w:hint="eastAsia"/>
          <w:sz w:val="32"/>
          <w:szCs w:val="32"/>
        </w:rPr>
        <w:t>可用性工程</w:t>
      </w:r>
      <w:r>
        <w:rPr>
          <w:rFonts w:eastAsia="仿宋_GB2312" w:hint="eastAsia"/>
          <w:sz w:val="32"/>
          <w:szCs w:val="32"/>
        </w:rPr>
        <w:t>工作</w:t>
      </w:r>
      <w:r>
        <w:rPr>
          <w:rFonts w:eastAsia="仿宋_GB2312"/>
          <w:sz w:val="32"/>
          <w:szCs w:val="32"/>
        </w:rPr>
        <w:t>。</w:t>
      </w:r>
    </w:p>
    <w:p w:rsidR="00146B6D" w:rsidRDefault="00D602A5" w:rsidP="00311CA4">
      <w:pPr>
        <w:overflowPunct w:val="0"/>
        <w:spacing w:line="520" w:lineRule="exact"/>
        <w:ind w:firstLineChars="200" w:firstLine="640"/>
        <w:rPr>
          <w:rFonts w:eastAsia="楷体_GB2312"/>
          <w:sz w:val="32"/>
          <w:szCs w:val="32"/>
        </w:rPr>
      </w:pPr>
      <w:r>
        <w:rPr>
          <w:rFonts w:eastAsia="楷体_GB2312"/>
          <w:sz w:val="32"/>
          <w:szCs w:val="32"/>
        </w:rPr>
        <w:t>（二）使用风险导向</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医疗器械</w:t>
      </w:r>
      <w:r>
        <w:rPr>
          <w:rFonts w:eastAsia="仿宋_GB2312" w:hint="eastAsia"/>
          <w:sz w:val="32"/>
          <w:szCs w:val="32"/>
        </w:rPr>
        <w:t>可用性</w:t>
      </w:r>
      <w:r>
        <w:rPr>
          <w:rFonts w:eastAsia="仿宋_GB2312"/>
          <w:sz w:val="32"/>
          <w:szCs w:val="32"/>
        </w:rPr>
        <w:t>若存在问题将不利于人机交互，可能产生使用风险，影响到医疗器械使用的安全有效性。同时，医疗器械不良事件和召回数据也表明医疗器械使用问题较为突出，使用</w:t>
      </w:r>
      <w:r>
        <w:rPr>
          <w:rFonts w:eastAsia="仿宋_GB2312"/>
          <w:sz w:val="32"/>
          <w:szCs w:val="32"/>
        </w:rPr>
        <w:t>风险不容忽视</w:t>
      </w:r>
      <w:r>
        <w:rPr>
          <w:rFonts w:eastAsia="仿宋_GB2312"/>
          <w:sz w:val="32"/>
          <w:szCs w:val="32"/>
        </w:rPr>
        <w:t>，</w:t>
      </w:r>
      <w:r>
        <w:rPr>
          <w:rFonts w:eastAsia="仿宋_GB2312"/>
          <w:sz w:val="32"/>
          <w:szCs w:val="32"/>
        </w:rPr>
        <w:t>主要原因在于</w:t>
      </w:r>
      <w:r>
        <w:rPr>
          <w:rFonts w:eastAsia="仿宋_GB2312"/>
          <w:sz w:val="32"/>
          <w:szCs w:val="32"/>
        </w:rPr>
        <w:t>医疗器械</w:t>
      </w:r>
      <w:r>
        <w:rPr>
          <w:rFonts w:eastAsia="仿宋_GB2312" w:hint="eastAsia"/>
          <w:sz w:val="32"/>
          <w:szCs w:val="32"/>
        </w:rPr>
        <w:t>可用性</w:t>
      </w:r>
      <w:r>
        <w:rPr>
          <w:rFonts w:eastAsia="仿宋_GB2312"/>
          <w:sz w:val="32"/>
          <w:szCs w:val="32"/>
        </w:rPr>
        <w:t>存在问题</w:t>
      </w:r>
      <w:r>
        <w:rPr>
          <w:rFonts w:eastAsia="仿宋_GB2312"/>
          <w:sz w:val="32"/>
          <w:szCs w:val="32"/>
        </w:rPr>
        <w:t>。因此，医疗器械需要</w:t>
      </w:r>
      <w:r>
        <w:rPr>
          <w:rFonts w:eastAsia="仿宋_GB2312" w:hint="eastAsia"/>
          <w:sz w:val="32"/>
          <w:szCs w:val="32"/>
        </w:rPr>
        <w:t>增强</w:t>
      </w:r>
      <w:r>
        <w:rPr>
          <w:rFonts w:eastAsia="仿宋_GB2312" w:hint="eastAsia"/>
          <w:sz w:val="32"/>
          <w:szCs w:val="32"/>
        </w:rPr>
        <w:t>可用性</w:t>
      </w:r>
      <w:r>
        <w:rPr>
          <w:rFonts w:eastAsia="仿宋_GB2312"/>
          <w:sz w:val="32"/>
          <w:szCs w:val="32"/>
        </w:rPr>
        <w:t>，特别是</w:t>
      </w:r>
      <w:r>
        <w:rPr>
          <w:rFonts w:eastAsia="仿宋_GB2312"/>
          <w:sz w:val="32"/>
          <w:szCs w:val="32"/>
        </w:rPr>
        <w:t>在</w:t>
      </w:r>
      <w:r>
        <w:rPr>
          <w:rFonts w:eastAsia="仿宋_GB2312"/>
          <w:sz w:val="32"/>
          <w:szCs w:val="32"/>
        </w:rPr>
        <w:t>采用全新</w:t>
      </w:r>
      <w:r>
        <w:rPr>
          <w:rFonts w:eastAsia="仿宋_GB2312"/>
          <w:sz w:val="32"/>
          <w:szCs w:val="32"/>
        </w:rPr>
        <w:t>使用方式</w:t>
      </w:r>
      <w:r>
        <w:rPr>
          <w:rFonts w:eastAsia="仿宋_GB2312"/>
          <w:sz w:val="32"/>
          <w:szCs w:val="32"/>
        </w:rPr>
        <w:t>、学习曲线长、非专业用户使用</w:t>
      </w:r>
      <w:r>
        <w:rPr>
          <w:rFonts w:eastAsia="仿宋_GB2312"/>
          <w:sz w:val="32"/>
          <w:szCs w:val="32"/>
        </w:rPr>
        <w:t>、</w:t>
      </w:r>
      <w:r>
        <w:rPr>
          <w:rFonts w:eastAsia="仿宋_GB2312" w:hint="eastAsia"/>
          <w:sz w:val="32"/>
          <w:szCs w:val="32"/>
        </w:rPr>
        <w:t>操作复杂性高、</w:t>
      </w:r>
      <w:r>
        <w:rPr>
          <w:rFonts w:eastAsia="仿宋_GB2312"/>
          <w:sz w:val="32"/>
          <w:szCs w:val="32"/>
        </w:rPr>
        <w:t>生命支持、</w:t>
      </w:r>
      <w:r>
        <w:rPr>
          <w:rFonts w:eastAsia="仿宋_GB2312"/>
          <w:sz w:val="32"/>
          <w:szCs w:val="32"/>
        </w:rPr>
        <w:t>药械</w:t>
      </w:r>
      <w:r>
        <w:rPr>
          <w:rFonts w:eastAsia="仿宋_GB2312"/>
          <w:sz w:val="32"/>
          <w:szCs w:val="32"/>
        </w:rPr>
        <w:t>联用、</w:t>
      </w:r>
      <w:r>
        <w:rPr>
          <w:rFonts w:eastAsia="仿宋_GB2312"/>
          <w:sz w:val="32"/>
          <w:szCs w:val="32"/>
        </w:rPr>
        <w:t>急救、</w:t>
      </w:r>
      <w:r>
        <w:rPr>
          <w:rFonts w:eastAsia="仿宋_GB2312"/>
          <w:sz w:val="32"/>
          <w:szCs w:val="32"/>
        </w:rPr>
        <w:t>家用、</w:t>
      </w:r>
      <w:r>
        <w:rPr>
          <w:rFonts w:eastAsia="仿宋_GB2312" w:hint="eastAsia"/>
          <w:sz w:val="32"/>
          <w:szCs w:val="32"/>
        </w:rPr>
        <w:t>特殊人群使用</w:t>
      </w:r>
      <w:r>
        <w:rPr>
          <w:rFonts w:eastAsia="仿宋_GB2312"/>
          <w:sz w:val="32"/>
          <w:szCs w:val="32"/>
        </w:rPr>
        <w:t>等情况</w:t>
      </w:r>
      <w:r>
        <w:rPr>
          <w:rFonts w:eastAsia="仿宋_GB2312"/>
          <w:sz w:val="32"/>
          <w:szCs w:val="32"/>
        </w:rPr>
        <w:t>下</w:t>
      </w:r>
      <w:r>
        <w:rPr>
          <w:rFonts w:eastAsia="仿宋_GB2312"/>
          <w:sz w:val="32"/>
          <w:szCs w:val="32"/>
        </w:rPr>
        <w:t>。</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考虑到使用风险所致伤害发生概率在执行层面难以统计，故将</w:t>
      </w:r>
      <w:r>
        <w:rPr>
          <w:rFonts w:eastAsia="仿宋_GB2312"/>
          <w:sz w:val="32"/>
          <w:szCs w:val="32"/>
        </w:rPr>
        <w:t>医疗器械使用风险</w:t>
      </w:r>
      <w:r>
        <w:rPr>
          <w:rFonts w:eastAsia="仿宋_GB2312"/>
          <w:sz w:val="32"/>
          <w:szCs w:val="32"/>
        </w:rPr>
        <w:t>按伤害严重度</w:t>
      </w:r>
      <w:r>
        <w:rPr>
          <w:rFonts w:eastAsia="仿宋_GB2312"/>
          <w:sz w:val="32"/>
          <w:szCs w:val="32"/>
        </w:rPr>
        <w:t>分为高、中、低三个级别，分别指</w:t>
      </w:r>
      <w:r>
        <w:rPr>
          <w:rFonts w:eastAsia="仿宋_GB2312"/>
          <w:sz w:val="32"/>
          <w:szCs w:val="32"/>
        </w:rPr>
        <w:t>错误使用可能</w:t>
      </w:r>
      <w:r>
        <w:rPr>
          <w:rFonts w:eastAsia="仿宋_GB2312"/>
          <w:sz w:val="32"/>
          <w:szCs w:val="32"/>
        </w:rPr>
        <w:t>导致</w:t>
      </w:r>
      <w:r>
        <w:rPr>
          <w:rFonts w:eastAsia="仿宋_GB2312"/>
          <w:sz w:val="32"/>
          <w:szCs w:val="32"/>
        </w:rPr>
        <w:t>严重伤害或死亡</w:t>
      </w:r>
      <w:r>
        <w:rPr>
          <w:rFonts w:eastAsia="仿宋_GB2312"/>
          <w:sz w:val="32"/>
          <w:szCs w:val="32"/>
        </w:rPr>
        <w:t>、</w:t>
      </w:r>
      <w:r>
        <w:rPr>
          <w:rFonts w:eastAsia="仿宋_GB2312"/>
          <w:sz w:val="32"/>
          <w:szCs w:val="32"/>
        </w:rPr>
        <w:t>可能</w:t>
      </w:r>
      <w:r>
        <w:rPr>
          <w:rFonts w:eastAsia="仿宋_GB2312"/>
          <w:sz w:val="32"/>
          <w:szCs w:val="32"/>
        </w:rPr>
        <w:t>导致轻微</w:t>
      </w:r>
      <w:r>
        <w:rPr>
          <w:rFonts w:eastAsia="仿宋_GB2312"/>
          <w:sz w:val="32"/>
          <w:szCs w:val="32"/>
        </w:rPr>
        <w:t>伤害</w:t>
      </w:r>
      <w:r>
        <w:rPr>
          <w:rFonts w:eastAsia="仿宋_GB2312"/>
          <w:sz w:val="32"/>
          <w:szCs w:val="32"/>
        </w:rPr>
        <w:t>、不可能导致伤害。</w:t>
      </w:r>
      <w:r>
        <w:rPr>
          <w:rFonts w:eastAsia="仿宋_GB2312"/>
          <w:sz w:val="32"/>
          <w:szCs w:val="32"/>
        </w:rPr>
        <w:t>根据关键任务的定义，高使用风险医疗器械含有关键任务，中、低使用风险医疗器械不含关键任务。</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医疗器械使用风险级别可通过风险管理进行判定，</w:t>
      </w:r>
      <w:r>
        <w:rPr>
          <w:rFonts w:eastAsia="仿宋_GB2312"/>
          <w:sz w:val="32"/>
          <w:szCs w:val="32"/>
        </w:rPr>
        <w:t>原因在于</w:t>
      </w:r>
      <w:r>
        <w:rPr>
          <w:rFonts w:eastAsia="仿宋_GB2312"/>
          <w:sz w:val="32"/>
          <w:szCs w:val="32"/>
        </w:rPr>
        <w:t>医疗器械使用风险是医疗器械风险管理的重要组成部分</w:t>
      </w:r>
      <w:r>
        <w:rPr>
          <w:rFonts w:eastAsia="仿宋_GB2312"/>
          <w:sz w:val="32"/>
          <w:szCs w:val="32"/>
        </w:rPr>
        <w:t>。</w:t>
      </w:r>
      <w:r>
        <w:rPr>
          <w:rFonts w:eastAsia="仿宋_GB2312"/>
          <w:sz w:val="32"/>
          <w:szCs w:val="32"/>
        </w:rPr>
        <w:t>风险管理所</w:t>
      </w:r>
      <w:r>
        <w:rPr>
          <w:rFonts w:eastAsia="仿宋_GB2312"/>
          <w:sz w:val="32"/>
          <w:szCs w:val="32"/>
        </w:rPr>
        <w:t>定义</w:t>
      </w:r>
      <w:r>
        <w:rPr>
          <w:rFonts w:eastAsia="仿宋_GB2312"/>
          <w:sz w:val="32"/>
          <w:szCs w:val="32"/>
        </w:rPr>
        <w:t>的风险等级</w:t>
      </w:r>
      <w:r>
        <w:rPr>
          <w:rFonts w:eastAsia="仿宋_GB2312"/>
          <w:sz w:val="32"/>
          <w:szCs w:val="32"/>
        </w:rPr>
        <w:t>与本指导原则所述医疗器械使用风险级别可以不同，不过二者</w:t>
      </w:r>
      <w:r>
        <w:rPr>
          <w:rFonts w:eastAsia="仿宋_GB2312"/>
          <w:sz w:val="32"/>
          <w:szCs w:val="32"/>
        </w:rPr>
        <w:t>存在对应关系</w:t>
      </w:r>
      <w:r>
        <w:rPr>
          <w:rFonts w:eastAsia="仿宋_GB2312"/>
          <w:sz w:val="32"/>
          <w:szCs w:val="32"/>
        </w:rPr>
        <w:t>，</w:t>
      </w:r>
      <w:r>
        <w:rPr>
          <w:rFonts w:eastAsia="仿宋_GB2312"/>
          <w:sz w:val="32"/>
          <w:szCs w:val="32"/>
        </w:rPr>
        <w:t>因此可</w:t>
      </w:r>
      <w:r>
        <w:rPr>
          <w:rFonts w:eastAsia="仿宋_GB2312"/>
          <w:sz w:val="32"/>
          <w:szCs w:val="32"/>
        </w:rPr>
        <w:t>根据风险管理所</w:t>
      </w:r>
      <w:r>
        <w:rPr>
          <w:rFonts w:eastAsia="仿宋_GB2312"/>
          <w:sz w:val="32"/>
          <w:szCs w:val="32"/>
        </w:rPr>
        <w:t>定义</w:t>
      </w:r>
      <w:r>
        <w:rPr>
          <w:rFonts w:eastAsia="仿宋_GB2312"/>
          <w:sz w:val="32"/>
          <w:szCs w:val="32"/>
        </w:rPr>
        <w:lastRenderedPageBreak/>
        <w:t>的风险等级</w:t>
      </w:r>
      <w:r>
        <w:rPr>
          <w:rFonts w:eastAsia="仿宋_GB2312"/>
          <w:sz w:val="32"/>
          <w:szCs w:val="32"/>
        </w:rPr>
        <w:t>来判定医疗器械</w:t>
      </w:r>
      <w:r>
        <w:rPr>
          <w:rFonts w:eastAsia="仿宋_GB2312"/>
          <w:sz w:val="32"/>
          <w:szCs w:val="32"/>
        </w:rPr>
        <w:t>使用风险级别</w:t>
      </w:r>
      <w:r>
        <w:rPr>
          <w:rFonts w:eastAsia="仿宋_GB2312"/>
          <w:sz w:val="32"/>
          <w:szCs w:val="32"/>
        </w:rPr>
        <w:t>，</w:t>
      </w:r>
      <w:r>
        <w:rPr>
          <w:rFonts w:eastAsia="仿宋_GB2312"/>
          <w:sz w:val="32"/>
          <w:szCs w:val="32"/>
        </w:rPr>
        <w:t>但</w:t>
      </w:r>
      <w:r>
        <w:rPr>
          <w:rFonts w:eastAsia="仿宋_GB2312"/>
          <w:sz w:val="32"/>
          <w:szCs w:val="32"/>
        </w:rPr>
        <w:t>需</w:t>
      </w:r>
      <w:r>
        <w:rPr>
          <w:rFonts w:eastAsia="仿宋_GB2312"/>
          <w:sz w:val="32"/>
          <w:szCs w:val="32"/>
        </w:rPr>
        <w:t>在采取风险控制措施之前进行判定。</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值得注意的是，高使用风险医疗器械</w:t>
      </w:r>
      <w:r>
        <w:rPr>
          <w:rFonts w:eastAsia="仿宋_GB2312" w:hint="eastAsia"/>
          <w:sz w:val="32"/>
          <w:szCs w:val="32"/>
        </w:rPr>
        <w:t>是</w:t>
      </w:r>
      <w:r>
        <w:rPr>
          <w:rFonts w:eastAsia="仿宋_GB2312"/>
          <w:sz w:val="32"/>
          <w:szCs w:val="32"/>
        </w:rPr>
        <w:t>高风险医疗器械（可能导致严重伤害或死亡的医疗器械）</w:t>
      </w:r>
      <w:r>
        <w:rPr>
          <w:rFonts w:eastAsia="仿宋_GB2312" w:hint="eastAsia"/>
          <w:sz w:val="32"/>
          <w:szCs w:val="32"/>
        </w:rPr>
        <w:t>子集</w:t>
      </w:r>
      <w:r>
        <w:rPr>
          <w:rFonts w:eastAsia="仿宋_GB2312"/>
          <w:sz w:val="32"/>
          <w:szCs w:val="32"/>
        </w:rPr>
        <w:t>，</w:t>
      </w:r>
      <w:r>
        <w:rPr>
          <w:rFonts w:eastAsia="仿宋_GB2312" w:hint="eastAsia"/>
          <w:sz w:val="32"/>
          <w:szCs w:val="32"/>
        </w:rPr>
        <w:t>即</w:t>
      </w:r>
      <w:r>
        <w:rPr>
          <w:rFonts w:eastAsia="仿宋_GB2312"/>
          <w:sz w:val="32"/>
          <w:szCs w:val="32"/>
        </w:rPr>
        <w:t>高风险医疗器械并非都是高使用风险医疗器械</w:t>
      </w:r>
      <w:r>
        <w:rPr>
          <w:rFonts w:eastAsia="仿宋_GB2312" w:hint="eastAsia"/>
          <w:sz w:val="32"/>
          <w:szCs w:val="32"/>
        </w:rPr>
        <w:t>。</w:t>
      </w:r>
      <w:r>
        <w:rPr>
          <w:rFonts w:eastAsia="仿宋_GB2312"/>
          <w:sz w:val="32"/>
          <w:szCs w:val="32"/>
        </w:rPr>
        <w:t>高风险医疗器械若采用全新使用方式、</w:t>
      </w:r>
      <w:r>
        <w:rPr>
          <w:rFonts w:eastAsia="仿宋_GB2312"/>
          <w:sz w:val="32"/>
          <w:szCs w:val="32"/>
        </w:rPr>
        <w:t>学习曲线长</w:t>
      </w:r>
      <w:r>
        <w:rPr>
          <w:rFonts w:eastAsia="仿宋_GB2312"/>
          <w:sz w:val="32"/>
          <w:szCs w:val="32"/>
        </w:rPr>
        <w:t>、</w:t>
      </w:r>
      <w:r>
        <w:rPr>
          <w:rFonts w:eastAsia="仿宋_GB2312"/>
          <w:sz w:val="32"/>
          <w:szCs w:val="32"/>
        </w:rPr>
        <w:t>非专业用户使用</w:t>
      </w:r>
      <w:r>
        <w:rPr>
          <w:rFonts w:eastAsia="仿宋_GB2312" w:hint="eastAsia"/>
          <w:sz w:val="32"/>
          <w:szCs w:val="32"/>
        </w:rPr>
        <w:t>、</w:t>
      </w:r>
      <w:r>
        <w:rPr>
          <w:rFonts w:eastAsia="仿宋_GB2312" w:hint="eastAsia"/>
          <w:sz w:val="32"/>
          <w:szCs w:val="32"/>
        </w:rPr>
        <w:t>操作复杂度高</w:t>
      </w:r>
      <w:r>
        <w:rPr>
          <w:rFonts w:eastAsia="仿宋_GB2312"/>
          <w:sz w:val="32"/>
          <w:szCs w:val="32"/>
        </w:rPr>
        <w:t>通常属于高使用风险医疗器械</w:t>
      </w:r>
      <w:r>
        <w:rPr>
          <w:rFonts w:eastAsia="仿宋_GB2312" w:hint="eastAsia"/>
          <w:sz w:val="32"/>
          <w:szCs w:val="32"/>
        </w:rPr>
        <w:t>。</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同时</w:t>
      </w:r>
      <w:r>
        <w:rPr>
          <w:rFonts w:eastAsia="仿宋_GB2312"/>
          <w:sz w:val="32"/>
          <w:szCs w:val="32"/>
        </w:rPr>
        <w:t>，</w:t>
      </w:r>
      <w:r>
        <w:rPr>
          <w:rFonts w:eastAsia="仿宋_GB2312"/>
          <w:sz w:val="32"/>
          <w:szCs w:val="32"/>
        </w:rPr>
        <w:t>医疗器械使用风险级别还可通过同类医疗器械上市后不良事件和召回情况进行判定，即同类医疗器械上市后发生与用户使用</w:t>
      </w:r>
      <w:r>
        <w:rPr>
          <w:rFonts w:eastAsia="仿宋_GB2312" w:hint="eastAsia"/>
          <w:sz w:val="32"/>
          <w:szCs w:val="32"/>
        </w:rPr>
        <w:t>、用户界面</w:t>
      </w:r>
      <w:r>
        <w:rPr>
          <w:rFonts w:eastAsia="仿宋_GB2312"/>
          <w:sz w:val="32"/>
          <w:szCs w:val="32"/>
        </w:rPr>
        <w:t>设计相关的严重不良事件或一级召回属于高使用风险，发生不良事件或二级召回属于中度使用风险，未发生不良事件且仅发生三级召回或无召回属于低使用风险</w:t>
      </w:r>
      <w:r>
        <w:rPr>
          <w:rFonts w:eastAsia="仿宋_GB2312"/>
          <w:sz w:val="32"/>
          <w:szCs w:val="32"/>
        </w:rPr>
        <w:t>。</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医疗器械</w:t>
      </w:r>
      <w:r>
        <w:rPr>
          <w:rFonts w:eastAsia="仿宋_GB2312" w:hint="eastAsia"/>
          <w:sz w:val="32"/>
          <w:szCs w:val="32"/>
        </w:rPr>
        <w:t>可用性工程</w:t>
      </w:r>
      <w:r>
        <w:rPr>
          <w:rFonts w:eastAsia="仿宋_GB2312"/>
          <w:sz w:val="32"/>
          <w:szCs w:val="32"/>
        </w:rPr>
        <w:t>需</w:t>
      </w:r>
      <w:r>
        <w:rPr>
          <w:rFonts w:eastAsia="仿宋_GB2312"/>
          <w:sz w:val="32"/>
          <w:szCs w:val="32"/>
        </w:rPr>
        <w:t>结合用户、使用场景和</w:t>
      </w:r>
      <w:r>
        <w:rPr>
          <w:rFonts w:eastAsia="仿宋_GB2312" w:hint="eastAsia"/>
          <w:sz w:val="32"/>
          <w:szCs w:val="32"/>
        </w:rPr>
        <w:t>用户界面</w:t>
      </w:r>
      <w:r>
        <w:rPr>
          <w:rFonts w:eastAsia="仿宋_GB2312"/>
          <w:sz w:val="32"/>
          <w:szCs w:val="32"/>
        </w:rPr>
        <w:t>开展风险管理，采用失效模式与效应分析（</w:t>
      </w:r>
      <w:r>
        <w:rPr>
          <w:rFonts w:eastAsia="仿宋_GB2312"/>
          <w:sz w:val="32"/>
          <w:szCs w:val="32"/>
        </w:rPr>
        <w:t>FMEA</w:t>
      </w:r>
      <w:r>
        <w:rPr>
          <w:rFonts w:eastAsia="仿宋_GB2312"/>
          <w:sz w:val="32"/>
          <w:szCs w:val="32"/>
        </w:rPr>
        <w:t>）、故障树分析（</w:t>
      </w:r>
      <w:r>
        <w:rPr>
          <w:rFonts w:eastAsia="仿宋_GB2312"/>
          <w:sz w:val="32"/>
          <w:szCs w:val="32"/>
        </w:rPr>
        <w:t>FTA</w:t>
      </w:r>
      <w:r>
        <w:rPr>
          <w:rFonts w:eastAsia="仿宋_GB2312"/>
          <w:sz w:val="32"/>
          <w:szCs w:val="32"/>
        </w:rPr>
        <w:t>）等风险分析方法</w:t>
      </w:r>
      <w:r>
        <w:rPr>
          <w:rFonts w:eastAsia="仿宋_GB2312"/>
          <w:sz w:val="32"/>
          <w:szCs w:val="32"/>
        </w:rPr>
        <w:t>及其衍生方法</w:t>
      </w:r>
      <w:r>
        <w:rPr>
          <w:rFonts w:eastAsia="仿宋_GB2312"/>
          <w:sz w:val="32"/>
          <w:szCs w:val="32"/>
        </w:rPr>
        <w:t>，通过</w:t>
      </w:r>
      <w:r>
        <w:rPr>
          <w:rFonts w:eastAsia="仿宋_GB2312" w:hint="eastAsia"/>
          <w:sz w:val="32"/>
          <w:szCs w:val="32"/>
        </w:rPr>
        <w:t>用户界面</w:t>
      </w:r>
      <w:r>
        <w:rPr>
          <w:rFonts w:eastAsia="仿宋_GB2312"/>
          <w:sz w:val="32"/>
          <w:szCs w:val="32"/>
        </w:rPr>
        <w:t>设计、防护措施、安全信息等风险控制措施将医疗器械使用风险</w:t>
      </w:r>
      <w:r>
        <w:rPr>
          <w:rFonts w:eastAsia="仿宋_GB2312"/>
          <w:sz w:val="32"/>
          <w:szCs w:val="32"/>
        </w:rPr>
        <w:t>降至可接受水平，必要时开展用户培训，特别是对高使用风险医疗器械。</w:t>
      </w:r>
    </w:p>
    <w:p w:rsidR="00146B6D" w:rsidRDefault="00D602A5" w:rsidP="00311CA4">
      <w:pPr>
        <w:overflowPunct w:val="0"/>
        <w:spacing w:line="520" w:lineRule="exact"/>
        <w:ind w:firstLineChars="200" w:firstLine="640"/>
        <w:rPr>
          <w:rFonts w:eastAsia="楷体_GB2312"/>
          <w:sz w:val="32"/>
          <w:szCs w:val="32"/>
        </w:rPr>
      </w:pPr>
      <w:r>
        <w:rPr>
          <w:rFonts w:eastAsia="楷体_GB2312"/>
          <w:sz w:val="32"/>
          <w:szCs w:val="32"/>
        </w:rPr>
        <w:t>（三）全生命周期管理</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医疗器械全生命周期均</w:t>
      </w:r>
      <w:r>
        <w:rPr>
          <w:rFonts w:eastAsia="仿宋_GB2312"/>
          <w:sz w:val="32"/>
          <w:szCs w:val="32"/>
        </w:rPr>
        <w:t>需</w:t>
      </w:r>
      <w:r>
        <w:rPr>
          <w:rFonts w:eastAsia="仿宋_GB2312"/>
          <w:sz w:val="32"/>
          <w:szCs w:val="32"/>
        </w:rPr>
        <w:t>考虑</w:t>
      </w:r>
      <w:r>
        <w:rPr>
          <w:rFonts w:eastAsia="仿宋_GB2312" w:hint="eastAsia"/>
          <w:sz w:val="32"/>
          <w:szCs w:val="32"/>
        </w:rPr>
        <w:t>可用性工程</w:t>
      </w:r>
      <w:r>
        <w:rPr>
          <w:rFonts w:eastAsia="仿宋_GB2312"/>
          <w:sz w:val="32"/>
          <w:szCs w:val="32"/>
        </w:rPr>
        <w:t>要求。上市前将</w:t>
      </w:r>
      <w:r>
        <w:rPr>
          <w:rFonts w:eastAsia="仿宋_GB2312" w:hint="eastAsia"/>
          <w:sz w:val="32"/>
          <w:szCs w:val="32"/>
        </w:rPr>
        <w:t>可用性工程</w:t>
      </w:r>
      <w:r>
        <w:rPr>
          <w:rFonts w:eastAsia="仿宋_GB2312"/>
          <w:sz w:val="32"/>
          <w:szCs w:val="32"/>
        </w:rPr>
        <w:t>纳入医疗器械设计开发和风险管理过程，识别可预见的使用风险并将其降至可接受水平。上市后结合医疗器械使用</w:t>
      </w:r>
      <w:r>
        <w:rPr>
          <w:rFonts w:eastAsia="仿宋_GB2312"/>
          <w:sz w:val="32"/>
          <w:szCs w:val="32"/>
        </w:rPr>
        <w:t>问题（含不良事件和召回，下同）</w:t>
      </w:r>
      <w:r>
        <w:rPr>
          <w:rFonts w:eastAsia="仿宋_GB2312"/>
          <w:sz w:val="32"/>
          <w:szCs w:val="32"/>
        </w:rPr>
        <w:t>，识别前期未预见的使用风险并改进</w:t>
      </w:r>
      <w:r>
        <w:rPr>
          <w:rFonts w:eastAsia="仿宋_GB2312" w:hint="eastAsia"/>
          <w:sz w:val="32"/>
          <w:szCs w:val="32"/>
        </w:rPr>
        <w:t>可用性</w:t>
      </w:r>
      <w:r>
        <w:rPr>
          <w:rFonts w:eastAsia="仿宋_GB2312"/>
          <w:sz w:val="32"/>
          <w:szCs w:val="32"/>
        </w:rPr>
        <w:t>，进一步提高医疗器械使用的安全有效性。</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医疗器械</w:t>
      </w:r>
      <w:r>
        <w:rPr>
          <w:rFonts w:eastAsia="仿宋_GB2312" w:hint="eastAsia"/>
          <w:sz w:val="32"/>
          <w:szCs w:val="32"/>
        </w:rPr>
        <w:t>可用性工程</w:t>
      </w:r>
      <w:r>
        <w:rPr>
          <w:rFonts w:eastAsia="仿宋_GB2312"/>
          <w:sz w:val="32"/>
          <w:szCs w:val="32"/>
        </w:rPr>
        <w:t>是一个</w:t>
      </w:r>
      <w:r>
        <w:rPr>
          <w:rFonts w:eastAsia="仿宋_GB2312"/>
          <w:sz w:val="32"/>
          <w:szCs w:val="32"/>
        </w:rPr>
        <w:t>反复</w:t>
      </w:r>
      <w:r>
        <w:rPr>
          <w:rFonts w:eastAsia="仿宋_GB2312"/>
          <w:sz w:val="32"/>
          <w:szCs w:val="32"/>
        </w:rPr>
        <w:t>迭代</w:t>
      </w:r>
      <w:r>
        <w:rPr>
          <w:rFonts w:eastAsia="仿宋_GB2312"/>
          <w:sz w:val="32"/>
          <w:szCs w:val="32"/>
        </w:rPr>
        <w:t>、逐步细化的</w:t>
      </w:r>
      <w:r>
        <w:rPr>
          <w:rFonts w:eastAsia="仿宋_GB2312"/>
          <w:sz w:val="32"/>
          <w:szCs w:val="32"/>
        </w:rPr>
        <w:t>过程，</w:t>
      </w:r>
      <w:r>
        <w:rPr>
          <w:rFonts w:eastAsia="仿宋_GB2312"/>
          <w:sz w:val="32"/>
          <w:szCs w:val="32"/>
        </w:rPr>
        <w:t>注册申请人需</w:t>
      </w:r>
      <w:r>
        <w:rPr>
          <w:rFonts w:eastAsia="仿宋_GB2312"/>
          <w:sz w:val="32"/>
          <w:szCs w:val="32"/>
        </w:rPr>
        <w:t>在质量管理体系</w:t>
      </w:r>
      <w:r>
        <w:rPr>
          <w:rFonts w:eastAsia="仿宋_GB2312"/>
          <w:sz w:val="32"/>
          <w:szCs w:val="32"/>
        </w:rPr>
        <w:t>设计开发</w:t>
      </w:r>
      <w:r>
        <w:rPr>
          <w:rFonts w:eastAsia="仿宋_GB2312" w:hint="eastAsia"/>
          <w:sz w:val="32"/>
          <w:szCs w:val="32"/>
        </w:rPr>
        <w:t>过程</w:t>
      </w:r>
      <w:r>
        <w:rPr>
          <w:rFonts w:eastAsia="仿宋_GB2312"/>
          <w:sz w:val="32"/>
          <w:szCs w:val="32"/>
        </w:rPr>
        <w:t>的</w:t>
      </w:r>
      <w:r>
        <w:rPr>
          <w:rFonts w:eastAsia="仿宋_GB2312"/>
          <w:sz w:val="32"/>
          <w:szCs w:val="32"/>
        </w:rPr>
        <w:t>框架下开展</w:t>
      </w:r>
      <w:r>
        <w:rPr>
          <w:rFonts w:eastAsia="仿宋_GB2312" w:hint="eastAsia"/>
          <w:sz w:val="32"/>
          <w:szCs w:val="32"/>
        </w:rPr>
        <w:t>可用性</w:t>
      </w:r>
      <w:r>
        <w:rPr>
          <w:rFonts w:eastAsia="仿宋_GB2312" w:hint="eastAsia"/>
          <w:sz w:val="32"/>
          <w:szCs w:val="32"/>
        </w:rPr>
        <w:lastRenderedPageBreak/>
        <w:t>工程</w:t>
      </w:r>
      <w:r>
        <w:rPr>
          <w:rFonts w:eastAsia="仿宋_GB2312"/>
          <w:sz w:val="32"/>
          <w:szCs w:val="32"/>
        </w:rPr>
        <w:t>可追溯性分析，即识别、追踪并分析</w:t>
      </w:r>
      <w:r>
        <w:rPr>
          <w:rFonts w:eastAsia="仿宋_GB2312" w:hint="eastAsia"/>
          <w:sz w:val="32"/>
          <w:szCs w:val="32"/>
        </w:rPr>
        <w:t>用户界面设计</w:t>
      </w:r>
      <w:r>
        <w:rPr>
          <w:rFonts w:eastAsia="仿宋_GB2312"/>
          <w:sz w:val="32"/>
          <w:szCs w:val="32"/>
        </w:rPr>
        <w:t>的</w:t>
      </w:r>
      <w:r>
        <w:rPr>
          <w:rFonts w:eastAsia="仿宋_GB2312"/>
          <w:sz w:val="32"/>
          <w:szCs w:val="32"/>
        </w:rPr>
        <w:t>输入、输出、验证</w:t>
      </w:r>
      <w:r>
        <w:rPr>
          <w:rFonts w:eastAsia="仿宋_GB2312"/>
          <w:sz w:val="32"/>
          <w:szCs w:val="32"/>
        </w:rPr>
        <w:t>、</w:t>
      </w:r>
      <w:r>
        <w:rPr>
          <w:rFonts w:eastAsia="仿宋_GB2312"/>
          <w:sz w:val="32"/>
          <w:szCs w:val="32"/>
        </w:rPr>
        <w:t>确认、风险管理之间的关系，</w:t>
      </w:r>
      <w:r>
        <w:rPr>
          <w:rFonts w:eastAsia="仿宋_GB2312" w:hint="eastAsia"/>
          <w:sz w:val="32"/>
          <w:szCs w:val="32"/>
        </w:rPr>
        <w:t>可用性工程</w:t>
      </w:r>
      <w:r>
        <w:rPr>
          <w:rFonts w:eastAsia="仿宋_GB2312"/>
          <w:sz w:val="32"/>
          <w:szCs w:val="32"/>
        </w:rPr>
        <w:t>更改</w:t>
      </w:r>
      <w:r>
        <w:rPr>
          <w:rFonts w:eastAsia="仿宋_GB2312"/>
          <w:sz w:val="32"/>
          <w:szCs w:val="32"/>
        </w:rPr>
        <w:t>亦</w:t>
      </w:r>
      <w:r>
        <w:rPr>
          <w:rFonts w:eastAsia="仿宋_GB2312"/>
          <w:sz w:val="32"/>
          <w:szCs w:val="32"/>
        </w:rPr>
        <w:t>需</w:t>
      </w:r>
      <w:r>
        <w:rPr>
          <w:rFonts w:eastAsia="仿宋_GB2312"/>
          <w:sz w:val="32"/>
          <w:szCs w:val="32"/>
        </w:rPr>
        <w:t>开展可追溯性分析。</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综合考虑行业发展水平和使用风险分级管理导向，医疗器械使用风险级别不同，</w:t>
      </w:r>
      <w:r>
        <w:rPr>
          <w:rFonts w:eastAsia="仿宋_GB2312"/>
          <w:sz w:val="32"/>
          <w:szCs w:val="32"/>
        </w:rPr>
        <w:t>其</w:t>
      </w:r>
      <w:r>
        <w:rPr>
          <w:rFonts w:eastAsia="仿宋_GB2312" w:hint="eastAsia"/>
          <w:sz w:val="32"/>
          <w:szCs w:val="32"/>
        </w:rPr>
        <w:t>可用性</w:t>
      </w:r>
      <w:r>
        <w:rPr>
          <w:rFonts w:eastAsia="仿宋_GB2312" w:hint="eastAsia"/>
          <w:sz w:val="32"/>
          <w:szCs w:val="32"/>
        </w:rPr>
        <w:t>工程</w:t>
      </w:r>
      <w:r>
        <w:rPr>
          <w:rFonts w:eastAsia="仿宋_GB2312"/>
          <w:sz w:val="32"/>
          <w:szCs w:val="32"/>
        </w:rPr>
        <w:t>生命</w:t>
      </w:r>
      <w:r>
        <w:rPr>
          <w:rFonts w:eastAsia="仿宋_GB2312"/>
          <w:sz w:val="32"/>
          <w:szCs w:val="32"/>
        </w:rPr>
        <w:t>周期质控要求和注册申报资料要求亦不同。</w:t>
      </w:r>
      <w:r>
        <w:rPr>
          <w:rFonts w:eastAsia="仿宋_GB2312"/>
          <w:sz w:val="32"/>
          <w:szCs w:val="32"/>
        </w:rPr>
        <w:t>注册申请人需</w:t>
      </w:r>
      <w:r>
        <w:rPr>
          <w:rFonts w:eastAsia="仿宋_GB2312"/>
          <w:sz w:val="32"/>
          <w:szCs w:val="32"/>
        </w:rPr>
        <w:t>综合判定医疗器械使用风险级别，并采取与之相适应的</w:t>
      </w:r>
      <w:r>
        <w:rPr>
          <w:rFonts w:eastAsia="仿宋_GB2312"/>
          <w:sz w:val="32"/>
          <w:szCs w:val="32"/>
        </w:rPr>
        <w:t>生命</w:t>
      </w:r>
      <w:r>
        <w:rPr>
          <w:rFonts w:eastAsia="仿宋_GB2312"/>
          <w:sz w:val="32"/>
          <w:szCs w:val="32"/>
        </w:rPr>
        <w:t>周期质控措施：高使用风险医疗器械原则上</w:t>
      </w:r>
      <w:r>
        <w:rPr>
          <w:rFonts w:eastAsia="仿宋_GB2312"/>
          <w:sz w:val="32"/>
          <w:szCs w:val="32"/>
        </w:rPr>
        <w:t>需</w:t>
      </w:r>
      <w:r>
        <w:rPr>
          <w:rFonts w:eastAsia="仿宋_GB2312"/>
          <w:sz w:val="32"/>
          <w:szCs w:val="32"/>
        </w:rPr>
        <w:t>开展</w:t>
      </w:r>
      <w:r>
        <w:rPr>
          <w:rFonts w:eastAsia="仿宋_GB2312"/>
          <w:sz w:val="32"/>
          <w:szCs w:val="32"/>
        </w:rPr>
        <w:t>完整</w:t>
      </w:r>
      <w:r>
        <w:rPr>
          <w:rFonts w:eastAsia="仿宋_GB2312" w:hint="eastAsia"/>
          <w:sz w:val="32"/>
          <w:szCs w:val="32"/>
        </w:rPr>
        <w:t>可用性</w:t>
      </w:r>
      <w:r>
        <w:rPr>
          <w:rFonts w:eastAsia="仿宋_GB2312" w:hint="eastAsia"/>
          <w:sz w:val="32"/>
          <w:szCs w:val="32"/>
        </w:rPr>
        <w:t>工程</w:t>
      </w:r>
      <w:r>
        <w:rPr>
          <w:rFonts w:eastAsia="仿宋_GB2312"/>
          <w:sz w:val="32"/>
          <w:szCs w:val="32"/>
        </w:rPr>
        <w:t>生命周期</w:t>
      </w:r>
      <w:r>
        <w:rPr>
          <w:rFonts w:eastAsia="仿宋_GB2312"/>
          <w:sz w:val="32"/>
          <w:szCs w:val="32"/>
        </w:rPr>
        <w:t>质控</w:t>
      </w:r>
      <w:r>
        <w:rPr>
          <w:rFonts w:eastAsia="仿宋_GB2312"/>
          <w:sz w:val="32"/>
          <w:szCs w:val="32"/>
        </w:rPr>
        <w:t>工作</w:t>
      </w:r>
      <w:r>
        <w:rPr>
          <w:rFonts w:eastAsia="仿宋_GB2312"/>
          <w:sz w:val="32"/>
          <w:szCs w:val="32"/>
        </w:rPr>
        <w:t>，</w:t>
      </w:r>
      <w:r>
        <w:rPr>
          <w:rFonts w:eastAsia="仿宋_GB2312"/>
          <w:sz w:val="32"/>
          <w:szCs w:val="32"/>
        </w:rPr>
        <w:t>中、低使用风险</w:t>
      </w:r>
      <w:r>
        <w:rPr>
          <w:rFonts w:eastAsia="仿宋_GB2312"/>
          <w:sz w:val="32"/>
          <w:szCs w:val="32"/>
        </w:rPr>
        <w:t>医疗器械可</w:t>
      </w:r>
      <w:r>
        <w:rPr>
          <w:rFonts w:eastAsia="仿宋_GB2312"/>
          <w:sz w:val="32"/>
          <w:szCs w:val="32"/>
        </w:rPr>
        <w:t>基于风险管理过程开展</w:t>
      </w:r>
      <w:r>
        <w:rPr>
          <w:rFonts w:eastAsia="仿宋_GB2312" w:hint="eastAsia"/>
          <w:sz w:val="32"/>
          <w:szCs w:val="32"/>
        </w:rPr>
        <w:t>可用性</w:t>
      </w:r>
      <w:r>
        <w:rPr>
          <w:rFonts w:eastAsia="仿宋_GB2312" w:hint="eastAsia"/>
          <w:sz w:val="32"/>
          <w:szCs w:val="32"/>
        </w:rPr>
        <w:t>工程</w:t>
      </w:r>
      <w:r>
        <w:rPr>
          <w:rFonts w:eastAsia="仿宋_GB2312"/>
          <w:sz w:val="32"/>
          <w:szCs w:val="32"/>
        </w:rPr>
        <w:t>生命周期</w:t>
      </w:r>
      <w:r>
        <w:rPr>
          <w:rFonts w:eastAsia="仿宋_GB2312"/>
          <w:sz w:val="32"/>
          <w:szCs w:val="32"/>
        </w:rPr>
        <w:t>质控</w:t>
      </w:r>
      <w:r>
        <w:rPr>
          <w:rFonts w:eastAsia="仿宋_GB2312"/>
          <w:sz w:val="32"/>
          <w:szCs w:val="32"/>
        </w:rPr>
        <w:t>工作</w:t>
      </w:r>
      <w:r>
        <w:rPr>
          <w:rFonts w:eastAsia="仿宋_GB2312"/>
          <w:sz w:val="32"/>
          <w:szCs w:val="32"/>
        </w:rPr>
        <w:t>。高使用风险和</w:t>
      </w:r>
      <w:r>
        <w:rPr>
          <w:rFonts w:eastAsia="仿宋_GB2312"/>
          <w:sz w:val="32"/>
          <w:szCs w:val="32"/>
        </w:rPr>
        <w:t>中、低使用风险</w:t>
      </w:r>
      <w:r>
        <w:rPr>
          <w:rFonts w:eastAsia="仿宋_GB2312"/>
          <w:sz w:val="32"/>
          <w:szCs w:val="32"/>
        </w:rPr>
        <w:t>医疗器械注册申报资料的差异详见</w:t>
      </w:r>
      <w:r>
        <w:rPr>
          <w:rFonts w:eastAsia="仿宋_GB2312" w:hint="eastAsia"/>
          <w:sz w:val="32"/>
          <w:szCs w:val="32"/>
        </w:rPr>
        <w:t>第八部分</w:t>
      </w:r>
      <w:r>
        <w:rPr>
          <w:rFonts w:eastAsia="仿宋_GB2312"/>
          <w:sz w:val="32"/>
          <w:szCs w:val="32"/>
        </w:rPr>
        <w:t>。</w:t>
      </w:r>
    </w:p>
    <w:p w:rsidR="00146B6D" w:rsidRDefault="00D602A5" w:rsidP="00311CA4">
      <w:pPr>
        <w:overflowPunct w:val="0"/>
        <w:spacing w:line="520" w:lineRule="exact"/>
        <w:ind w:firstLineChars="200" w:firstLine="420"/>
        <w:rPr>
          <w:rFonts w:eastAsia="仿宋_GB2312"/>
          <w:sz w:val="32"/>
          <w:szCs w:val="32"/>
        </w:rPr>
      </w:pPr>
      <w:r>
        <w:rPr>
          <w:noProof/>
        </w:rPr>
        <w:drawing>
          <wp:anchor distT="0" distB="0" distL="114300" distR="114300" simplePos="0" relativeHeight="251660288" behindDoc="0" locked="0" layoutInCell="1" allowOverlap="1">
            <wp:simplePos x="0" y="0"/>
            <wp:positionH relativeFrom="column">
              <wp:posOffset>-71755</wp:posOffset>
            </wp:positionH>
            <wp:positionV relativeFrom="paragraph">
              <wp:posOffset>387350</wp:posOffset>
            </wp:positionV>
            <wp:extent cx="5760085" cy="3959860"/>
            <wp:effectExtent l="0" t="0" r="635" b="2540"/>
            <wp:wrapTopAndBottom/>
            <wp:docPr id="3" name="图片 1"/>
            <wp:cNvGraphicFramePr/>
            <a:graphic xmlns:a="http://schemas.openxmlformats.org/drawingml/2006/main">
              <a:graphicData uri="http://schemas.openxmlformats.org/drawingml/2006/picture">
                <pic:pic xmlns:pic="http://schemas.openxmlformats.org/drawingml/2006/picture">
                  <pic:nvPicPr>
                    <pic:cNvPr id="3" name="图片 1"/>
                    <pic:cNvPicPr/>
                  </pic:nvPicPr>
                  <pic:blipFill>
                    <a:blip r:embed="rId10"/>
                    <a:stretch>
                      <a:fillRect/>
                    </a:stretch>
                  </pic:blipFill>
                  <pic:spPr>
                    <a:xfrm>
                      <a:off x="0" y="0"/>
                      <a:ext cx="5760085" cy="3959860"/>
                    </a:xfrm>
                    <a:prstGeom prst="rect">
                      <a:avLst/>
                    </a:prstGeom>
                    <a:noFill/>
                    <a:ln>
                      <a:noFill/>
                    </a:ln>
                  </pic:spPr>
                </pic:pic>
              </a:graphicData>
            </a:graphic>
          </wp:anchor>
        </w:drawing>
      </w:r>
      <w:r>
        <w:rPr>
          <w:rFonts w:eastAsia="仿宋_GB2312" w:hint="eastAsia"/>
          <w:sz w:val="32"/>
          <w:szCs w:val="32"/>
        </w:rPr>
        <w:t>综上，本指导原则基本思路详见图</w:t>
      </w:r>
      <w:r>
        <w:rPr>
          <w:rFonts w:eastAsia="仿宋_GB2312" w:hint="eastAsia"/>
          <w:sz w:val="32"/>
          <w:szCs w:val="32"/>
        </w:rPr>
        <w:t>4</w:t>
      </w:r>
      <w:r>
        <w:rPr>
          <w:rFonts w:eastAsia="仿宋_GB2312" w:hint="eastAsia"/>
          <w:sz w:val="32"/>
          <w:szCs w:val="32"/>
        </w:rPr>
        <w:t>。</w:t>
      </w:r>
    </w:p>
    <w:p w:rsidR="00146B6D" w:rsidRDefault="00D602A5" w:rsidP="00311CA4">
      <w:pPr>
        <w:overflowPunct w:val="0"/>
        <w:spacing w:line="520" w:lineRule="exact"/>
        <w:jc w:val="center"/>
        <w:rPr>
          <w:rFonts w:eastAsia="黑体"/>
          <w:sz w:val="28"/>
          <w:szCs w:val="28"/>
        </w:rPr>
      </w:pPr>
      <w:r>
        <w:rPr>
          <w:rFonts w:eastAsia="黑体" w:hint="eastAsia"/>
          <w:sz w:val="28"/>
          <w:szCs w:val="28"/>
        </w:rPr>
        <w:t>图</w:t>
      </w:r>
      <w:r>
        <w:rPr>
          <w:rFonts w:eastAsia="黑体" w:hint="eastAsia"/>
          <w:sz w:val="28"/>
          <w:szCs w:val="28"/>
        </w:rPr>
        <w:t>4</w:t>
      </w:r>
      <w:r w:rsidR="00311CA4">
        <w:rPr>
          <w:rFonts w:eastAsia="黑体" w:hint="eastAsia"/>
          <w:sz w:val="28"/>
          <w:szCs w:val="28"/>
        </w:rPr>
        <w:t xml:space="preserve"> </w:t>
      </w:r>
      <w:r>
        <w:rPr>
          <w:rFonts w:eastAsia="黑体" w:hint="eastAsia"/>
          <w:sz w:val="28"/>
          <w:szCs w:val="28"/>
        </w:rPr>
        <w:t>指导原则</w:t>
      </w:r>
      <w:r>
        <w:rPr>
          <w:rFonts w:eastAsia="黑体" w:hint="eastAsia"/>
          <w:sz w:val="28"/>
          <w:szCs w:val="28"/>
        </w:rPr>
        <w:t>基本思路</w:t>
      </w:r>
    </w:p>
    <w:p w:rsidR="00146B6D" w:rsidRDefault="00146B6D" w:rsidP="00311CA4">
      <w:pPr>
        <w:overflowPunct w:val="0"/>
        <w:spacing w:line="520" w:lineRule="exact"/>
        <w:jc w:val="center"/>
        <w:rPr>
          <w:rFonts w:eastAsia="黑体"/>
          <w:sz w:val="28"/>
          <w:szCs w:val="28"/>
        </w:rPr>
      </w:pPr>
    </w:p>
    <w:p w:rsidR="00146B6D" w:rsidRDefault="00D602A5" w:rsidP="00311CA4">
      <w:pPr>
        <w:overflowPunct w:val="0"/>
        <w:spacing w:line="520" w:lineRule="exact"/>
        <w:ind w:firstLineChars="200" w:firstLine="640"/>
        <w:rPr>
          <w:rFonts w:eastAsia="黑体"/>
          <w:bCs/>
          <w:sz w:val="32"/>
          <w:szCs w:val="32"/>
        </w:rPr>
      </w:pPr>
      <w:r>
        <w:rPr>
          <w:rFonts w:eastAsia="黑体"/>
          <w:bCs/>
          <w:sz w:val="32"/>
          <w:szCs w:val="32"/>
        </w:rPr>
        <w:t>四、</w:t>
      </w:r>
      <w:r>
        <w:rPr>
          <w:rFonts w:eastAsia="黑体" w:hint="eastAsia"/>
          <w:bCs/>
          <w:sz w:val="32"/>
          <w:szCs w:val="32"/>
        </w:rPr>
        <w:t>可用性工程</w:t>
      </w:r>
      <w:r>
        <w:rPr>
          <w:rFonts w:eastAsia="黑体"/>
          <w:bCs/>
          <w:sz w:val="32"/>
          <w:szCs w:val="32"/>
        </w:rPr>
        <w:t>过程</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医疗器械</w:t>
      </w:r>
      <w:r>
        <w:rPr>
          <w:rFonts w:eastAsia="仿宋_GB2312" w:hint="eastAsia"/>
          <w:sz w:val="32"/>
          <w:szCs w:val="32"/>
        </w:rPr>
        <w:t>可用性工程</w:t>
      </w:r>
      <w:r>
        <w:rPr>
          <w:rFonts w:eastAsia="仿宋_GB2312"/>
          <w:sz w:val="32"/>
          <w:szCs w:val="32"/>
        </w:rPr>
        <w:t>是医疗器械设计开发的重要组成部分，</w:t>
      </w:r>
      <w:r>
        <w:rPr>
          <w:rFonts w:eastAsia="仿宋_GB2312"/>
          <w:sz w:val="32"/>
          <w:szCs w:val="32"/>
        </w:rPr>
        <w:t>注册申请人</w:t>
      </w:r>
      <w:r>
        <w:rPr>
          <w:rFonts w:eastAsia="仿宋_GB2312"/>
          <w:sz w:val="32"/>
          <w:szCs w:val="32"/>
        </w:rPr>
        <w:t>需</w:t>
      </w:r>
      <w:r>
        <w:rPr>
          <w:rFonts w:eastAsia="仿宋_GB2312"/>
          <w:sz w:val="32"/>
          <w:szCs w:val="32"/>
        </w:rPr>
        <w:t>在</w:t>
      </w:r>
      <w:r>
        <w:rPr>
          <w:rFonts w:eastAsia="仿宋_GB2312"/>
          <w:sz w:val="32"/>
          <w:szCs w:val="32"/>
        </w:rPr>
        <w:t>质量管理体系</w:t>
      </w:r>
      <w:r>
        <w:rPr>
          <w:rFonts w:eastAsia="仿宋_GB2312"/>
          <w:sz w:val="32"/>
          <w:szCs w:val="32"/>
        </w:rPr>
        <w:t>设计开发</w:t>
      </w:r>
      <w:r>
        <w:rPr>
          <w:rFonts w:eastAsia="仿宋_GB2312"/>
          <w:sz w:val="32"/>
          <w:szCs w:val="32"/>
        </w:rPr>
        <w:t>过程</w:t>
      </w:r>
      <w:r>
        <w:rPr>
          <w:rFonts w:eastAsia="仿宋_GB2312"/>
          <w:sz w:val="32"/>
          <w:szCs w:val="32"/>
        </w:rPr>
        <w:t>的框架下</w:t>
      </w:r>
      <w:r>
        <w:rPr>
          <w:rFonts w:eastAsia="仿宋_GB2312"/>
          <w:sz w:val="32"/>
          <w:szCs w:val="32"/>
        </w:rPr>
        <w:t>建立充分、适宜、有效的</w:t>
      </w:r>
      <w:r>
        <w:rPr>
          <w:rFonts w:eastAsia="仿宋_GB2312" w:hint="eastAsia"/>
          <w:sz w:val="32"/>
          <w:szCs w:val="32"/>
        </w:rPr>
        <w:t>可用性工程</w:t>
      </w:r>
      <w:r>
        <w:rPr>
          <w:rFonts w:eastAsia="仿宋_GB2312"/>
          <w:sz w:val="32"/>
          <w:szCs w:val="32"/>
        </w:rPr>
        <w:t>过程。</w:t>
      </w:r>
      <w:r>
        <w:rPr>
          <w:rFonts w:eastAsia="仿宋_GB2312" w:hint="eastAsia"/>
          <w:sz w:val="32"/>
          <w:szCs w:val="32"/>
        </w:rPr>
        <w:t>可用性工程</w:t>
      </w:r>
      <w:r>
        <w:rPr>
          <w:rFonts w:eastAsia="仿宋_GB2312"/>
          <w:sz w:val="32"/>
          <w:szCs w:val="32"/>
        </w:rPr>
        <w:t>过程包括</w:t>
      </w:r>
      <w:r>
        <w:rPr>
          <w:rFonts w:eastAsia="仿宋_GB2312" w:hint="eastAsia"/>
          <w:sz w:val="32"/>
          <w:szCs w:val="32"/>
        </w:rPr>
        <w:t>用户界面</w:t>
      </w:r>
      <w:r>
        <w:rPr>
          <w:rFonts w:eastAsia="仿宋_GB2312"/>
          <w:sz w:val="32"/>
          <w:szCs w:val="32"/>
        </w:rPr>
        <w:t>的</w:t>
      </w:r>
      <w:r>
        <w:rPr>
          <w:rFonts w:eastAsia="仿宋_GB2312"/>
          <w:sz w:val="32"/>
          <w:szCs w:val="32"/>
        </w:rPr>
        <w:t>需求分析、设计、实现、验证、确认、更改等活动，风险管理</w:t>
      </w:r>
      <w:r>
        <w:rPr>
          <w:rFonts w:eastAsia="仿宋_GB2312"/>
          <w:sz w:val="32"/>
          <w:szCs w:val="32"/>
        </w:rPr>
        <w:t>和</w:t>
      </w:r>
      <w:r>
        <w:rPr>
          <w:rFonts w:eastAsia="仿宋_GB2312"/>
          <w:sz w:val="32"/>
          <w:szCs w:val="32"/>
        </w:rPr>
        <w:t>可追溯性分析贯穿</w:t>
      </w:r>
      <w:r>
        <w:rPr>
          <w:rFonts w:eastAsia="仿宋_GB2312"/>
          <w:sz w:val="32"/>
          <w:szCs w:val="32"/>
        </w:rPr>
        <w:t>于其中</w:t>
      </w:r>
      <w:r>
        <w:rPr>
          <w:rFonts w:eastAsia="仿宋_GB2312"/>
          <w:sz w:val="32"/>
          <w:szCs w:val="32"/>
        </w:rPr>
        <w:t>，</w:t>
      </w:r>
      <w:r>
        <w:rPr>
          <w:rFonts w:eastAsia="仿宋_GB2312"/>
          <w:sz w:val="32"/>
          <w:szCs w:val="32"/>
        </w:rPr>
        <w:t>且每个</w:t>
      </w:r>
      <w:r>
        <w:rPr>
          <w:rFonts w:eastAsia="仿宋_GB2312"/>
          <w:sz w:val="32"/>
          <w:szCs w:val="32"/>
        </w:rPr>
        <w:t>活动均</w:t>
      </w:r>
      <w:r>
        <w:rPr>
          <w:rFonts w:eastAsia="仿宋_GB2312"/>
          <w:sz w:val="32"/>
          <w:szCs w:val="32"/>
        </w:rPr>
        <w:t>需</w:t>
      </w:r>
      <w:r>
        <w:rPr>
          <w:rFonts w:eastAsia="仿宋_GB2312"/>
          <w:sz w:val="32"/>
          <w:szCs w:val="32"/>
        </w:rPr>
        <w:t>形成相应</w:t>
      </w:r>
      <w:r>
        <w:rPr>
          <w:rFonts w:eastAsia="仿宋_GB2312" w:hint="eastAsia"/>
          <w:sz w:val="32"/>
          <w:szCs w:val="32"/>
        </w:rPr>
        <w:t>可用性</w:t>
      </w:r>
      <w:r>
        <w:rPr>
          <w:rFonts w:eastAsia="仿宋_GB2312" w:hint="eastAsia"/>
          <w:sz w:val="32"/>
          <w:szCs w:val="32"/>
        </w:rPr>
        <w:t>工程</w:t>
      </w:r>
      <w:r>
        <w:rPr>
          <w:rFonts w:eastAsia="仿宋_GB2312"/>
          <w:sz w:val="32"/>
          <w:szCs w:val="32"/>
        </w:rPr>
        <w:t>文档</w:t>
      </w:r>
      <w:r>
        <w:rPr>
          <w:rFonts w:eastAsia="仿宋_GB2312"/>
          <w:sz w:val="32"/>
          <w:szCs w:val="32"/>
        </w:rPr>
        <w:t>。</w:t>
      </w:r>
    </w:p>
    <w:p w:rsidR="00146B6D" w:rsidRDefault="00D602A5" w:rsidP="00311CA4">
      <w:pPr>
        <w:overflowPunct w:val="0"/>
        <w:spacing w:line="520" w:lineRule="exact"/>
        <w:ind w:firstLineChars="200" w:firstLine="640"/>
        <w:rPr>
          <w:rFonts w:eastAsia="仿宋_GB2312"/>
          <w:sz w:val="32"/>
          <w:szCs w:val="32"/>
        </w:rPr>
      </w:pPr>
      <w:r>
        <w:rPr>
          <w:rFonts w:eastAsia="仿宋_GB2312" w:hint="eastAsia"/>
          <w:sz w:val="32"/>
          <w:szCs w:val="32"/>
        </w:rPr>
        <w:t>可用性工程</w:t>
      </w:r>
      <w:r>
        <w:rPr>
          <w:rFonts w:eastAsia="仿宋_GB2312"/>
          <w:sz w:val="32"/>
          <w:szCs w:val="32"/>
        </w:rPr>
        <w:t>的</w:t>
      </w:r>
      <w:r>
        <w:rPr>
          <w:rFonts w:eastAsia="仿宋_GB2312"/>
          <w:sz w:val="32"/>
          <w:szCs w:val="32"/>
        </w:rPr>
        <w:t>需求分析活动是指从</w:t>
      </w:r>
      <w:r>
        <w:rPr>
          <w:rFonts w:eastAsia="仿宋_GB2312" w:hint="eastAsia"/>
          <w:sz w:val="32"/>
          <w:szCs w:val="32"/>
        </w:rPr>
        <w:t>用户界面</w:t>
      </w:r>
      <w:r>
        <w:rPr>
          <w:rFonts w:eastAsia="仿宋_GB2312"/>
          <w:sz w:val="32"/>
          <w:szCs w:val="32"/>
        </w:rPr>
        <w:t>概念</w:t>
      </w:r>
      <w:r>
        <w:rPr>
          <w:rFonts w:eastAsia="仿宋_GB2312"/>
          <w:sz w:val="32"/>
          <w:szCs w:val="32"/>
        </w:rPr>
        <w:t>定义</w:t>
      </w:r>
      <w:r>
        <w:rPr>
          <w:rFonts w:eastAsia="仿宋_GB2312"/>
          <w:sz w:val="32"/>
          <w:szCs w:val="32"/>
        </w:rPr>
        <w:t>到形成</w:t>
      </w:r>
      <w:r>
        <w:rPr>
          <w:rFonts w:eastAsia="仿宋_GB2312" w:hint="eastAsia"/>
          <w:sz w:val="32"/>
          <w:szCs w:val="32"/>
        </w:rPr>
        <w:t>用户界面</w:t>
      </w:r>
      <w:r>
        <w:rPr>
          <w:rFonts w:eastAsia="仿宋_GB2312"/>
          <w:sz w:val="32"/>
          <w:szCs w:val="32"/>
        </w:rPr>
        <w:t>需求规范的全部活动。</w:t>
      </w:r>
      <w:r>
        <w:rPr>
          <w:rFonts w:eastAsia="仿宋_GB2312"/>
          <w:sz w:val="32"/>
          <w:szCs w:val="32"/>
        </w:rPr>
        <w:t>基于</w:t>
      </w:r>
      <w:r>
        <w:rPr>
          <w:rFonts w:eastAsia="仿宋_GB2312" w:hint="eastAsia"/>
          <w:sz w:val="32"/>
          <w:szCs w:val="32"/>
        </w:rPr>
        <w:t>用户界面</w:t>
      </w:r>
      <w:r>
        <w:rPr>
          <w:rFonts w:eastAsia="仿宋_GB2312"/>
          <w:sz w:val="32"/>
          <w:szCs w:val="32"/>
        </w:rPr>
        <w:t>需求调研、前代医疗器械</w:t>
      </w:r>
      <w:r>
        <w:rPr>
          <w:rFonts w:eastAsia="仿宋_GB2312" w:hint="eastAsia"/>
          <w:sz w:val="32"/>
          <w:szCs w:val="32"/>
        </w:rPr>
        <w:t>用户界面</w:t>
      </w:r>
      <w:r>
        <w:rPr>
          <w:rFonts w:eastAsia="仿宋_GB2312"/>
          <w:sz w:val="32"/>
          <w:szCs w:val="32"/>
        </w:rPr>
        <w:t>设计以及同类（含前代，下同）医疗器械上市后使用问题等情况，</w:t>
      </w:r>
      <w:r>
        <w:rPr>
          <w:rFonts w:eastAsia="仿宋_GB2312"/>
          <w:sz w:val="32"/>
          <w:szCs w:val="32"/>
        </w:rPr>
        <w:t>明确医疗器械的预期用途、适用人群、</w:t>
      </w:r>
      <w:r>
        <w:rPr>
          <w:rFonts w:eastAsia="仿宋_GB2312" w:hint="eastAsia"/>
          <w:sz w:val="32"/>
          <w:szCs w:val="32"/>
        </w:rPr>
        <w:t>用户</w:t>
      </w:r>
      <w:r>
        <w:rPr>
          <w:rFonts w:eastAsia="仿宋_GB2312" w:hint="eastAsia"/>
          <w:sz w:val="32"/>
          <w:szCs w:val="32"/>
        </w:rPr>
        <w:t>/</w:t>
      </w:r>
      <w:r>
        <w:rPr>
          <w:rFonts w:eastAsia="仿宋_GB2312"/>
          <w:sz w:val="32"/>
          <w:szCs w:val="32"/>
        </w:rPr>
        <w:t>用户组、</w:t>
      </w:r>
      <w:r>
        <w:rPr>
          <w:rFonts w:eastAsia="仿宋_GB2312"/>
          <w:sz w:val="32"/>
          <w:szCs w:val="32"/>
        </w:rPr>
        <w:t>用户特征、</w:t>
      </w:r>
      <w:r>
        <w:rPr>
          <w:rFonts w:eastAsia="仿宋_GB2312"/>
          <w:sz w:val="32"/>
          <w:szCs w:val="32"/>
        </w:rPr>
        <w:t>使用场所</w:t>
      </w:r>
      <w:r>
        <w:rPr>
          <w:rFonts w:eastAsia="仿宋_GB2312"/>
          <w:sz w:val="32"/>
          <w:szCs w:val="32"/>
        </w:rPr>
        <w:t>、</w:t>
      </w:r>
      <w:r>
        <w:rPr>
          <w:rFonts w:eastAsia="仿宋_GB2312"/>
          <w:sz w:val="32"/>
          <w:szCs w:val="32"/>
        </w:rPr>
        <w:t>环境条件、</w:t>
      </w:r>
      <w:r>
        <w:rPr>
          <w:rFonts w:eastAsia="仿宋_GB2312"/>
          <w:sz w:val="32"/>
          <w:szCs w:val="32"/>
        </w:rPr>
        <w:t>人机交互方式</w:t>
      </w:r>
      <w:r>
        <w:rPr>
          <w:rFonts w:eastAsia="仿宋_GB2312"/>
          <w:sz w:val="32"/>
          <w:szCs w:val="32"/>
        </w:rPr>
        <w:t>、</w:t>
      </w:r>
      <w:r>
        <w:rPr>
          <w:rFonts w:eastAsia="仿宋_GB2312"/>
          <w:sz w:val="32"/>
          <w:szCs w:val="32"/>
        </w:rPr>
        <w:t>操作任务</w:t>
      </w:r>
      <w:r>
        <w:rPr>
          <w:rFonts w:eastAsia="仿宋_GB2312"/>
          <w:sz w:val="32"/>
          <w:szCs w:val="32"/>
        </w:rPr>
        <w:t>，开展风险分析并识别关键任务</w:t>
      </w:r>
      <w:r>
        <w:rPr>
          <w:rFonts w:eastAsia="仿宋_GB2312" w:hint="eastAsia"/>
          <w:sz w:val="32"/>
          <w:szCs w:val="32"/>
        </w:rPr>
        <w:t>，</w:t>
      </w:r>
      <w:r>
        <w:rPr>
          <w:rFonts w:eastAsia="仿宋_GB2312" w:hint="eastAsia"/>
          <w:sz w:val="32"/>
          <w:szCs w:val="32"/>
        </w:rPr>
        <w:t>特别是</w:t>
      </w:r>
      <w:r>
        <w:rPr>
          <w:rFonts w:eastAsia="仿宋_GB2312"/>
          <w:sz w:val="32"/>
          <w:szCs w:val="32"/>
        </w:rPr>
        <w:t>兼为紧急任务、常用任务的关键任务</w:t>
      </w:r>
      <w:r>
        <w:rPr>
          <w:rFonts w:eastAsia="仿宋_GB2312"/>
          <w:sz w:val="32"/>
          <w:szCs w:val="32"/>
        </w:rPr>
        <w:t>，确定</w:t>
      </w:r>
      <w:r>
        <w:rPr>
          <w:rFonts w:eastAsia="仿宋_GB2312" w:hint="eastAsia"/>
          <w:sz w:val="32"/>
          <w:szCs w:val="32"/>
        </w:rPr>
        <w:t>用户界面</w:t>
      </w:r>
      <w:r>
        <w:rPr>
          <w:rFonts w:eastAsia="仿宋_GB2312"/>
          <w:sz w:val="32"/>
          <w:szCs w:val="32"/>
        </w:rPr>
        <w:t>的技术</w:t>
      </w:r>
      <w:r>
        <w:rPr>
          <w:rFonts w:eastAsia="仿宋_GB2312"/>
          <w:sz w:val="32"/>
          <w:szCs w:val="32"/>
        </w:rPr>
        <w:t>特征及其使用错误，形成</w:t>
      </w:r>
      <w:r>
        <w:rPr>
          <w:rFonts w:eastAsia="仿宋_GB2312" w:hint="eastAsia"/>
          <w:sz w:val="32"/>
          <w:szCs w:val="32"/>
        </w:rPr>
        <w:t>用户界面</w:t>
      </w:r>
      <w:r>
        <w:rPr>
          <w:rFonts w:eastAsia="仿宋_GB2312"/>
          <w:sz w:val="32"/>
          <w:szCs w:val="32"/>
        </w:rPr>
        <w:t>需求规范。</w:t>
      </w:r>
      <w:r>
        <w:rPr>
          <w:rFonts w:eastAsia="仿宋_GB2312"/>
          <w:sz w:val="32"/>
          <w:szCs w:val="32"/>
        </w:rPr>
        <w:t>根据</w:t>
      </w:r>
      <w:r>
        <w:rPr>
          <w:rFonts w:eastAsia="仿宋_GB2312" w:hint="eastAsia"/>
          <w:sz w:val="32"/>
          <w:szCs w:val="32"/>
        </w:rPr>
        <w:t>用户界面</w:t>
      </w:r>
      <w:r>
        <w:rPr>
          <w:rFonts w:eastAsia="仿宋_GB2312"/>
          <w:sz w:val="32"/>
          <w:szCs w:val="32"/>
        </w:rPr>
        <w:t>需求规范建立</w:t>
      </w:r>
      <w:r>
        <w:rPr>
          <w:rFonts w:eastAsia="仿宋_GB2312" w:hint="eastAsia"/>
          <w:sz w:val="32"/>
          <w:szCs w:val="32"/>
        </w:rPr>
        <w:t>用户界面</w:t>
      </w:r>
      <w:r>
        <w:rPr>
          <w:rFonts w:eastAsia="仿宋_GB2312"/>
          <w:sz w:val="32"/>
          <w:szCs w:val="32"/>
        </w:rPr>
        <w:t>确认计划。可追溯性分析此时</w:t>
      </w:r>
      <w:r>
        <w:rPr>
          <w:rFonts w:eastAsia="仿宋_GB2312"/>
          <w:sz w:val="32"/>
          <w:szCs w:val="32"/>
        </w:rPr>
        <w:t>追溯</w:t>
      </w:r>
      <w:r>
        <w:rPr>
          <w:rFonts w:eastAsia="仿宋_GB2312" w:hint="eastAsia"/>
          <w:sz w:val="32"/>
          <w:szCs w:val="32"/>
        </w:rPr>
        <w:t>用户界面</w:t>
      </w:r>
      <w:r>
        <w:rPr>
          <w:rFonts w:eastAsia="仿宋_GB2312"/>
          <w:sz w:val="32"/>
          <w:szCs w:val="32"/>
        </w:rPr>
        <w:t>需求与产品需求、</w:t>
      </w:r>
      <w:r>
        <w:rPr>
          <w:rFonts w:eastAsia="仿宋_GB2312" w:hint="eastAsia"/>
          <w:sz w:val="32"/>
          <w:szCs w:val="32"/>
        </w:rPr>
        <w:t>用户界面</w:t>
      </w:r>
      <w:r>
        <w:rPr>
          <w:rFonts w:eastAsia="仿宋_GB2312"/>
          <w:sz w:val="32"/>
          <w:szCs w:val="32"/>
        </w:rPr>
        <w:t>需求与风险分析的关系。</w:t>
      </w:r>
    </w:p>
    <w:p w:rsidR="00146B6D" w:rsidRDefault="00D602A5" w:rsidP="00311CA4">
      <w:pPr>
        <w:overflowPunct w:val="0"/>
        <w:spacing w:line="520" w:lineRule="exact"/>
        <w:ind w:firstLineChars="200" w:firstLine="640"/>
        <w:rPr>
          <w:rFonts w:eastAsia="仿宋_GB2312"/>
          <w:sz w:val="32"/>
          <w:szCs w:val="32"/>
        </w:rPr>
      </w:pPr>
      <w:r>
        <w:rPr>
          <w:rFonts w:eastAsia="仿宋_GB2312" w:hint="eastAsia"/>
          <w:sz w:val="32"/>
          <w:szCs w:val="32"/>
        </w:rPr>
        <w:t>可用性工程</w:t>
      </w:r>
      <w:r>
        <w:rPr>
          <w:rFonts w:eastAsia="仿宋_GB2312"/>
          <w:sz w:val="32"/>
          <w:szCs w:val="32"/>
        </w:rPr>
        <w:t>的</w:t>
      </w:r>
      <w:r>
        <w:rPr>
          <w:rFonts w:eastAsia="仿宋_GB2312"/>
          <w:sz w:val="32"/>
          <w:szCs w:val="32"/>
        </w:rPr>
        <w:t>设计活动是指从</w:t>
      </w:r>
      <w:r>
        <w:rPr>
          <w:rFonts w:eastAsia="仿宋_GB2312" w:hint="eastAsia"/>
          <w:sz w:val="32"/>
          <w:szCs w:val="32"/>
        </w:rPr>
        <w:t>用户界面</w:t>
      </w:r>
      <w:r>
        <w:rPr>
          <w:rFonts w:eastAsia="仿宋_GB2312"/>
          <w:sz w:val="32"/>
          <w:szCs w:val="32"/>
        </w:rPr>
        <w:t>需求规范到形成</w:t>
      </w:r>
      <w:r>
        <w:rPr>
          <w:rFonts w:eastAsia="仿宋_GB2312" w:hint="eastAsia"/>
          <w:sz w:val="32"/>
          <w:szCs w:val="32"/>
        </w:rPr>
        <w:t>用户界面</w:t>
      </w:r>
      <w:r>
        <w:rPr>
          <w:rFonts w:eastAsia="仿宋_GB2312"/>
          <w:sz w:val="32"/>
          <w:szCs w:val="32"/>
        </w:rPr>
        <w:t>设计规范的全部活动。基于</w:t>
      </w:r>
      <w:r>
        <w:rPr>
          <w:rFonts w:eastAsia="仿宋_GB2312" w:hint="eastAsia"/>
          <w:sz w:val="32"/>
          <w:szCs w:val="32"/>
        </w:rPr>
        <w:t>用户界面</w:t>
      </w:r>
      <w:r>
        <w:rPr>
          <w:rFonts w:eastAsia="仿宋_GB2312"/>
          <w:sz w:val="32"/>
          <w:szCs w:val="32"/>
        </w:rPr>
        <w:t>需求规范确定</w:t>
      </w:r>
      <w:r>
        <w:rPr>
          <w:rFonts w:eastAsia="仿宋_GB2312" w:hint="eastAsia"/>
          <w:sz w:val="32"/>
          <w:szCs w:val="32"/>
        </w:rPr>
        <w:t>用户界面</w:t>
      </w:r>
      <w:r>
        <w:rPr>
          <w:rFonts w:eastAsia="仿宋_GB2312"/>
          <w:sz w:val="32"/>
          <w:szCs w:val="32"/>
        </w:rPr>
        <w:t>技术</w:t>
      </w:r>
      <w:r>
        <w:rPr>
          <w:rFonts w:eastAsia="仿宋_GB2312"/>
          <w:sz w:val="32"/>
          <w:szCs w:val="32"/>
        </w:rPr>
        <w:t>特征的实现方案</w:t>
      </w:r>
      <w:r>
        <w:rPr>
          <w:rFonts w:eastAsia="仿宋_GB2312"/>
          <w:sz w:val="32"/>
          <w:szCs w:val="32"/>
        </w:rPr>
        <w:t>以及使用错误的风险控制措施，包括说明书与标签</w:t>
      </w:r>
      <w:r>
        <w:rPr>
          <w:rFonts w:eastAsia="仿宋_GB2312"/>
          <w:sz w:val="32"/>
          <w:szCs w:val="32"/>
        </w:rPr>
        <w:t>、</w:t>
      </w:r>
      <w:r>
        <w:rPr>
          <w:rFonts w:eastAsia="仿宋_GB2312"/>
          <w:sz w:val="32"/>
          <w:szCs w:val="32"/>
        </w:rPr>
        <w:t>用户培训</w:t>
      </w:r>
      <w:r>
        <w:rPr>
          <w:rFonts w:eastAsia="仿宋_GB2312"/>
          <w:sz w:val="32"/>
          <w:szCs w:val="32"/>
        </w:rPr>
        <w:t>材料</w:t>
      </w:r>
      <w:r>
        <w:rPr>
          <w:rFonts w:eastAsia="仿宋_GB2312"/>
          <w:sz w:val="32"/>
          <w:szCs w:val="32"/>
        </w:rPr>
        <w:t>，形成</w:t>
      </w:r>
      <w:r>
        <w:rPr>
          <w:rFonts w:eastAsia="仿宋_GB2312" w:hint="eastAsia"/>
          <w:sz w:val="32"/>
          <w:szCs w:val="32"/>
        </w:rPr>
        <w:t>用户界面</w:t>
      </w:r>
      <w:r>
        <w:rPr>
          <w:rFonts w:eastAsia="仿宋_GB2312"/>
          <w:sz w:val="32"/>
          <w:szCs w:val="32"/>
        </w:rPr>
        <w:t>设计规范。</w:t>
      </w:r>
      <w:r>
        <w:rPr>
          <w:rFonts w:eastAsia="仿宋_GB2312"/>
          <w:sz w:val="32"/>
          <w:szCs w:val="32"/>
        </w:rPr>
        <w:t>根据</w:t>
      </w:r>
      <w:r>
        <w:rPr>
          <w:rFonts w:eastAsia="仿宋_GB2312" w:hint="eastAsia"/>
          <w:sz w:val="32"/>
          <w:szCs w:val="32"/>
        </w:rPr>
        <w:t>用户界面</w:t>
      </w:r>
      <w:r>
        <w:rPr>
          <w:rFonts w:eastAsia="仿宋_GB2312"/>
          <w:sz w:val="32"/>
          <w:szCs w:val="32"/>
        </w:rPr>
        <w:t>设计规范建立</w:t>
      </w:r>
      <w:r>
        <w:rPr>
          <w:rFonts w:eastAsia="仿宋_GB2312" w:hint="eastAsia"/>
          <w:sz w:val="32"/>
          <w:szCs w:val="32"/>
        </w:rPr>
        <w:t>用户界面</w:t>
      </w:r>
      <w:r>
        <w:rPr>
          <w:rFonts w:eastAsia="仿宋_GB2312"/>
          <w:sz w:val="32"/>
          <w:szCs w:val="32"/>
        </w:rPr>
        <w:t>验证计划。可追溯性分析此时</w:t>
      </w:r>
      <w:r>
        <w:rPr>
          <w:rFonts w:eastAsia="仿宋_GB2312"/>
          <w:sz w:val="32"/>
          <w:szCs w:val="32"/>
        </w:rPr>
        <w:t>追溯</w:t>
      </w:r>
      <w:r>
        <w:rPr>
          <w:rFonts w:eastAsia="仿宋_GB2312" w:hint="eastAsia"/>
          <w:sz w:val="32"/>
          <w:szCs w:val="32"/>
        </w:rPr>
        <w:t>用户界面</w:t>
      </w:r>
      <w:r>
        <w:rPr>
          <w:rFonts w:eastAsia="仿宋_GB2312"/>
          <w:sz w:val="32"/>
          <w:szCs w:val="32"/>
        </w:rPr>
        <w:t>设计与</w:t>
      </w:r>
      <w:r>
        <w:rPr>
          <w:rFonts w:eastAsia="仿宋_GB2312" w:hint="eastAsia"/>
          <w:sz w:val="32"/>
          <w:szCs w:val="32"/>
        </w:rPr>
        <w:t>用户界面</w:t>
      </w:r>
      <w:r>
        <w:rPr>
          <w:rFonts w:eastAsia="仿宋_GB2312"/>
          <w:sz w:val="32"/>
          <w:szCs w:val="32"/>
        </w:rPr>
        <w:t>需求、</w:t>
      </w:r>
      <w:r>
        <w:rPr>
          <w:rFonts w:eastAsia="仿宋_GB2312" w:hint="eastAsia"/>
          <w:sz w:val="32"/>
          <w:szCs w:val="32"/>
        </w:rPr>
        <w:t>用户界面</w:t>
      </w:r>
      <w:r>
        <w:rPr>
          <w:rFonts w:eastAsia="仿宋_GB2312"/>
          <w:sz w:val="32"/>
          <w:szCs w:val="32"/>
        </w:rPr>
        <w:t>设计与风险控制的关系。</w:t>
      </w:r>
    </w:p>
    <w:p w:rsidR="00146B6D" w:rsidRDefault="00D602A5" w:rsidP="00311CA4">
      <w:pPr>
        <w:overflowPunct w:val="0"/>
        <w:spacing w:line="520" w:lineRule="exact"/>
        <w:ind w:firstLineChars="200" w:firstLine="640"/>
        <w:rPr>
          <w:rFonts w:eastAsia="仿宋_GB2312"/>
          <w:sz w:val="32"/>
          <w:szCs w:val="32"/>
        </w:rPr>
      </w:pPr>
      <w:r>
        <w:rPr>
          <w:rFonts w:eastAsia="仿宋_GB2312" w:hint="eastAsia"/>
          <w:sz w:val="32"/>
          <w:szCs w:val="32"/>
        </w:rPr>
        <w:t>可用性工程</w:t>
      </w:r>
      <w:r>
        <w:rPr>
          <w:rFonts w:eastAsia="仿宋_GB2312"/>
          <w:sz w:val="32"/>
          <w:szCs w:val="32"/>
        </w:rPr>
        <w:t>的</w:t>
      </w:r>
      <w:r>
        <w:rPr>
          <w:rFonts w:eastAsia="仿宋_GB2312"/>
          <w:sz w:val="32"/>
          <w:szCs w:val="32"/>
        </w:rPr>
        <w:t>实现活动是指基于</w:t>
      </w:r>
      <w:r>
        <w:rPr>
          <w:rFonts w:eastAsia="仿宋_GB2312" w:hint="eastAsia"/>
          <w:sz w:val="32"/>
          <w:szCs w:val="32"/>
        </w:rPr>
        <w:t>用户界面</w:t>
      </w:r>
      <w:r>
        <w:rPr>
          <w:rFonts w:eastAsia="仿宋_GB2312"/>
          <w:sz w:val="32"/>
          <w:szCs w:val="32"/>
        </w:rPr>
        <w:t>设计规范实现</w:t>
      </w:r>
      <w:r>
        <w:rPr>
          <w:rFonts w:eastAsia="仿宋_GB2312" w:hint="eastAsia"/>
          <w:sz w:val="32"/>
          <w:szCs w:val="32"/>
        </w:rPr>
        <w:t>用</w:t>
      </w:r>
      <w:r>
        <w:rPr>
          <w:rFonts w:eastAsia="仿宋_GB2312" w:hint="eastAsia"/>
          <w:sz w:val="32"/>
          <w:szCs w:val="32"/>
        </w:rPr>
        <w:lastRenderedPageBreak/>
        <w:t>户界面</w:t>
      </w:r>
      <w:r>
        <w:rPr>
          <w:rFonts w:eastAsia="仿宋_GB2312"/>
          <w:sz w:val="32"/>
          <w:szCs w:val="32"/>
        </w:rPr>
        <w:t>的全部活动，包括说明书与标签</w:t>
      </w:r>
      <w:r>
        <w:rPr>
          <w:rFonts w:eastAsia="仿宋_GB2312"/>
          <w:sz w:val="32"/>
          <w:szCs w:val="32"/>
        </w:rPr>
        <w:t>、</w:t>
      </w:r>
      <w:r>
        <w:rPr>
          <w:rFonts w:eastAsia="仿宋_GB2312"/>
          <w:sz w:val="32"/>
          <w:szCs w:val="32"/>
        </w:rPr>
        <w:t>用户培训</w:t>
      </w:r>
      <w:r>
        <w:rPr>
          <w:rFonts w:eastAsia="仿宋_GB2312"/>
          <w:sz w:val="32"/>
          <w:szCs w:val="32"/>
        </w:rPr>
        <w:t>材料</w:t>
      </w:r>
      <w:r>
        <w:rPr>
          <w:rFonts w:eastAsia="仿宋_GB2312"/>
          <w:sz w:val="32"/>
          <w:szCs w:val="32"/>
        </w:rPr>
        <w:t>。</w:t>
      </w:r>
      <w:r>
        <w:rPr>
          <w:rFonts w:eastAsia="仿宋_GB2312" w:hint="eastAsia"/>
          <w:sz w:val="32"/>
          <w:szCs w:val="32"/>
        </w:rPr>
        <w:t>可用性工程</w:t>
      </w:r>
      <w:r>
        <w:rPr>
          <w:rFonts w:eastAsia="仿宋_GB2312"/>
          <w:sz w:val="32"/>
          <w:szCs w:val="32"/>
        </w:rPr>
        <w:t>实现活动</w:t>
      </w:r>
      <w:r>
        <w:rPr>
          <w:rFonts w:eastAsia="仿宋_GB2312" w:hint="eastAsia"/>
          <w:sz w:val="32"/>
          <w:szCs w:val="32"/>
        </w:rPr>
        <w:t>亦</w:t>
      </w:r>
      <w:r>
        <w:rPr>
          <w:rFonts w:eastAsia="仿宋_GB2312"/>
          <w:sz w:val="32"/>
          <w:szCs w:val="32"/>
        </w:rPr>
        <w:t>需</w:t>
      </w:r>
      <w:r>
        <w:rPr>
          <w:rFonts w:eastAsia="仿宋_GB2312"/>
          <w:sz w:val="32"/>
          <w:szCs w:val="32"/>
        </w:rPr>
        <w:t>结合风险管理予以实施。</w:t>
      </w:r>
    </w:p>
    <w:p w:rsidR="00146B6D" w:rsidRDefault="00D602A5" w:rsidP="00311CA4">
      <w:pPr>
        <w:overflowPunct w:val="0"/>
        <w:spacing w:line="520" w:lineRule="exact"/>
        <w:ind w:firstLineChars="200" w:firstLine="640"/>
        <w:rPr>
          <w:rFonts w:eastAsia="仿宋_GB2312"/>
          <w:sz w:val="32"/>
          <w:szCs w:val="32"/>
        </w:rPr>
      </w:pPr>
      <w:r>
        <w:rPr>
          <w:rFonts w:eastAsia="仿宋_GB2312" w:hint="eastAsia"/>
          <w:sz w:val="32"/>
          <w:szCs w:val="32"/>
        </w:rPr>
        <w:t>可用性工程</w:t>
      </w:r>
      <w:r>
        <w:rPr>
          <w:rFonts w:eastAsia="仿宋_GB2312"/>
          <w:sz w:val="32"/>
          <w:szCs w:val="32"/>
        </w:rPr>
        <w:t>的</w:t>
      </w:r>
      <w:r>
        <w:rPr>
          <w:rFonts w:eastAsia="仿宋_GB2312"/>
          <w:sz w:val="32"/>
          <w:szCs w:val="32"/>
        </w:rPr>
        <w:t>验证活动</w:t>
      </w:r>
      <w:r>
        <w:rPr>
          <w:rFonts w:eastAsia="仿宋_GB2312" w:hint="eastAsia"/>
          <w:sz w:val="32"/>
          <w:szCs w:val="32"/>
        </w:rPr>
        <w:t>（</w:t>
      </w:r>
      <w:r>
        <w:rPr>
          <w:rFonts w:eastAsia="仿宋_GB2312" w:hint="eastAsia"/>
          <w:sz w:val="32"/>
          <w:szCs w:val="32"/>
        </w:rPr>
        <w:t>即用户界面验证</w:t>
      </w:r>
      <w:r>
        <w:rPr>
          <w:rFonts w:eastAsia="仿宋_GB2312" w:hint="eastAsia"/>
          <w:sz w:val="32"/>
          <w:szCs w:val="32"/>
        </w:rPr>
        <w:t>）</w:t>
      </w:r>
      <w:r>
        <w:rPr>
          <w:rFonts w:eastAsia="仿宋_GB2312"/>
          <w:sz w:val="32"/>
          <w:szCs w:val="32"/>
        </w:rPr>
        <w:t>是确保</w:t>
      </w:r>
      <w:r>
        <w:rPr>
          <w:rFonts w:eastAsia="仿宋_GB2312" w:hint="eastAsia"/>
          <w:sz w:val="32"/>
          <w:szCs w:val="32"/>
        </w:rPr>
        <w:t>用户界面</w:t>
      </w:r>
      <w:r>
        <w:rPr>
          <w:rFonts w:eastAsia="仿宋_GB2312"/>
          <w:sz w:val="32"/>
          <w:szCs w:val="32"/>
        </w:rPr>
        <w:t>符合</w:t>
      </w:r>
      <w:r>
        <w:rPr>
          <w:rFonts w:eastAsia="仿宋_GB2312" w:hint="eastAsia"/>
          <w:sz w:val="32"/>
          <w:szCs w:val="32"/>
        </w:rPr>
        <w:t>用户界面</w:t>
      </w:r>
      <w:r>
        <w:rPr>
          <w:rFonts w:eastAsia="仿宋_GB2312"/>
          <w:sz w:val="32"/>
          <w:szCs w:val="32"/>
        </w:rPr>
        <w:t>设计规范</w:t>
      </w:r>
      <w:r>
        <w:rPr>
          <w:rFonts w:eastAsia="仿宋_GB2312"/>
          <w:sz w:val="32"/>
          <w:szCs w:val="32"/>
        </w:rPr>
        <w:t>的全部活动。</w:t>
      </w:r>
      <w:r>
        <w:rPr>
          <w:rFonts w:eastAsia="仿宋_GB2312" w:hint="eastAsia"/>
          <w:sz w:val="32"/>
          <w:szCs w:val="32"/>
        </w:rPr>
        <w:t>可用性工程</w:t>
      </w:r>
      <w:r>
        <w:rPr>
          <w:rFonts w:eastAsia="仿宋_GB2312"/>
          <w:sz w:val="32"/>
          <w:szCs w:val="32"/>
        </w:rPr>
        <w:t>验证活动基于</w:t>
      </w:r>
      <w:r>
        <w:rPr>
          <w:rFonts w:eastAsia="仿宋_GB2312" w:hint="eastAsia"/>
          <w:sz w:val="32"/>
          <w:szCs w:val="32"/>
        </w:rPr>
        <w:t>用户界面</w:t>
      </w:r>
      <w:r>
        <w:rPr>
          <w:rFonts w:eastAsia="仿宋_GB2312"/>
          <w:sz w:val="32"/>
          <w:szCs w:val="32"/>
        </w:rPr>
        <w:t>验证计划形成</w:t>
      </w:r>
      <w:r>
        <w:rPr>
          <w:rFonts w:eastAsia="仿宋_GB2312" w:hint="eastAsia"/>
          <w:sz w:val="32"/>
          <w:szCs w:val="32"/>
        </w:rPr>
        <w:t>用户界面</w:t>
      </w:r>
      <w:r>
        <w:rPr>
          <w:rFonts w:eastAsia="仿宋_GB2312"/>
          <w:sz w:val="32"/>
          <w:szCs w:val="32"/>
        </w:rPr>
        <w:t>验证报告。可追溯性分析此时</w:t>
      </w:r>
      <w:r>
        <w:rPr>
          <w:rFonts w:eastAsia="仿宋_GB2312"/>
          <w:sz w:val="32"/>
          <w:szCs w:val="32"/>
        </w:rPr>
        <w:t>追溯</w:t>
      </w:r>
      <w:r>
        <w:rPr>
          <w:rFonts w:eastAsia="仿宋_GB2312" w:hint="eastAsia"/>
          <w:sz w:val="32"/>
          <w:szCs w:val="32"/>
        </w:rPr>
        <w:t>用户界面</w:t>
      </w:r>
      <w:r>
        <w:rPr>
          <w:rFonts w:eastAsia="仿宋_GB2312"/>
          <w:sz w:val="32"/>
          <w:szCs w:val="32"/>
        </w:rPr>
        <w:t>验证与</w:t>
      </w:r>
      <w:r>
        <w:rPr>
          <w:rFonts w:eastAsia="仿宋_GB2312" w:hint="eastAsia"/>
          <w:sz w:val="32"/>
          <w:szCs w:val="32"/>
        </w:rPr>
        <w:t>用户界面</w:t>
      </w:r>
      <w:r>
        <w:rPr>
          <w:rFonts w:eastAsia="仿宋_GB2312"/>
          <w:sz w:val="32"/>
          <w:szCs w:val="32"/>
        </w:rPr>
        <w:t>设计、</w:t>
      </w:r>
      <w:r>
        <w:rPr>
          <w:rFonts w:eastAsia="仿宋_GB2312" w:hint="eastAsia"/>
          <w:sz w:val="32"/>
          <w:szCs w:val="32"/>
        </w:rPr>
        <w:t>用户界面</w:t>
      </w:r>
      <w:r>
        <w:rPr>
          <w:rFonts w:eastAsia="仿宋_GB2312"/>
          <w:sz w:val="32"/>
          <w:szCs w:val="32"/>
        </w:rPr>
        <w:t>验证与风险</w:t>
      </w:r>
      <w:r>
        <w:rPr>
          <w:rFonts w:eastAsia="仿宋_GB2312"/>
          <w:sz w:val="32"/>
          <w:szCs w:val="32"/>
        </w:rPr>
        <w:t>管理</w:t>
      </w:r>
      <w:r>
        <w:rPr>
          <w:rFonts w:eastAsia="仿宋_GB2312"/>
          <w:sz w:val="32"/>
          <w:szCs w:val="32"/>
        </w:rPr>
        <w:t>的关系。</w:t>
      </w:r>
      <w:r>
        <w:rPr>
          <w:rFonts w:eastAsia="仿宋_GB2312" w:hint="eastAsia"/>
          <w:sz w:val="32"/>
          <w:szCs w:val="32"/>
        </w:rPr>
        <w:t>用户界面</w:t>
      </w:r>
      <w:r>
        <w:rPr>
          <w:rFonts w:eastAsia="仿宋_GB2312"/>
          <w:sz w:val="32"/>
          <w:szCs w:val="32"/>
        </w:rPr>
        <w:t>验证具体要求详见</w:t>
      </w:r>
      <w:r>
        <w:rPr>
          <w:rFonts w:eastAsia="仿宋_GB2312" w:hint="eastAsia"/>
          <w:sz w:val="32"/>
          <w:szCs w:val="32"/>
        </w:rPr>
        <w:t>第五部分</w:t>
      </w:r>
      <w:r>
        <w:rPr>
          <w:rFonts w:eastAsia="仿宋_GB2312"/>
          <w:sz w:val="32"/>
          <w:szCs w:val="32"/>
        </w:rPr>
        <w:t>。</w:t>
      </w:r>
    </w:p>
    <w:p w:rsidR="00146B6D" w:rsidRDefault="00D602A5" w:rsidP="00311CA4">
      <w:pPr>
        <w:overflowPunct w:val="0"/>
        <w:spacing w:line="520" w:lineRule="exact"/>
        <w:ind w:firstLineChars="200" w:firstLine="640"/>
        <w:rPr>
          <w:rFonts w:eastAsia="仿宋_GB2312"/>
          <w:sz w:val="32"/>
          <w:szCs w:val="32"/>
        </w:rPr>
      </w:pPr>
      <w:r>
        <w:rPr>
          <w:rFonts w:eastAsia="仿宋_GB2312" w:hint="eastAsia"/>
          <w:sz w:val="32"/>
          <w:szCs w:val="32"/>
        </w:rPr>
        <w:t>可用性工程</w:t>
      </w:r>
      <w:r>
        <w:rPr>
          <w:rFonts w:eastAsia="仿宋_GB2312"/>
          <w:sz w:val="32"/>
          <w:szCs w:val="32"/>
        </w:rPr>
        <w:t>的</w:t>
      </w:r>
      <w:r>
        <w:rPr>
          <w:rFonts w:eastAsia="仿宋_GB2312"/>
          <w:sz w:val="32"/>
          <w:szCs w:val="32"/>
        </w:rPr>
        <w:t>确认活动</w:t>
      </w:r>
      <w:r>
        <w:rPr>
          <w:rFonts w:eastAsia="仿宋_GB2312" w:hint="eastAsia"/>
          <w:sz w:val="32"/>
          <w:szCs w:val="32"/>
        </w:rPr>
        <w:t>（</w:t>
      </w:r>
      <w:r>
        <w:rPr>
          <w:rFonts w:eastAsia="仿宋_GB2312" w:hint="eastAsia"/>
          <w:sz w:val="32"/>
          <w:szCs w:val="32"/>
        </w:rPr>
        <w:t>即用户界面确认</w:t>
      </w:r>
      <w:r>
        <w:rPr>
          <w:rFonts w:eastAsia="仿宋_GB2312" w:hint="eastAsia"/>
          <w:sz w:val="32"/>
          <w:szCs w:val="32"/>
        </w:rPr>
        <w:t>）</w:t>
      </w:r>
      <w:r>
        <w:rPr>
          <w:rFonts w:eastAsia="仿宋_GB2312"/>
          <w:sz w:val="32"/>
          <w:szCs w:val="32"/>
        </w:rPr>
        <w:t>是确保</w:t>
      </w:r>
      <w:r>
        <w:rPr>
          <w:rFonts w:eastAsia="仿宋_GB2312" w:hint="eastAsia"/>
          <w:sz w:val="32"/>
          <w:szCs w:val="32"/>
        </w:rPr>
        <w:t>用户界面</w:t>
      </w:r>
      <w:r>
        <w:rPr>
          <w:rFonts w:eastAsia="仿宋_GB2312"/>
          <w:sz w:val="32"/>
          <w:szCs w:val="32"/>
        </w:rPr>
        <w:t>满足</w:t>
      </w:r>
      <w:r>
        <w:rPr>
          <w:rFonts w:eastAsia="仿宋_GB2312" w:hint="eastAsia"/>
          <w:sz w:val="32"/>
          <w:szCs w:val="32"/>
        </w:rPr>
        <w:t>用户界面</w:t>
      </w:r>
      <w:r>
        <w:rPr>
          <w:rFonts w:eastAsia="仿宋_GB2312"/>
          <w:sz w:val="32"/>
          <w:szCs w:val="32"/>
        </w:rPr>
        <w:t>需求的全部活动。</w:t>
      </w:r>
      <w:r>
        <w:rPr>
          <w:rFonts w:eastAsia="仿宋_GB2312" w:hint="eastAsia"/>
          <w:sz w:val="32"/>
          <w:szCs w:val="32"/>
        </w:rPr>
        <w:t>可用性工程</w:t>
      </w:r>
      <w:r>
        <w:rPr>
          <w:rFonts w:eastAsia="仿宋_GB2312"/>
          <w:sz w:val="32"/>
          <w:szCs w:val="32"/>
        </w:rPr>
        <w:t>确认活动基于</w:t>
      </w:r>
      <w:r>
        <w:rPr>
          <w:rFonts w:eastAsia="仿宋_GB2312" w:hint="eastAsia"/>
          <w:sz w:val="32"/>
          <w:szCs w:val="32"/>
        </w:rPr>
        <w:t>用户界面</w:t>
      </w:r>
      <w:r>
        <w:rPr>
          <w:rFonts w:eastAsia="仿宋_GB2312"/>
          <w:sz w:val="32"/>
          <w:szCs w:val="32"/>
        </w:rPr>
        <w:t>确认计划形成</w:t>
      </w:r>
      <w:r>
        <w:rPr>
          <w:rFonts w:eastAsia="仿宋_GB2312" w:hint="eastAsia"/>
          <w:sz w:val="32"/>
          <w:szCs w:val="32"/>
        </w:rPr>
        <w:t>用户界面</w:t>
      </w:r>
      <w:r>
        <w:rPr>
          <w:rFonts w:eastAsia="仿宋_GB2312"/>
          <w:sz w:val="32"/>
          <w:szCs w:val="32"/>
        </w:rPr>
        <w:t>确认报告</w:t>
      </w:r>
      <w:r>
        <w:rPr>
          <w:rFonts w:eastAsia="仿宋_GB2312"/>
          <w:sz w:val="32"/>
          <w:szCs w:val="32"/>
        </w:rPr>
        <w:t>，并确保综合剩余使用风险均可接受</w:t>
      </w:r>
      <w:r>
        <w:rPr>
          <w:rFonts w:eastAsia="仿宋_GB2312"/>
          <w:sz w:val="32"/>
          <w:szCs w:val="32"/>
        </w:rPr>
        <w:t>。可追溯性分析此时</w:t>
      </w:r>
      <w:r>
        <w:rPr>
          <w:rFonts w:eastAsia="仿宋_GB2312"/>
          <w:sz w:val="32"/>
          <w:szCs w:val="32"/>
        </w:rPr>
        <w:t>追溯</w:t>
      </w:r>
      <w:r>
        <w:rPr>
          <w:rFonts w:eastAsia="仿宋_GB2312" w:hint="eastAsia"/>
          <w:sz w:val="32"/>
          <w:szCs w:val="32"/>
        </w:rPr>
        <w:t>用户界面</w:t>
      </w:r>
      <w:r>
        <w:rPr>
          <w:rFonts w:eastAsia="仿宋_GB2312"/>
          <w:sz w:val="32"/>
          <w:szCs w:val="32"/>
        </w:rPr>
        <w:t>确认与</w:t>
      </w:r>
      <w:r>
        <w:rPr>
          <w:rFonts w:eastAsia="仿宋_GB2312" w:hint="eastAsia"/>
          <w:sz w:val="32"/>
          <w:szCs w:val="32"/>
        </w:rPr>
        <w:t>用户界面</w:t>
      </w:r>
      <w:r>
        <w:rPr>
          <w:rFonts w:eastAsia="仿宋_GB2312"/>
          <w:sz w:val="32"/>
          <w:szCs w:val="32"/>
        </w:rPr>
        <w:t>需求、</w:t>
      </w:r>
      <w:r>
        <w:rPr>
          <w:rFonts w:eastAsia="仿宋_GB2312" w:hint="eastAsia"/>
          <w:sz w:val="32"/>
          <w:szCs w:val="32"/>
        </w:rPr>
        <w:t>用户界面</w:t>
      </w:r>
      <w:r>
        <w:rPr>
          <w:rFonts w:eastAsia="仿宋_GB2312"/>
          <w:sz w:val="32"/>
          <w:szCs w:val="32"/>
        </w:rPr>
        <w:t>确认与风险管理的关系。</w:t>
      </w:r>
      <w:r>
        <w:rPr>
          <w:rFonts w:eastAsia="仿宋_GB2312" w:hint="eastAsia"/>
          <w:sz w:val="32"/>
          <w:szCs w:val="32"/>
        </w:rPr>
        <w:t>用户界面</w:t>
      </w:r>
      <w:r>
        <w:rPr>
          <w:rFonts w:eastAsia="仿宋_GB2312"/>
          <w:sz w:val="32"/>
          <w:szCs w:val="32"/>
        </w:rPr>
        <w:t>确认具体要求详见</w:t>
      </w:r>
      <w:r>
        <w:rPr>
          <w:rFonts w:eastAsia="仿宋_GB2312" w:hint="eastAsia"/>
          <w:sz w:val="32"/>
          <w:szCs w:val="32"/>
        </w:rPr>
        <w:t>第五部分</w:t>
      </w:r>
      <w:r>
        <w:rPr>
          <w:rFonts w:eastAsia="仿宋_GB2312"/>
          <w:sz w:val="32"/>
          <w:szCs w:val="32"/>
        </w:rPr>
        <w:t>。</w:t>
      </w:r>
    </w:p>
    <w:p w:rsidR="00146B6D" w:rsidRDefault="00D602A5" w:rsidP="00311CA4">
      <w:pPr>
        <w:overflowPunct w:val="0"/>
        <w:spacing w:line="520" w:lineRule="exact"/>
        <w:ind w:firstLineChars="200" w:firstLine="640"/>
        <w:rPr>
          <w:rFonts w:eastAsia="仿宋_GB2312"/>
          <w:sz w:val="32"/>
          <w:szCs w:val="32"/>
        </w:rPr>
      </w:pPr>
      <w:r>
        <w:rPr>
          <w:rFonts w:eastAsia="仿宋_GB2312" w:hint="eastAsia"/>
          <w:sz w:val="32"/>
          <w:szCs w:val="32"/>
        </w:rPr>
        <w:t>可用性工程</w:t>
      </w:r>
      <w:r>
        <w:rPr>
          <w:rFonts w:eastAsia="仿宋_GB2312"/>
          <w:sz w:val="32"/>
          <w:szCs w:val="32"/>
        </w:rPr>
        <w:t>的</w:t>
      </w:r>
      <w:r>
        <w:rPr>
          <w:rFonts w:eastAsia="仿宋_GB2312"/>
          <w:sz w:val="32"/>
          <w:szCs w:val="32"/>
        </w:rPr>
        <w:t>更改活动包括</w:t>
      </w:r>
      <w:r>
        <w:rPr>
          <w:rFonts w:eastAsia="仿宋_GB2312" w:hint="eastAsia"/>
          <w:sz w:val="32"/>
          <w:szCs w:val="32"/>
        </w:rPr>
        <w:t>用户界面</w:t>
      </w:r>
      <w:r>
        <w:rPr>
          <w:rFonts w:eastAsia="仿宋_GB2312"/>
          <w:sz w:val="32"/>
          <w:szCs w:val="32"/>
        </w:rPr>
        <w:t>更改请求评估、更改策划、更改实施、验证</w:t>
      </w:r>
      <w:r>
        <w:rPr>
          <w:rFonts w:eastAsia="仿宋_GB2312"/>
          <w:sz w:val="32"/>
          <w:szCs w:val="32"/>
        </w:rPr>
        <w:t>、</w:t>
      </w:r>
      <w:r>
        <w:rPr>
          <w:rFonts w:eastAsia="仿宋_GB2312"/>
          <w:sz w:val="32"/>
          <w:szCs w:val="32"/>
        </w:rPr>
        <w:t>确认、风险管理</w:t>
      </w:r>
      <w:r>
        <w:rPr>
          <w:rFonts w:eastAsia="仿宋_GB2312"/>
          <w:sz w:val="32"/>
          <w:szCs w:val="32"/>
        </w:rPr>
        <w:t>、</w:t>
      </w:r>
      <w:r>
        <w:rPr>
          <w:rFonts w:eastAsia="仿宋_GB2312"/>
          <w:sz w:val="32"/>
          <w:szCs w:val="32"/>
        </w:rPr>
        <w:t>可追溯性分析、</w:t>
      </w:r>
      <w:r>
        <w:rPr>
          <w:rFonts w:eastAsia="仿宋_GB2312"/>
          <w:sz w:val="32"/>
          <w:szCs w:val="32"/>
        </w:rPr>
        <w:t>文档控制</w:t>
      </w:r>
      <w:r>
        <w:rPr>
          <w:rFonts w:eastAsia="仿宋_GB2312"/>
          <w:sz w:val="32"/>
          <w:szCs w:val="32"/>
        </w:rPr>
        <w:t>等活动。</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医疗器械</w:t>
      </w:r>
      <w:r>
        <w:rPr>
          <w:rFonts w:eastAsia="仿宋_GB2312" w:hint="eastAsia"/>
          <w:sz w:val="32"/>
          <w:szCs w:val="32"/>
        </w:rPr>
        <w:t>可用性工程</w:t>
      </w:r>
      <w:r>
        <w:rPr>
          <w:rFonts w:eastAsia="仿宋_GB2312" w:hint="eastAsia"/>
          <w:sz w:val="32"/>
          <w:szCs w:val="32"/>
        </w:rPr>
        <w:t>过程</w:t>
      </w:r>
      <w:r>
        <w:rPr>
          <w:rFonts w:eastAsia="仿宋_GB2312"/>
          <w:sz w:val="32"/>
          <w:szCs w:val="32"/>
        </w:rPr>
        <w:t>可</w:t>
      </w:r>
      <w:r>
        <w:rPr>
          <w:rFonts w:eastAsia="仿宋_GB2312"/>
          <w:sz w:val="32"/>
          <w:szCs w:val="32"/>
        </w:rPr>
        <w:t>根据</w:t>
      </w:r>
      <w:r>
        <w:rPr>
          <w:rFonts w:eastAsia="仿宋_GB2312"/>
          <w:sz w:val="32"/>
          <w:szCs w:val="32"/>
        </w:rPr>
        <w:t>医疗器械</w:t>
      </w:r>
      <w:r>
        <w:rPr>
          <w:rFonts w:eastAsia="仿宋_GB2312"/>
          <w:sz w:val="32"/>
          <w:szCs w:val="32"/>
        </w:rPr>
        <w:t>相关</w:t>
      </w:r>
      <w:r>
        <w:rPr>
          <w:rFonts w:eastAsia="仿宋_GB2312"/>
          <w:sz w:val="32"/>
          <w:szCs w:val="32"/>
        </w:rPr>
        <w:t>设计开发</w:t>
      </w:r>
      <w:r>
        <w:rPr>
          <w:rFonts w:eastAsia="仿宋_GB2312"/>
          <w:sz w:val="32"/>
          <w:szCs w:val="32"/>
        </w:rPr>
        <w:t>活动的具体情况</w:t>
      </w:r>
      <w:r>
        <w:rPr>
          <w:rFonts w:eastAsia="仿宋_GB2312"/>
          <w:sz w:val="32"/>
          <w:szCs w:val="32"/>
        </w:rPr>
        <w:t>选择适宜的</w:t>
      </w:r>
      <w:r>
        <w:rPr>
          <w:rFonts w:eastAsia="仿宋_GB2312" w:hint="eastAsia"/>
          <w:sz w:val="32"/>
          <w:szCs w:val="32"/>
        </w:rPr>
        <w:t>可用性</w:t>
      </w:r>
      <w:r>
        <w:rPr>
          <w:rFonts w:eastAsia="仿宋_GB2312"/>
          <w:sz w:val="32"/>
          <w:szCs w:val="32"/>
        </w:rPr>
        <w:t>工程</w:t>
      </w:r>
      <w:r>
        <w:rPr>
          <w:rFonts w:eastAsia="仿宋_GB2312"/>
          <w:sz w:val="32"/>
          <w:szCs w:val="32"/>
        </w:rPr>
        <w:t>方法及其组合</w:t>
      </w:r>
      <w:r>
        <w:rPr>
          <w:rFonts w:eastAsia="仿宋_GB2312" w:hint="eastAsia"/>
          <w:sz w:val="32"/>
          <w:szCs w:val="32"/>
        </w:rPr>
        <w:t>。</w:t>
      </w:r>
      <w:r>
        <w:rPr>
          <w:rFonts w:eastAsia="仿宋_GB2312" w:hint="eastAsia"/>
          <w:sz w:val="32"/>
          <w:szCs w:val="32"/>
        </w:rPr>
        <w:t>可用性工程</w:t>
      </w:r>
      <w:r>
        <w:rPr>
          <w:rFonts w:eastAsia="仿宋_GB2312"/>
          <w:sz w:val="32"/>
          <w:szCs w:val="32"/>
        </w:rPr>
        <w:t>常用方法</w:t>
      </w:r>
      <w:r>
        <w:rPr>
          <w:rFonts w:eastAsia="仿宋_GB2312"/>
          <w:sz w:val="32"/>
          <w:szCs w:val="32"/>
        </w:rPr>
        <w:t>详见</w:t>
      </w:r>
      <w:r w:rsidR="00311CA4">
        <w:rPr>
          <w:rFonts w:eastAsia="仿宋_GB2312"/>
          <w:sz w:val="32"/>
          <w:szCs w:val="32"/>
        </w:rPr>
        <w:t>附</w:t>
      </w:r>
      <w:r>
        <w:rPr>
          <w:rFonts w:eastAsia="仿宋_GB2312" w:hint="eastAsia"/>
          <w:sz w:val="32"/>
          <w:szCs w:val="32"/>
        </w:rPr>
        <w:t>1</w:t>
      </w:r>
      <w:r>
        <w:rPr>
          <w:rFonts w:eastAsia="仿宋_GB2312"/>
          <w:sz w:val="32"/>
          <w:szCs w:val="32"/>
        </w:rPr>
        <w:t>，</w:t>
      </w:r>
      <w:r>
        <w:rPr>
          <w:rFonts w:eastAsia="仿宋_GB2312" w:hint="eastAsia"/>
          <w:sz w:val="32"/>
          <w:szCs w:val="32"/>
        </w:rPr>
        <w:t>可用性工程</w:t>
      </w:r>
      <w:r w:rsidR="00311CA4">
        <w:rPr>
          <w:rFonts w:eastAsia="仿宋_GB2312"/>
          <w:sz w:val="32"/>
          <w:szCs w:val="32"/>
        </w:rPr>
        <w:t>基本要素详见附</w:t>
      </w:r>
      <w:r>
        <w:rPr>
          <w:rFonts w:eastAsia="仿宋_GB2312" w:hint="eastAsia"/>
          <w:sz w:val="32"/>
          <w:szCs w:val="32"/>
        </w:rPr>
        <w:t>2</w:t>
      </w:r>
      <w:r>
        <w:rPr>
          <w:rFonts w:eastAsia="仿宋_GB2312" w:hint="eastAsia"/>
          <w:sz w:val="32"/>
          <w:szCs w:val="32"/>
        </w:rPr>
        <w:t>，供参考使用</w:t>
      </w:r>
      <w:r>
        <w:rPr>
          <w:rFonts w:eastAsia="仿宋_GB2312"/>
          <w:sz w:val="32"/>
          <w:szCs w:val="32"/>
        </w:rPr>
        <w:t>。</w:t>
      </w:r>
    </w:p>
    <w:p w:rsidR="00146B6D" w:rsidRDefault="00D602A5" w:rsidP="00311CA4">
      <w:pPr>
        <w:overflowPunct w:val="0"/>
        <w:spacing w:line="520" w:lineRule="exact"/>
        <w:ind w:firstLineChars="200" w:firstLine="640"/>
        <w:rPr>
          <w:rFonts w:eastAsia="黑体"/>
          <w:bCs/>
          <w:sz w:val="32"/>
          <w:szCs w:val="32"/>
        </w:rPr>
      </w:pPr>
      <w:r>
        <w:rPr>
          <w:rFonts w:eastAsia="黑体"/>
          <w:bCs/>
          <w:sz w:val="32"/>
          <w:szCs w:val="32"/>
        </w:rPr>
        <w:t>五</w:t>
      </w:r>
      <w:r>
        <w:rPr>
          <w:rFonts w:eastAsia="黑体"/>
          <w:bCs/>
          <w:sz w:val="32"/>
          <w:szCs w:val="32"/>
        </w:rPr>
        <w:t>、</w:t>
      </w:r>
      <w:r>
        <w:rPr>
          <w:rFonts w:eastAsia="黑体" w:hint="eastAsia"/>
          <w:bCs/>
          <w:sz w:val="32"/>
          <w:szCs w:val="32"/>
        </w:rPr>
        <w:t>用户界面</w:t>
      </w:r>
      <w:r>
        <w:rPr>
          <w:rFonts w:eastAsia="黑体"/>
          <w:bCs/>
          <w:sz w:val="32"/>
          <w:szCs w:val="32"/>
        </w:rPr>
        <w:t>验证与确认</w:t>
      </w:r>
    </w:p>
    <w:p w:rsidR="00146B6D" w:rsidRDefault="00D602A5" w:rsidP="00311CA4">
      <w:pPr>
        <w:overflowPunct w:val="0"/>
        <w:spacing w:line="520" w:lineRule="exact"/>
        <w:ind w:firstLineChars="200" w:firstLine="640"/>
        <w:rPr>
          <w:rFonts w:eastAsia="仿宋_GB2312"/>
          <w:sz w:val="32"/>
          <w:szCs w:val="32"/>
        </w:rPr>
      </w:pPr>
      <w:r>
        <w:rPr>
          <w:rFonts w:eastAsia="仿宋_GB2312" w:hint="eastAsia"/>
          <w:sz w:val="32"/>
          <w:szCs w:val="32"/>
        </w:rPr>
        <w:t>用户界面</w:t>
      </w:r>
      <w:r>
        <w:rPr>
          <w:rFonts w:eastAsia="仿宋_GB2312"/>
          <w:sz w:val="32"/>
          <w:szCs w:val="32"/>
        </w:rPr>
        <w:t>验证与确认是医疗器械</w:t>
      </w:r>
      <w:r>
        <w:rPr>
          <w:rFonts w:eastAsia="仿宋_GB2312"/>
          <w:sz w:val="32"/>
          <w:szCs w:val="32"/>
        </w:rPr>
        <w:t>设计</w:t>
      </w:r>
      <w:r>
        <w:rPr>
          <w:rFonts w:eastAsia="仿宋_GB2312"/>
          <w:sz w:val="32"/>
          <w:szCs w:val="32"/>
        </w:rPr>
        <w:t>验证与确认的重要组成部分</w:t>
      </w:r>
      <w:r>
        <w:rPr>
          <w:rFonts w:eastAsia="仿宋_GB2312"/>
          <w:sz w:val="32"/>
          <w:szCs w:val="32"/>
        </w:rPr>
        <w:t>，</w:t>
      </w:r>
      <w:r>
        <w:rPr>
          <w:rFonts w:eastAsia="仿宋_GB2312" w:hint="eastAsia"/>
          <w:sz w:val="32"/>
          <w:szCs w:val="32"/>
        </w:rPr>
        <w:t>即用户界面</w:t>
      </w:r>
      <w:r>
        <w:rPr>
          <w:rFonts w:eastAsia="仿宋_GB2312"/>
          <w:sz w:val="32"/>
          <w:szCs w:val="32"/>
        </w:rPr>
        <w:t>验证</w:t>
      </w:r>
      <w:r>
        <w:rPr>
          <w:rFonts w:eastAsia="仿宋_GB2312"/>
          <w:sz w:val="32"/>
          <w:szCs w:val="32"/>
        </w:rPr>
        <w:t>属于设计验证，</w:t>
      </w:r>
      <w:r>
        <w:rPr>
          <w:rFonts w:eastAsia="仿宋_GB2312" w:hint="eastAsia"/>
          <w:sz w:val="32"/>
          <w:szCs w:val="32"/>
        </w:rPr>
        <w:t>用户界面确认</w:t>
      </w:r>
      <w:r>
        <w:rPr>
          <w:rFonts w:eastAsia="仿宋_GB2312"/>
          <w:sz w:val="32"/>
          <w:szCs w:val="32"/>
        </w:rPr>
        <w:t>属于设计确认</w:t>
      </w:r>
      <w:r>
        <w:rPr>
          <w:rFonts w:eastAsia="仿宋_GB2312"/>
          <w:sz w:val="32"/>
          <w:szCs w:val="32"/>
        </w:rPr>
        <w:t>。</w:t>
      </w:r>
      <w:r>
        <w:rPr>
          <w:rFonts w:eastAsia="仿宋_GB2312"/>
          <w:sz w:val="32"/>
          <w:szCs w:val="32"/>
        </w:rPr>
        <w:t>从</w:t>
      </w:r>
      <w:r>
        <w:rPr>
          <w:rFonts w:eastAsia="仿宋_GB2312" w:hint="eastAsia"/>
          <w:sz w:val="32"/>
          <w:szCs w:val="32"/>
        </w:rPr>
        <w:t>可用性工程</w:t>
      </w:r>
      <w:r>
        <w:rPr>
          <w:rFonts w:eastAsia="仿宋_GB2312"/>
          <w:sz w:val="32"/>
          <w:szCs w:val="32"/>
        </w:rPr>
        <w:t>角度出发，</w:t>
      </w:r>
      <w:r>
        <w:rPr>
          <w:rFonts w:eastAsia="仿宋_GB2312" w:hint="eastAsia"/>
          <w:sz w:val="32"/>
          <w:szCs w:val="32"/>
        </w:rPr>
        <w:t>用户界面</w:t>
      </w:r>
      <w:r>
        <w:rPr>
          <w:rFonts w:eastAsia="仿宋_GB2312"/>
          <w:sz w:val="32"/>
          <w:szCs w:val="32"/>
        </w:rPr>
        <w:t>验证</w:t>
      </w:r>
      <w:r>
        <w:rPr>
          <w:rFonts w:eastAsia="仿宋_GB2312"/>
          <w:sz w:val="32"/>
          <w:szCs w:val="32"/>
        </w:rPr>
        <w:t>又称为形成性评价，</w:t>
      </w:r>
      <w:r>
        <w:rPr>
          <w:rFonts w:eastAsia="仿宋_GB2312" w:hint="eastAsia"/>
          <w:sz w:val="32"/>
          <w:szCs w:val="32"/>
        </w:rPr>
        <w:t>用户界面</w:t>
      </w:r>
      <w:r>
        <w:rPr>
          <w:rFonts w:eastAsia="仿宋_GB2312"/>
          <w:sz w:val="32"/>
          <w:szCs w:val="32"/>
        </w:rPr>
        <w:t>确认</w:t>
      </w:r>
      <w:r>
        <w:rPr>
          <w:rFonts w:eastAsia="仿宋_GB2312"/>
          <w:sz w:val="32"/>
          <w:szCs w:val="32"/>
        </w:rPr>
        <w:t>又称为</w:t>
      </w:r>
      <w:r>
        <w:rPr>
          <w:rFonts w:eastAsia="仿宋_GB2312" w:hint="eastAsia"/>
          <w:sz w:val="32"/>
          <w:szCs w:val="32"/>
        </w:rPr>
        <w:t>总结性评价</w:t>
      </w:r>
      <w:r>
        <w:rPr>
          <w:rFonts w:eastAsia="仿宋_GB2312"/>
          <w:sz w:val="32"/>
          <w:szCs w:val="32"/>
        </w:rPr>
        <w:t>，</w:t>
      </w:r>
      <w:r>
        <w:rPr>
          <w:rFonts w:eastAsia="仿宋_GB2312" w:hint="eastAsia"/>
          <w:sz w:val="32"/>
          <w:szCs w:val="32"/>
        </w:rPr>
        <w:t>用户界面</w:t>
      </w:r>
      <w:r>
        <w:rPr>
          <w:rFonts w:eastAsia="仿宋_GB2312"/>
          <w:sz w:val="32"/>
          <w:szCs w:val="32"/>
        </w:rPr>
        <w:t>验证是</w:t>
      </w:r>
      <w:r>
        <w:rPr>
          <w:rFonts w:eastAsia="仿宋_GB2312" w:hint="eastAsia"/>
          <w:sz w:val="32"/>
          <w:szCs w:val="32"/>
        </w:rPr>
        <w:t>用户界面</w:t>
      </w:r>
      <w:r>
        <w:rPr>
          <w:rFonts w:eastAsia="仿宋_GB2312"/>
          <w:sz w:val="32"/>
          <w:szCs w:val="32"/>
        </w:rPr>
        <w:t>确认的基础</w:t>
      </w:r>
      <w:r>
        <w:rPr>
          <w:rFonts w:eastAsia="仿宋_GB2312" w:hint="eastAsia"/>
          <w:sz w:val="32"/>
          <w:szCs w:val="32"/>
        </w:rPr>
        <w:t>。</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lastRenderedPageBreak/>
        <w:t>若适用，</w:t>
      </w:r>
      <w:r>
        <w:rPr>
          <w:rFonts w:eastAsia="仿宋_GB2312" w:hint="eastAsia"/>
          <w:sz w:val="32"/>
          <w:szCs w:val="32"/>
        </w:rPr>
        <w:t>用户界面</w:t>
      </w:r>
      <w:r>
        <w:rPr>
          <w:rFonts w:eastAsia="仿宋_GB2312"/>
          <w:sz w:val="32"/>
          <w:szCs w:val="32"/>
        </w:rPr>
        <w:t>验证与确认</w:t>
      </w:r>
      <w:r>
        <w:rPr>
          <w:rFonts w:eastAsia="仿宋_GB2312"/>
          <w:sz w:val="32"/>
          <w:szCs w:val="32"/>
        </w:rPr>
        <w:t>需涵盖特殊人群用户和特殊使用环境，详见</w:t>
      </w:r>
      <w:r w:rsidR="00311CA4">
        <w:rPr>
          <w:rFonts w:eastAsia="仿宋_GB2312" w:hint="eastAsia"/>
          <w:sz w:val="32"/>
          <w:szCs w:val="32"/>
        </w:rPr>
        <w:t>附</w:t>
      </w:r>
      <w:r>
        <w:rPr>
          <w:rFonts w:eastAsia="仿宋_GB2312" w:hint="eastAsia"/>
          <w:sz w:val="32"/>
          <w:szCs w:val="32"/>
        </w:rPr>
        <w:t>2</w:t>
      </w:r>
      <w:r>
        <w:rPr>
          <w:rFonts w:eastAsia="仿宋_GB2312"/>
          <w:sz w:val="32"/>
          <w:szCs w:val="32"/>
        </w:rPr>
        <w:t>。</w:t>
      </w:r>
    </w:p>
    <w:p w:rsidR="00146B6D" w:rsidRDefault="00D602A5" w:rsidP="00311CA4">
      <w:pPr>
        <w:overflowPunct w:val="0"/>
        <w:spacing w:line="520" w:lineRule="exact"/>
        <w:ind w:firstLineChars="200" w:firstLine="640"/>
        <w:rPr>
          <w:rFonts w:eastAsia="楷体_GB2312"/>
          <w:sz w:val="32"/>
          <w:szCs w:val="32"/>
        </w:rPr>
      </w:pPr>
      <w:r>
        <w:rPr>
          <w:rFonts w:eastAsia="楷体_GB2312"/>
          <w:sz w:val="32"/>
          <w:szCs w:val="32"/>
        </w:rPr>
        <w:t>（一）</w:t>
      </w:r>
      <w:r>
        <w:rPr>
          <w:rFonts w:eastAsia="楷体_GB2312" w:hint="eastAsia"/>
          <w:sz w:val="32"/>
          <w:szCs w:val="32"/>
        </w:rPr>
        <w:t>用户界面验证</w:t>
      </w:r>
    </w:p>
    <w:p w:rsidR="00146B6D" w:rsidRDefault="00D602A5" w:rsidP="00311CA4">
      <w:pPr>
        <w:overflowPunct w:val="0"/>
        <w:spacing w:line="520" w:lineRule="exact"/>
        <w:ind w:firstLineChars="200" w:firstLine="640"/>
        <w:rPr>
          <w:rFonts w:eastAsia="仿宋_GB2312"/>
          <w:sz w:val="32"/>
          <w:szCs w:val="32"/>
        </w:rPr>
      </w:pPr>
      <w:r>
        <w:rPr>
          <w:rFonts w:eastAsia="仿宋_GB2312" w:hint="eastAsia"/>
          <w:sz w:val="32"/>
          <w:szCs w:val="32"/>
        </w:rPr>
        <w:t>用户界面验证</w:t>
      </w:r>
      <w:r>
        <w:rPr>
          <w:rFonts w:eastAsia="仿宋_GB2312"/>
          <w:sz w:val="32"/>
          <w:szCs w:val="32"/>
        </w:rPr>
        <w:t>可采用</w:t>
      </w:r>
      <w:r>
        <w:rPr>
          <w:rFonts w:eastAsia="仿宋_GB2312"/>
          <w:sz w:val="32"/>
          <w:szCs w:val="32"/>
        </w:rPr>
        <w:t>或组合采用</w:t>
      </w:r>
      <w:r>
        <w:rPr>
          <w:rFonts w:eastAsia="仿宋_GB2312"/>
          <w:sz w:val="32"/>
          <w:szCs w:val="32"/>
        </w:rPr>
        <w:t>专家评审、</w:t>
      </w:r>
      <w:r>
        <w:rPr>
          <w:rFonts w:eastAsia="仿宋_GB2312"/>
          <w:sz w:val="32"/>
          <w:szCs w:val="32"/>
        </w:rPr>
        <w:t>认知走查</w:t>
      </w:r>
      <w:r>
        <w:rPr>
          <w:rFonts w:eastAsia="仿宋_GB2312"/>
          <w:sz w:val="32"/>
          <w:szCs w:val="32"/>
        </w:rPr>
        <w:t>、形成性可用性测试等方法</w:t>
      </w:r>
      <w:r>
        <w:rPr>
          <w:rFonts w:eastAsia="仿宋_GB2312" w:hint="eastAsia"/>
          <w:sz w:val="32"/>
          <w:szCs w:val="32"/>
        </w:rPr>
        <w:t>，</w:t>
      </w:r>
      <w:r w:rsidR="00311CA4">
        <w:rPr>
          <w:rFonts w:eastAsia="仿宋_GB2312" w:hint="eastAsia"/>
          <w:sz w:val="32"/>
          <w:szCs w:val="32"/>
        </w:rPr>
        <w:t>详见附</w:t>
      </w:r>
      <w:r>
        <w:rPr>
          <w:rFonts w:eastAsia="仿宋_GB2312" w:hint="eastAsia"/>
          <w:sz w:val="32"/>
          <w:szCs w:val="32"/>
        </w:rPr>
        <w:t>1</w:t>
      </w:r>
      <w:r>
        <w:rPr>
          <w:rFonts w:eastAsia="仿宋_GB2312"/>
          <w:sz w:val="32"/>
          <w:szCs w:val="32"/>
        </w:rPr>
        <w:t>。</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形成性可用性测试即</w:t>
      </w:r>
      <w:r>
        <w:rPr>
          <w:rFonts w:eastAsia="仿宋_GB2312" w:hint="eastAsia"/>
          <w:sz w:val="32"/>
          <w:szCs w:val="32"/>
        </w:rPr>
        <w:t>用户界面</w:t>
      </w:r>
      <w:r>
        <w:rPr>
          <w:rFonts w:eastAsia="仿宋_GB2312"/>
          <w:sz w:val="32"/>
          <w:szCs w:val="32"/>
        </w:rPr>
        <w:t>验证测试，</w:t>
      </w:r>
      <w:r>
        <w:rPr>
          <w:rFonts w:eastAsia="仿宋_GB2312" w:hint="eastAsia"/>
          <w:sz w:val="32"/>
          <w:szCs w:val="32"/>
        </w:rPr>
        <w:t>注册申请人</w:t>
      </w:r>
      <w:r>
        <w:rPr>
          <w:rFonts w:eastAsia="仿宋_GB2312"/>
          <w:sz w:val="32"/>
          <w:szCs w:val="32"/>
        </w:rPr>
        <w:t>可采用模拟测试</w:t>
      </w:r>
      <w:r>
        <w:rPr>
          <w:rFonts w:eastAsia="仿宋_GB2312" w:hint="eastAsia"/>
          <w:sz w:val="32"/>
          <w:szCs w:val="32"/>
        </w:rPr>
        <w:t>（</w:t>
      </w:r>
      <w:r>
        <w:rPr>
          <w:rFonts w:eastAsia="仿宋_GB2312" w:hint="eastAsia"/>
          <w:sz w:val="32"/>
          <w:szCs w:val="32"/>
        </w:rPr>
        <w:t>基于模拟使用场景、基于自建可用性实验室</w:t>
      </w:r>
      <w:r>
        <w:rPr>
          <w:rFonts w:eastAsia="仿宋_GB2312" w:hint="eastAsia"/>
          <w:sz w:val="32"/>
          <w:szCs w:val="32"/>
        </w:rPr>
        <w:t>）</w:t>
      </w:r>
      <w:r>
        <w:rPr>
          <w:rFonts w:eastAsia="仿宋_GB2312"/>
          <w:sz w:val="32"/>
          <w:szCs w:val="32"/>
        </w:rPr>
        <w:t>、对比测试</w:t>
      </w:r>
      <w:r>
        <w:rPr>
          <w:rFonts w:eastAsia="仿宋_GB2312" w:hint="eastAsia"/>
          <w:sz w:val="32"/>
          <w:szCs w:val="32"/>
        </w:rPr>
        <w:t>（</w:t>
      </w:r>
      <w:r>
        <w:rPr>
          <w:rFonts w:eastAsia="仿宋_GB2312" w:hint="eastAsia"/>
          <w:sz w:val="32"/>
          <w:szCs w:val="32"/>
        </w:rPr>
        <w:t>基于已上市</w:t>
      </w:r>
      <w:r>
        <w:rPr>
          <w:rFonts w:eastAsia="仿宋_GB2312"/>
          <w:sz w:val="32"/>
          <w:szCs w:val="32"/>
        </w:rPr>
        <w:t>同类医疗器械</w:t>
      </w:r>
      <w:r>
        <w:rPr>
          <w:rFonts w:eastAsia="仿宋_GB2312" w:hint="eastAsia"/>
          <w:sz w:val="32"/>
          <w:szCs w:val="32"/>
        </w:rPr>
        <w:t>）</w:t>
      </w:r>
      <w:r>
        <w:rPr>
          <w:rFonts w:eastAsia="仿宋_GB2312"/>
          <w:sz w:val="32"/>
          <w:szCs w:val="32"/>
        </w:rPr>
        <w:t>等方法，也可委托</w:t>
      </w:r>
      <w:r>
        <w:rPr>
          <w:rFonts w:eastAsia="仿宋_GB2312" w:hint="eastAsia"/>
          <w:sz w:val="32"/>
          <w:szCs w:val="32"/>
        </w:rPr>
        <w:t>第三方</w:t>
      </w:r>
      <w:r>
        <w:rPr>
          <w:rFonts w:eastAsia="仿宋_GB2312"/>
          <w:sz w:val="32"/>
          <w:szCs w:val="32"/>
        </w:rPr>
        <w:t>可用性实验室</w:t>
      </w:r>
      <w:r>
        <w:rPr>
          <w:rFonts w:eastAsia="仿宋_GB2312" w:hint="eastAsia"/>
          <w:sz w:val="32"/>
          <w:szCs w:val="32"/>
        </w:rPr>
        <w:t>（</w:t>
      </w:r>
      <w:r>
        <w:rPr>
          <w:rFonts w:eastAsia="仿宋_GB2312" w:hint="eastAsia"/>
          <w:sz w:val="32"/>
          <w:szCs w:val="32"/>
        </w:rPr>
        <w:t>含检测机构、高校、研究机构等</w:t>
      </w:r>
      <w:r>
        <w:rPr>
          <w:rFonts w:eastAsia="仿宋_GB2312" w:hint="eastAsia"/>
          <w:sz w:val="32"/>
          <w:szCs w:val="32"/>
        </w:rPr>
        <w:t>）</w:t>
      </w:r>
      <w:r>
        <w:rPr>
          <w:rFonts w:eastAsia="仿宋_GB2312"/>
          <w:sz w:val="32"/>
          <w:szCs w:val="32"/>
        </w:rPr>
        <w:t>开展</w:t>
      </w:r>
      <w:r>
        <w:rPr>
          <w:rFonts w:eastAsia="仿宋_GB2312" w:hint="eastAsia"/>
          <w:sz w:val="32"/>
          <w:szCs w:val="32"/>
        </w:rPr>
        <w:t>模拟</w:t>
      </w:r>
      <w:r>
        <w:rPr>
          <w:rFonts w:eastAsia="仿宋_GB2312"/>
          <w:sz w:val="32"/>
          <w:szCs w:val="32"/>
        </w:rPr>
        <w:t>测试。</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形成性可用性测试</w:t>
      </w:r>
      <w:r>
        <w:rPr>
          <w:rFonts w:eastAsia="仿宋_GB2312"/>
          <w:sz w:val="32"/>
          <w:szCs w:val="32"/>
        </w:rPr>
        <w:t>的参与人员数量根据相关研究结果</w:t>
      </w:r>
      <w:r>
        <w:rPr>
          <w:rFonts w:eastAsia="仿宋_GB2312"/>
          <w:sz w:val="32"/>
          <w:szCs w:val="32"/>
        </w:rPr>
        <w:t>，</w:t>
      </w:r>
      <w:r>
        <w:rPr>
          <w:rFonts w:eastAsia="仿宋_GB2312"/>
          <w:sz w:val="32"/>
          <w:szCs w:val="32"/>
        </w:rPr>
        <w:t>通常</w:t>
      </w:r>
      <w:r>
        <w:rPr>
          <w:rFonts w:eastAsia="仿宋_GB2312"/>
          <w:sz w:val="32"/>
          <w:szCs w:val="32"/>
        </w:rPr>
        <w:t>设定</w:t>
      </w:r>
      <w:r>
        <w:rPr>
          <w:rFonts w:eastAsia="仿宋_GB2312"/>
          <w:sz w:val="32"/>
          <w:szCs w:val="32"/>
        </w:rPr>
        <w:t>为</w:t>
      </w:r>
      <w:r>
        <w:rPr>
          <w:rFonts w:eastAsia="仿宋_GB2312"/>
          <w:sz w:val="32"/>
          <w:szCs w:val="32"/>
        </w:rPr>
        <w:t>每个用户组</w:t>
      </w:r>
      <w:r>
        <w:rPr>
          <w:rFonts w:eastAsia="仿宋_GB2312"/>
          <w:sz w:val="32"/>
          <w:szCs w:val="32"/>
        </w:rPr>
        <w:t>5</w:t>
      </w:r>
      <w:r>
        <w:rPr>
          <w:rFonts w:eastAsia="仿宋_GB2312"/>
          <w:sz w:val="32"/>
          <w:szCs w:val="32"/>
        </w:rPr>
        <w:t>至</w:t>
      </w:r>
      <w:r>
        <w:rPr>
          <w:rFonts w:eastAsia="仿宋_GB2312"/>
          <w:sz w:val="32"/>
          <w:szCs w:val="32"/>
        </w:rPr>
        <w:t>8</w:t>
      </w:r>
      <w:r>
        <w:rPr>
          <w:rFonts w:eastAsia="仿宋_GB2312"/>
          <w:sz w:val="32"/>
          <w:szCs w:val="32"/>
        </w:rPr>
        <w:t>人</w:t>
      </w:r>
      <w:r>
        <w:rPr>
          <w:rFonts w:eastAsia="仿宋_GB2312"/>
          <w:sz w:val="32"/>
          <w:szCs w:val="32"/>
        </w:rPr>
        <w:t>，能够发现多数</w:t>
      </w:r>
      <w:r>
        <w:rPr>
          <w:rFonts w:eastAsia="仿宋_GB2312"/>
          <w:sz w:val="32"/>
          <w:szCs w:val="32"/>
        </w:rPr>
        <w:t>使用错误</w:t>
      </w:r>
      <w:r>
        <w:rPr>
          <w:rFonts w:eastAsia="仿宋_GB2312"/>
          <w:sz w:val="32"/>
          <w:szCs w:val="32"/>
        </w:rPr>
        <w:t>。可</w:t>
      </w:r>
      <w:r>
        <w:rPr>
          <w:rFonts w:eastAsia="仿宋_GB2312" w:hint="eastAsia"/>
          <w:sz w:val="32"/>
          <w:szCs w:val="32"/>
        </w:rPr>
        <w:t>按部件或产品</w:t>
      </w:r>
      <w:r>
        <w:rPr>
          <w:rFonts w:eastAsia="仿宋_GB2312"/>
          <w:sz w:val="32"/>
          <w:szCs w:val="32"/>
        </w:rPr>
        <w:t>开展多次形成性可用性测试，</w:t>
      </w:r>
      <w:r>
        <w:rPr>
          <w:rFonts w:eastAsia="仿宋_GB2312"/>
          <w:sz w:val="32"/>
          <w:szCs w:val="32"/>
        </w:rPr>
        <w:t>每次可选择不同可用性测试方法，并可</w:t>
      </w:r>
      <w:r>
        <w:rPr>
          <w:rFonts w:eastAsia="仿宋_GB2312"/>
          <w:sz w:val="32"/>
          <w:szCs w:val="32"/>
        </w:rPr>
        <w:t>根据具体情况确定</w:t>
      </w:r>
      <w:r>
        <w:rPr>
          <w:rFonts w:eastAsia="仿宋_GB2312"/>
          <w:sz w:val="32"/>
          <w:szCs w:val="32"/>
        </w:rPr>
        <w:t>测试</w:t>
      </w:r>
      <w:r>
        <w:rPr>
          <w:rFonts w:eastAsia="仿宋_GB2312"/>
          <w:sz w:val="32"/>
          <w:szCs w:val="32"/>
        </w:rPr>
        <w:t>参与人员数量。</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形成性可用性测试</w:t>
      </w:r>
      <w:r>
        <w:rPr>
          <w:rFonts w:eastAsia="仿宋_GB2312"/>
          <w:sz w:val="32"/>
          <w:szCs w:val="32"/>
        </w:rPr>
        <w:t>需</w:t>
      </w:r>
      <w:r>
        <w:rPr>
          <w:rFonts w:eastAsia="仿宋_GB2312"/>
          <w:sz w:val="32"/>
          <w:szCs w:val="32"/>
        </w:rPr>
        <w:t>制定测试计划，依据测试计划开展测试并形成测试报告</w:t>
      </w:r>
      <w:r>
        <w:rPr>
          <w:rFonts w:eastAsia="仿宋_GB2312" w:hint="eastAsia"/>
          <w:sz w:val="32"/>
          <w:szCs w:val="32"/>
        </w:rPr>
        <w:t>。</w:t>
      </w:r>
      <w:r>
        <w:rPr>
          <w:rFonts w:eastAsia="仿宋_GB2312" w:hint="eastAsia"/>
          <w:sz w:val="32"/>
          <w:szCs w:val="32"/>
        </w:rPr>
        <w:t>测试报告包括</w:t>
      </w:r>
      <w:r>
        <w:rPr>
          <w:rFonts w:eastAsia="仿宋_GB2312"/>
          <w:sz w:val="32"/>
          <w:szCs w:val="32"/>
        </w:rPr>
        <w:t>测试目的、</w:t>
      </w:r>
      <w:r>
        <w:rPr>
          <w:rFonts w:eastAsia="仿宋_GB2312" w:hint="eastAsia"/>
          <w:sz w:val="32"/>
          <w:szCs w:val="32"/>
        </w:rPr>
        <w:t>测试</w:t>
      </w:r>
      <w:r>
        <w:rPr>
          <w:rFonts w:eastAsia="仿宋_GB2312"/>
          <w:sz w:val="32"/>
          <w:szCs w:val="32"/>
        </w:rPr>
        <w:t>对象、</w:t>
      </w:r>
      <w:r>
        <w:rPr>
          <w:rFonts w:eastAsia="仿宋_GB2312" w:hint="eastAsia"/>
          <w:sz w:val="32"/>
          <w:szCs w:val="32"/>
        </w:rPr>
        <w:t>测试</w:t>
      </w:r>
      <w:r>
        <w:rPr>
          <w:rFonts w:eastAsia="仿宋_GB2312"/>
          <w:sz w:val="32"/>
          <w:szCs w:val="32"/>
        </w:rPr>
        <w:t>参与人员、</w:t>
      </w:r>
      <w:r>
        <w:rPr>
          <w:rFonts w:eastAsia="仿宋_GB2312" w:hint="eastAsia"/>
          <w:sz w:val="32"/>
          <w:szCs w:val="32"/>
        </w:rPr>
        <w:t>测试条件</w:t>
      </w:r>
      <w:r>
        <w:rPr>
          <w:rFonts w:eastAsia="仿宋_GB2312"/>
          <w:sz w:val="32"/>
          <w:szCs w:val="32"/>
        </w:rPr>
        <w:t>、</w:t>
      </w:r>
      <w:r>
        <w:rPr>
          <w:rFonts w:eastAsia="仿宋_GB2312" w:hint="eastAsia"/>
          <w:sz w:val="32"/>
          <w:szCs w:val="32"/>
        </w:rPr>
        <w:t>测试</w:t>
      </w:r>
      <w:r>
        <w:rPr>
          <w:rFonts w:eastAsia="仿宋_GB2312"/>
          <w:sz w:val="32"/>
          <w:szCs w:val="32"/>
        </w:rPr>
        <w:t>任务、</w:t>
      </w:r>
      <w:r>
        <w:rPr>
          <w:rFonts w:eastAsia="仿宋_GB2312" w:hint="eastAsia"/>
          <w:sz w:val="32"/>
          <w:szCs w:val="32"/>
        </w:rPr>
        <w:t>测试</w:t>
      </w:r>
      <w:r>
        <w:rPr>
          <w:rFonts w:eastAsia="仿宋_GB2312"/>
          <w:sz w:val="32"/>
          <w:szCs w:val="32"/>
        </w:rPr>
        <w:t>结果分析</w:t>
      </w:r>
      <w:r>
        <w:rPr>
          <w:rFonts w:eastAsia="仿宋_GB2312" w:hint="eastAsia"/>
          <w:sz w:val="32"/>
          <w:szCs w:val="32"/>
        </w:rPr>
        <w:t>、</w:t>
      </w:r>
      <w:r>
        <w:rPr>
          <w:rFonts w:eastAsia="仿宋_GB2312" w:hint="eastAsia"/>
          <w:sz w:val="32"/>
          <w:szCs w:val="32"/>
        </w:rPr>
        <w:t>结论</w:t>
      </w:r>
      <w:r>
        <w:rPr>
          <w:rFonts w:eastAsia="仿宋_GB2312"/>
          <w:sz w:val="32"/>
          <w:szCs w:val="32"/>
        </w:rPr>
        <w:t>等</w:t>
      </w:r>
      <w:r>
        <w:rPr>
          <w:rFonts w:eastAsia="仿宋_GB2312" w:hint="eastAsia"/>
          <w:sz w:val="32"/>
          <w:szCs w:val="32"/>
        </w:rPr>
        <w:t>内容。</w:t>
      </w:r>
      <w:r>
        <w:rPr>
          <w:rFonts w:eastAsia="仿宋_GB2312"/>
          <w:sz w:val="32"/>
          <w:szCs w:val="32"/>
        </w:rPr>
        <w:t>根据测试所发现的</w:t>
      </w:r>
      <w:r>
        <w:rPr>
          <w:rFonts w:eastAsia="仿宋_GB2312"/>
          <w:sz w:val="32"/>
          <w:szCs w:val="32"/>
        </w:rPr>
        <w:t>错误使用、使用困难、使用</w:t>
      </w:r>
      <w:r>
        <w:rPr>
          <w:rFonts w:eastAsia="仿宋_GB2312"/>
          <w:sz w:val="32"/>
          <w:szCs w:val="32"/>
        </w:rPr>
        <w:t>险肇，结合风险管理采取相应</w:t>
      </w:r>
      <w:r>
        <w:rPr>
          <w:rFonts w:eastAsia="仿宋_GB2312" w:hint="eastAsia"/>
          <w:sz w:val="32"/>
          <w:szCs w:val="32"/>
        </w:rPr>
        <w:t>风险控制</w:t>
      </w:r>
      <w:r>
        <w:rPr>
          <w:rFonts w:eastAsia="仿宋_GB2312"/>
          <w:sz w:val="32"/>
          <w:szCs w:val="32"/>
        </w:rPr>
        <w:t>措施改进</w:t>
      </w:r>
      <w:r>
        <w:rPr>
          <w:rFonts w:eastAsia="仿宋_GB2312" w:hint="eastAsia"/>
          <w:sz w:val="32"/>
          <w:szCs w:val="32"/>
        </w:rPr>
        <w:t>用户界面</w:t>
      </w:r>
      <w:r>
        <w:rPr>
          <w:rFonts w:eastAsia="仿宋_GB2312"/>
          <w:sz w:val="32"/>
          <w:szCs w:val="32"/>
        </w:rPr>
        <w:t>设计。</w:t>
      </w:r>
    </w:p>
    <w:p w:rsidR="00146B6D" w:rsidRDefault="00D602A5" w:rsidP="00311CA4">
      <w:pPr>
        <w:overflowPunct w:val="0"/>
        <w:spacing w:line="520" w:lineRule="exact"/>
        <w:ind w:firstLineChars="200" w:firstLine="640"/>
        <w:rPr>
          <w:rFonts w:eastAsia="楷体_GB2312"/>
          <w:sz w:val="32"/>
          <w:szCs w:val="32"/>
        </w:rPr>
      </w:pPr>
      <w:r>
        <w:rPr>
          <w:rFonts w:eastAsia="楷体_GB2312"/>
          <w:sz w:val="32"/>
          <w:szCs w:val="32"/>
        </w:rPr>
        <w:t>（二）</w:t>
      </w:r>
      <w:r>
        <w:rPr>
          <w:rFonts w:eastAsia="楷体_GB2312" w:hint="eastAsia"/>
          <w:sz w:val="32"/>
          <w:szCs w:val="32"/>
        </w:rPr>
        <w:t>用户界面确认</w:t>
      </w:r>
    </w:p>
    <w:p w:rsidR="00146B6D" w:rsidRDefault="00D602A5" w:rsidP="00311CA4">
      <w:pPr>
        <w:overflowPunct w:val="0"/>
        <w:spacing w:line="520" w:lineRule="exact"/>
        <w:ind w:firstLineChars="200" w:firstLine="640"/>
        <w:rPr>
          <w:rFonts w:eastAsia="仿宋_GB2312"/>
          <w:sz w:val="32"/>
          <w:szCs w:val="32"/>
        </w:rPr>
      </w:pPr>
      <w:r>
        <w:rPr>
          <w:rFonts w:eastAsia="仿宋_GB2312" w:hint="eastAsia"/>
          <w:sz w:val="32"/>
          <w:szCs w:val="32"/>
        </w:rPr>
        <w:t>用户界面确认</w:t>
      </w:r>
      <w:r>
        <w:rPr>
          <w:rFonts w:eastAsia="仿宋_GB2312"/>
          <w:sz w:val="32"/>
          <w:szCs w:val="32"/>
        </w:rPr>
        <w:t>可采用</w:t>
      </w:r>
      <w:r>
        <w:rPr>
          <w:rFonts w:eastAsia="仿宋_GB2312"/>
          <w:sz w:val="32"/>
          <w:szCs w:val="32"/>
        </w:rPr>
        <w:t>或组合采用</w:t>
      </w:r>
      <w:r>
        <w:rPr>
          <w:rFonts w:eastAsia="仿宋_GB2312"/>
          <w:sz w:val="32"/>
          <w:szCs w:val="32"/>
        </w:rPr>
        <w:t>总结性可用性测试、</w:t>
      </w:r>
      <w:r>
        <w:rPr>
          <w:rFonts w:eastAsia="仿宋_GB2312"/>
          <w:sz w:val="32"/>
          <w:szCs w:val="32"/>
        </w:rPr>
        <w:t>等效医疗器械</w:t>
      </w:r>
      <w:r>
        <w:rPr>
          <w:rFonts w:eastAsia="仿宋_GB2312"/>
          <w:sz w:val="32"/>
          <w:szCs w:val="32"/>
        </w:rPr>
        <w:t>对比评价等</w:t>
      </w:r>
      <w:r>
        <w:rPr>
          <w:rFonts w:eastAsia="仿宋_GB2312"/>
          <w:sz w:val="32"/>
          <w:szCs w:val="32"/>
        </w:rPr>
        <w:t>方式</w:t>
      </w:r>
      <w:r>
        <w:rPr>
          <w:rFonts w:eastAsia="仿宋_GB2312"/>
          <w:sz w:val="32"/>
          <w:szCs w:val="32"/>
        </w:rPr>
        <w:t>。</w:t>
      </w:r>
      <w:r>
        <w:rPr>
          <w:rFonts w:eastAsia="仿宋_GB2312"/>
          <w:sz w:val="32"/>
          <w:szCs w:val="32"/>
        </w:rPr>
        <w:t>原则上，全新产品（无产品上市或</w:t>
      </w:r>
      <w:r>
        <w:rPr>
          <w:rFonts w:eastAsia="仿宋_GB2312"/>
          <w:sz w:val="32"/>
          <w:szCs w:val="32"/>
        </w:rPr>
        <w:t>安全有效性</w:t>
      </w:r>
      <w:r>
        <w:rPr>
          <w:rFonts w:eastAsia="仿宋_GB2312"/>
          <w:sz w:val="32"/>
          <w:szCs w:val="32"/>
        </w:rPr>
        <w:t>尚未在医疗实践中得到充分证实）采用</w:t>
      </w:r>
      <w:r>
        <w:rPr>
          <w:rFonts w:eastAsia="仿宋_GB2312"/>
          <w:sz w:val="32"/>
          <w:szCs w:val="32"/>
        </w:rPr>
        <w:t>总结性可用性测试</w:t>
      </w:r>
      <w:r>
        <w:rPr>
          <w:rFonts w:eastAsia="仿宋_GB2312"/>
          <w:sz w:val="32"/>
          <w:szCs w:val="32"/>
        </w:rPr>
        <w:t>方式</w:t>
      </w:r>
      <w:r>
        <w:rPr>
          <w:rFonts w:eastAsia="仿宋_GB2312"/>
          <w:sz w:val="32"/>
          <w:szCs w:val="32"/>
        </w:rPr>
        <w:t>，</w:t>
      </w:r>
      <w:r>
        <w:rPr>
          <w:rFonts w:eastAsia="仿宋_GB2312"/>
          <w:sz w:val="32"/>
          <w:szCs w:val="32"/>
        </w:rPr>
        <w:t>成熟产品（</w:t>
      </w:r>
      <w:r>
        <w:rPr>
          <w:rFonts w:eastAsia="仿宋_GB2312"/>
          <w:sz w:val="32"/>
          <w:szCs w:val="32"/>
        </w:rPr>
        <w:t>安全有效性已</w:t>
      </w:r>
      <w:r>
        <w:rPr>
          <w:rFonts w:eastAsia="仿宋_GB2312"/>
          <w:sz w:val="32"/>
          <w:szCs w:val="32"/>
        </w:rPr>
        <w:t>在医疗实践中得到充分证实）可采用</w:t>
      </w:r>
      <w:r>
        <w:rPr>
          <w:rFonts w:eastAsia="仿宋_GB2312"/>
          <w:sz w:val="32"/>
          <w:szCs w:val="32"/>
        </w:rPr>
        <w:t>等效医疗器械</w:t>
      </w:r>
      <w:r>
        <w:rPr>
          <w:rFonts w:eastAsia="仿宋_GB2312"/>
          <w:sz w:val="32"/>
          <w:szCs w:val="32"/>
        </w:rPr>
        <w:t>对比评价</w:t>
      </w:r>
      <w:r>
        <w:rPr>
          <w:rFonts w:eastAsia="仿宋_GB2312"/>
          <w:sz w:val="32"/>
          <w:szCs w:val="32"/>
        </w:rPr>
        <w:t>方式</w:t>
      </w:r>
      <w:r>
        <w:rPr>
          <w:rFonts w:eastAsia="仿宋_GB2312"/>
          <w:sz w:val="32"/>
          <w:szCs w:val="32"/>
        </w:rPr>
        <w:t>。</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1.</w:t>
      </w:r>
      <w:r>
        <w:rPr>
          <w:rFonts w:eastAsia="仿宋_GB2312"/>
          <w:sz w:val="32"/>
          <w:szCs w:val="32"/>
        </w:rPr>
        <w:t>总结性可用性测试</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lastRenderedPageBreak/>
        <w:t>总结性可用性测试即</w:t>
      </w:r>
      <w:r>
        <w:rPr>
          <w:rFonts w:eastAsia="仿宋_GB2312" w:hint="eastAsia"/>
          <w:sz w:val="32"/>
          <w:szCs w:val="32"/>
        </w:rPr>
        <w:t>用户界面</w:t>
      </w:r>
      <w:r>
        <w:rPr>
          <w:rFonts w:eastAsia="仿宋_GB2312"/>
          <w:sz w:val="32"/>
          <w:szCs w:val="32"/>
        </w:rPr>
        <w:t>确认测试，</w:t>
      </w:r>
      <w:r>
        <w:rPr>
          <w:rFonts w:eastAsia="仿宋_GB2312" w:hint="eastAsia"/>
          <w:sz w:val="32"/>
          <w:szCs w:val="32"/>
        </w:rPr>
        <w:t>注册申请人</w:t>
      </w:r>
      <w:r>
        <w:rPr>
          <w:rFonts w:eastAsia="仿宋_GB2312"/>
          <w:sz w:val="32"/>
          <w:szCs w:val="32"/>
        </w:rPr>
        <w:t>可采用模拟测试</w:t>
      </w:r>
      <w:r>
        <w:rPr>
          <w:rFonts w:eastAsia="仿宋_GB2312" w:hint="eastAsia"/>
          <w:sz w:val="32"/>
          <w:szCs w:val="32"/>
        </w:rPr>
        <w:t>（</w:t>
      </w:r>
      <w:r>
        <w:rPr>
          <w:rFonts w:eastAsia="仿宋_GB2312" w:hint="eastAsia"/>
          <w:sz w:val="32"/>
          <w:szCs w:val="32"/>
        </w:rPr>
        <w:t>基于模拟使用场景、基于自建可用性实验室</w:t>
      </w:r>
      <w:r>
        <w:rPr>
          <w:rFonts w:eastAsia="仿宋_GB2312" w:hint="eastAsia"/>
          <w:sz w:val="32"/>
          <w:szCs w:val="32"/>
        </w:rPr>
        <w:t>）</w:t>
      </w:r>
      <w:r>
        <w:rPr>
          <w:rFonts w:eastAsia="仿宋_GB2312"/>
          <w:sz w:val="32"/>
          <w:szCs w:val="32"/>
        </w:rPr>
        <w:t>、</w:t>
      </w:r>
      <w:r>
        <w:rPr>
          <w:rFonts w:eastAsia="仿宋_GB2312" w:hint="eastAsia"/>
          <w:sz w:val="32"/>
          <w:szCs w:val="32"/>
        </w:rPr>
        <w:t>现场测试（基于真实使用场景）</w:t>
      </w:r>
      <w:r>
        <w:rPr>
          <w:rFonts w:eastAsia="仿宋_GB2312"/>
          <w:sz w:val="32"/>
          <w:szCs w:val="32"/>
        </w:rPr>
        <w:t>等方法，也可委托</w:t>
      </w:r>
      <w:r>
        <w:rPr>
          <w:rFonts w:eastAsia="仿宋_GB2312" w:hint="eastAsia"/>
          <w:sz w:val="32"/>
          <w:szCs w:val="32"/>
        </w:rPr>
        <w:t>第三方</w:t>
      </w:r>
      <w:r>
        <w:rPr>
          <w:rFonts w:eastAsia="仿宋_GB2312"/>
          <w:sz w:val="32"/>
          <w:szCs w:val="32"/>
        </w:rPr>
        <w:t>可用性实验室</w:t>
      </w:r>
      <w:r>
        <w:rPr>
          <w:rFonts w:eastAsia="仿宋_GB2312" w:hint="eastAsia"/>
          <w:sz w:val="32"/>
          <w:szCs w:val="32"/>
        </w:rPr>
        <w:t>（</w:t>
      </w:r>
      <w:r>
        <w:rPr>
          <w:rFonts w:eastAsia="仿宋_GB2312" w:hint="eastAsia"/>
          <w:sz w:val="32"/>
          <w:szCs w:val="32"/>
        </w:rPr>
        <w:t>含检测机构、高校、研究机构等</w:t>
      </w:r>
      <w:r>
        <w:rPr>
          <w:rFonts w:eastAsia="仿宋_GB2312" w:hint="eastAsia"/>
          <w:sz w:val="32"/>
          <w:szCs w:val="32"/>
        </w:rPr>
        <w:t>）</w:t>
      </w:r>
      <w:r>
        <w:rPr>
          <w:rFonts w:eastAsia="仿宋_GB2312"/>
          <w:sz w:val="32"/>
          <w:szCs w:val="32"/>
        </w:rPr>
        <w:t>开展</w:t>
      </w:r>
      <w:r>
        <w:rPr>
          <w:rFonts w:eastAsia="仿宋_GB2312" w:hint="eastAsia"/>
          <w:sz w:val="32"/>
          <w:szCs w:val="32"/>
        </w:rPr>
        <w:t>模拟</w:t>
      </w:r>
      <w:r>
        <w:rPr>
          <w:rFonts w:eastAsia="仿宋_GB2312"/>
          <w:sz w:val="32"/>
          <w:szCs w:val="32"/>
        </w:rPr>
        <w:t>测试。</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总结性可用性测试的</w:t>
      </w:r>
      <w:r>
        <w:rPr>
          <w:rFonts w:eastAsia="仿宋_GB2312"/>
          <w:sz w:val="32"/>
          <w:szCs w:val="32"/>
        </w:rPr>
        <w:t>参与人员数量需统计计算，相关研究结果表明</w:t>
      </w:r>
      <w:r>
        <w:rPr>
          <w:rFonts w:eastAsia="仿宋_GB2312"/>
          <w:sz w:val="32"/>
          <w:szCs w:val="32"/>
        </w:rPr>
        <w:t>15</w:t>
      </w:r>
      <w:r>
        <w:rPr>
          <w:rFonts w:eastAsia="仿宋_GB2312"/>
          <w:sz w:val="32"/>
          <w:szCs w:val="32"/>
        </w:rPr>
        <w:t>人</w:t>
      </w:r>
      <w:r>
        <w:rPr>
          <w:rFonts w:eastAsia="仿宋_GB2312"/>
          <w:sz w:val="32"/>
          <w:szCs w:val="32"/>
        </w:rPr>
        <w:t>、</w:t>
      </w:r>
      <w:r>
        <w:rPr>
          <w:rFonts w:eastAsia="仿宋_GB2312"/>
          <w:sz w:val="32"/>
          <w:szCs w:val="32"/>
        </w:rPr>
        <w:t>20</w:t>
      </w:r>
      <w:r>
        <w:rPr>
          <w:rFonts w:eastAsia="仿宋_GB2312"/>
          <w:sz w:val="32"/>
          <w:szCs w:val="32"/>
        </w:rPr>
        <w:t>人、</w:t>
      </w:r>
      <w:r>
        <w:rPr>
          <w:rFonts w:eastAsia="仿宋_GB2312"/>
          <w:sz w:val="32"/>
          <w:szCs w:val="32"/>
        </w:rPr>
        <w:t>30</w:t>
      </w:r>
      <w:r>
        <w:rPr>
          <w:rFonts w:eastAsia="仿宋_GB2312"/>
          <w:sz w:val="32"/>
          <w:szCs w:val="32"/>
        </w:rPr>
        <w:t>人</w:t>
      </w:r>
      <w:r>
        <w:rPr>
          <w:rFonts w:eastAsia="仿宋_GB2312"/>
          <w:sz w:val="32"/>
          <w:szCs w:val="32"/>
        </w:rPr>
        <w:t>可</w:t>
      </w:r>
      <w:r>
        <w:rPr>
          <w:rFonts w:eastAsia="仿宋_GB2312"/>
          <w:sz w:val="32"/>
          <w:szCs w:val="32"/>
        </w:rPr>
        <w:t>分别发现至少</w:t>
      </w:r>
      <w:r>
        <w:rPr>
          <w:rFonts w:eastAsia="仿宋_GB2312"/>
          <w:sz w:val="32"/>
          <w:szCs w:val="32"/>
        </w:rPr>
        <w:t>90%</w:t>
      </w:r>
      <w:r>
        <w:rPr>
          <w:rFonts w:eastAsia="仿宋_GB2312"/>
          <w:sz w:val="32"/>
          <w:szCs w:val="32"/>
        </w:rPr>
        <w:t>、</w:t>
      </w:r>
      <w:r>
        <w:rPr>
          <w:rFonts w:eastAsia="仿宋_GB2312"/>
          <w:sz w:val="32"/>
          <w:szCs w:val="32"/>
        </w:rPr>
        <w:t>95%</w:t>
      </w:r>
      <w:r>
        <w:rPr>
          <w:rFonts w:eastAsia="仿宋_GB2312"/>
          <w:sz w:val="32"/>
          <w:szCs w:val="32"/>
        </w:rPr>
        <w:t>、</w:t>
      </w:r>
      <w:r>
        <w:rPr>
          <w:rFonts w:eastAsia="仿宋_GB2312"/>
          <w:sz w:val="32"/>
          <w:szCs w:val="32"/>
        </w:rPr>
        <w:t>97%</w:t>
      </w:r>
      <w:r>
        <w:rPr>
          <w:rFonts w:eastAsia="仿宋_GB2312"/>
          <w:sz w:val="32"/>
          <w:szCs w:val="32"/>
        </w:rPr>
        <w:t>的使用错误</w:t>
      </w:r>
      <w:r>
        <w:rPr>
          <w:rFonts w:eastAsia="仿宋_GB2312"/>
          <w:sz w:val="32"/>
          <w:szCs w:val="32"/>
        </w:rPr>
        <w:t>。</w:t>
      </w:r>
      <w:r>
        <w:rPr>
          <w:rFonts w:eastAsia="仿宋_GB2312"/>
          <w:sz w:val="32"/>
          <w:szCs w:val="32"/>
        </w:rPr>
        <w:t>因此，</w:t>
      </w:r>
      <w:r>
        <w:rPr>
          <w:rFonts w:eastAsia="仿宋_GB2312"/>
          <w:sz w:val="32"/>
          <w:szCs w:val="32"/>
        </w:rPr>
        <w:t>总结性可用性测试</w:t>
      </w:r>
      <w:r>
        <w:rPr>
          <w:rFonts w:eastAsia="仿宋_GB2312"/>
          <w:sz w:val="32"/>
          <w:szCs w:val="32"/>
        </w:rPr>
        <w:t>每个用户组的测试参与人员数量</w:t>
      </w:r>
      <w:r>
        <w:rPr>
          <w:rFonts w:eastAsia="仿宋_GB2312" w:hint="eastAsia"/>
          <w:sz w:val="32"/>
          <w:szCs w:val="32"/>
        </w:rPr>
        <w:t>原则上</w:t>
      </w:r>
      <w:r>
        <w:rPr>
          <w:rFonts w:eastAsia="仿宋_GB2312"/>
          <w:sz w:val="32"/>
          <w:szCs w:val="32"/>
        </w:rPr>
        <w:t>不少于</w:t>
      </w:r>
      <w:r>
        <w:rPr>
          <w:rFonts w:eastAsia="仿宋_GB2312"/>
          <w:sz w:val="32"/>
          <w:szCs w:val="32"/>
        </w:rPr>
        <w:t>15</w:t>
      </w:r>
      <w:r>
        <w:rPr>
          <w:rFonts w:eastAsia="仿宋_GB2312"/>
          <w:sz w:val="32"/>
          <w:szCs w:val="32"/>
        </w:rPr>
        <w:t>人。</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总结性可用性测试</w:t>
      </w:r>
      <w:r>
        <w:rPr>
          <w:rFonts w:eastAsia="仿宋_GB2312"/>
          <w:sz w:val="32"/>
          <w:szCs w:val="32"/>
        </w:rPr>
        <w:t>基于</w:t>
      </w:r>
      <w:r>
        <w:rPr>
          <w:rFonts w:eastAsia="仿宋_GB2312" w:hint="eastAsia"/>
          <w:sz w:val="32"/>
          <w:szCs w:val="32"/>
        </w:rPr>
        <w:t>医疗器械产品整体</w:t>
      </w:r>
      <w:r>
        <w:rPr>
          <w:rFonts w:eastAsia="仿宋_GB2312"/>
          <w:sz w:val="32"/>
          <w:szCs w:val="32"/>
        </w:rPr>
        <w:t>，</w:t>
      </w:r>
      <w:r>
        <w:rPr>
          <w:rFonts w:eastAsia="仿宋_GB2312"/>
          <w:sz w:val="32"/>
          <w:szCs w:val="32"/>
        </w:rPr>
        <w:t>确保</w:t>
      </w:r>
      <w:r>
        <w:rPr>
          <w:rFonts w:eastAsia="仿宋_GB2312"/>
          <w:sz w:val="32"/>
          <w:szCs w:val="32"/>
        </w:rPr>
        <w:t>测试</w:t>
      </w:r>
      <w:r>
        <w:rPr>
          <w:rFonts w:eastAsia="仿宋_GB2312"/>
          <w:sz w:val="32"/>
          <w:szCs w:val="32"/>
        </w:rPr>
        <w:t>参与人员均为</w:t>
      </w:r>
      <w:r>
        <w:rPr>
          <w:rFonts w:eastAsia="仿宋_GB2312"/>
          <w:sz w:val="32"/>
          <w:szCs w:val="32"/>
        </w:rPr>
        <w:t>预期用户</w:t>
      </w:r>
      <w:r>
        <w:rPr>
          <w:rFonts w:eastAsia="仿宋_GB2312"/>
          <w:sz w:val="32"/>
          <w:szCs w:val="32"/>
        </w:rPr>
        <w:t>且涵盖全部关键任务涉及的</w:t>
      </w:r>
      <w:r>
        <w:rPr>
          <w:rFonts w:eastAsia="仿宋_GB2312" w:hint="eastAsia"/>
          <w:sz w:val="32"/>
          <w:szCs w:val="32"/>
        </w:rPr>
        <w:t>用户</w:t>
      </w:r>
      <w:r>
        <w:rPr>
          <w:rFonts w:eastAsia="仿宋_GB2312" w:hint="eastAsia"/>
          <w:sz w:val="32"/>
          <w:szCs w:val="32"/>
        </w:rPr>
        <w:t>/</w:t>
      </w:r>
      <w:r>
        <w:rPr>
          <w:rFonts w:eastAsia="仿宋_GB2312"/>
          <w:sz w:val="32"/>
          <w:szCs w:val="32"/>
        </w:rPr>
        <w:t>用户组</w:t>
      </w:r>
      <w:r>
        <w:rPr>
          <w:rFonts w:eastAsia="仿宋_GB2312"/>
          <w:sz w:val="32"/>
          <w:szCs w:val="32"/>
        </w:rPr>
        <w:t>，</w:t>
      </w:r>
      <w:r>
        <w:rPr>
          <w:rFonts w:eastAsia="仿宋_GB2312" w:hint="eastAsia"/>
          <w:sz w:val="32"/>
          <w:szCs w:val="32"/>
        </w:rPr>
        <w:t>用户界面</w:t>
      </w:r>
      <w:r>
        <w:rPr>
          <w:rFonts w:eastAsia="仿宋_GB2312"/>
          <w:sz w:val="32"/>
          <w:szCs w:val="32"/>
        </w:rPr>
        <w:t>已设计定型，测试环境与真实使用环境相同或等同，全部关键任务均已纳入。</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总结性可用性测试</w:t>
      </w:r>
      <w:r>
        <w:rPr>
          <w:rFonts w:eastAsia="仿宋_GB2312"/>
          <w:sz w:val="32"/>
          <w:szCs w:val="32"/>
        </w:rPr>
        <w:t>需考虑</w:t>
      </w:r>
      <w:r>
        <w:rPr>
          <w:rFonts w:eastAsia="仿宋_GB2312"/>
          <w:sz w:val="32"/>
          <w:szCs w:val="32"/>
        </w:rPr>
        <w:t>测试</w:t>
      </w:r>
      <w:r>
        <w:rPr>
          <w:rFonts w:eastAsia="仿宋_GB2312" w:hint="eastAsia"/>
          <w:sz w:val="32"/>
          <w:szCs w:val="32"/>
        </w:rPr>
        <w:t>相关</w:t>
      </w:r>
      <w:r>
        <w:rPr>
          <w:rFonts w:eastAsia="仿宋_GB2312"/>
          <w:sz w:val="32"/>
          <w:szCs w:val="32"/>
        </w:rPr>
        <w:t>人员的背景</w:t>
      </w:r>
      <w:r>
        <w:rPr>
          <w:rFonts w:eastAsia="仿宋_GB2312" w:hint="eastAsia"/>
          <w:sz w:val="32"/>
          <w:szCs w:val="32"/>
        </w:rPr>
        <w:t>。</w:t>
      </w:r>
      <w:r>
        <w:rPr>
          <w:rFonts w:eastAsia="仿宋_GB2312"/>
          <w:sz w:val="32"/>
          <w:szCs w:val="32"/>
        </w:rPr>
        <w:t>利益相关人员不得作为测试的参与人员、</w:t>
      </w:r>
      <w:r>
        <w:rPr>
          <w:rFonts w:eastAsia="仿宋_GB2312" w:hint="eastAsia"/>
          <w:sz w:val="32"/>
          <w:szCs w:val="32"/>
        </w:rPr>
        <w:t>评价人员</w:t>
      </w:r>
      <w:r>
        <w:rPr>
          <w:rFonts w:eastAsia="仿宋_GB2312"/>
          <w:sz w:val="32"/>
          <w:szCs w:val="32"/>
        </w:rPr>
        <w:t>，即注册申请人的产品</w:t>
      </w:r>
      <w:r>
        <w:rPr>
          <w:rFonts w:eastAsia="仿宋_GB2312" w:hint="eastAsia"/>
          <w:sz w:val="32"/>
          <w:szCs w:val="32"/>
        </w:rPr>
        <w:t>直接</w:t>
      </w:r>
      <w:r>
        <w:rPr>
          <w:rFonts w:eastAsia="仿宋_GB2312"/>
          <w:sz w:val="32"/>
          <w:szCs w:val="32"/>
        </w:rPr>
        <w:t>设计开发人员不能作为模拟测试、现场测试的参与人员、</w:t>
      </w:r>
      <w:r>
        <w:rPr>
          <w:rFonts w:eastAsia="仿宋_GB2312" w:hint="eastAsia"/>
          <w:sz w:val="32"/>
          <w:szCs w:val="32"/>
        </w:rPr>
        <w:t>评价人员</w:t>
      </w:r>
      <w:r>
        <w:rPr>
          <w:rFonts w:eastAsia="仿宋_GB2312"/>
          <w:sz w:val="32"/>
          <w:szCs w:val="32"/>
        </w:rPr>
        <w:t>，注册申请人及其利益相关方的员工不能作为</w:t>
      </w:r>
      <w:r>
        <w:rPr>
          <w:rFonts w:eastAsia="仿宋_GB2312" w:hint="eastAsia"/>
          <w:sz w:val="32"/>
          <w:szCs w:val="32"/>
        </w:rPr>
        <w:t>第三方可用性模拟</w:t>
      </w:r>
      <w:r>
        <w:rPr>
          <w:rFonts w:eastAsia="仿宋_GB2312"/>
          <w:sz w:val="32"/>
          <w:szCs w:val="32"/>
        </w:rPr>
        <w:t>测试的参与人员、</w:t>
      </w:r>
      <w:r>
        <w:rPr>
          <w:rFonts w:eastAsia="仿宋_GB2312" w:hint="eastAsia"/>
          <w:sz w:val="32"/>
          <w:szCs w:val="32"/>
        </w:rPr>
        <w:t>评价人员</w:t>
      </w:r>
      <w:r>
        <w:rPr>
          <w:rFonts w:eastAsia="仿宋_GB2312"/>
          <w:sz w:val="32"/>
          <w:szCs w:val="32"/>
        </w:rPr>
        <w:t>。</w:t>
      </w:r>
      <w:r>
        <w:rPr>
          <w:rFonts w:eastAsia="仿宋_GB2312" w:hint="eastAsia"/>
          <w:sz w:val="32"/>
          <w:szCs w:val="32"/>
        </w:rPr>
        <w:t>评价人员需</w:t>
      </w:r>
      <w:r>
        <w:rPr>
          <w:rFonts w:eastAsia="仿宋_GB2312"/>
          <w:sz w:val="32"/>
          <w:szCs w:val="32"/>
        </w:rPr>
        <w:t>具备</w:t>
      </w:r>
      <w:r>
        <w:rPr>
          <w:rFonts w:eastAsia="仿宋_GB2312" w:hint="eastAsia"/>
          <w:sz w:val="32"/>
          <w:szCs w:val="32"/>
        </w:rPr>
        <w:t>可用性工程</w:t>
      </w:r>
      <w:r>
        <w:rPr>
          <w:rFonts w:eastAsia="仿宋_GB2312"/>
          <w:sz w:val="32"/>
          <w:szCs w:val="32"/>
        </w:rPr>
        <w:t>相关知识和工作经验。</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为保证</w:t>
      </w:r>
      <w:r>
        <w:rPr>
          <w:rFonts w:eastAsia="仿宋_GB2312" w:hint="eastAsia"/>
          <w:sz w:val="32"/>
          <w:szCs w:val="32"/>
        </w:rPr>
        <w:t>真实使用场景</w:t>
      </w:r>
      <w:r>
        <w:rPr>
          <w:rFonts w:eastAsia="仿宋_GB2312"/>
          <w:sz w:val="32"/>
          <w:szCs w:val="32"/>
        </w:rPr>
        <w:t>受试者</w:t>
      </w:r>
      <w:r>
        <w:rPr>
          <w:rFonts w:eastAsia="仿宋_GB2312" w:hint="eastAsia"/>
          <w:sz w:val="32"/>
          <w:szCs w:val="32"/>
        </w:rPr>
        <w:t>（如</w:t>
      </w:r>
      <w:r>
        <w:rPr>
          <w:rFonts w:eastAsia="仿宋_GB2312" w:hint="eastAsia"/>
          <w:sz w:val="32"/>
          <w:szCs w:val="32"/>
        </w:rPr>
        <w:t>患者</w:t>
      </w:r>
      <w:r>
        <w:rPr>
          <w:rFonts w:eastAsia="仿宋_GB2312" w:hint="eastAsia"/>
          <w:sz w:val="32"/>
          <w:szCs w:val="32"/>
        </w:rPr>
        <w:t>）</w:t>
      </w:r>
      <w:r>
        <w:rPr>
          <w:rFonts w:eastAsia="仿宋_GB2312"/>
          <w:sz w:val="32"/>
          <w:szCs w:val="32"/>
        </w:rPr>
        <w:t>安全，现场测试可能无法纳入全部关键任务，需考虑关键任务的测试选择以及未测关键任务补充测试的方法和要求，</w:t>
      </w:r>
      <w:r>
        <w:rPr>
          <w:rFonts w:eastAsia="仿宋_GB2312"/>
          <w:sz w:val="32"/>
          <w:szCs w:val="32"/>
        </w:rPr>
        <w:t>并予以记录；</w:t>
      </w:r>
      <w:r>
        <w:rPr>
          <w:rFonts w:eastAsia="仿宋_GB2312"/>
          <w:sz w:val="32"/>
          <w:szCs w:val="32"/>
        </w:rPr>
        <w:t>建议考虑</w:t>
      </w:r>
      <w:r>
        <w:rPr>
          <w:rFonts w:eastAsia="仿宋_GB2312" w:hint="eastAsia"/>
          <w:sz w:val="32"/>
          <w:szCs w:val="32"/>
        </w:rPr>
        <w:t>现场</w:t>
      </w:r>
      <w:r>
        <w:rPr>
          <w:rFonts w:eastAsia="仿宋_GB2312"/>
          <w:sz w:val="32"/>
          <w:szCs w:val="32"/>
        </w:rPr>
        <w:t>测试</w:t>
      </w:r>
      <w:r>
        <w:rPr>
          <w:rFonts w:eastAsia="仿宋_GB2312" w:hint="eastAsia"/>
          <w:sz w:val="32"/>
          <w:szCs w:val="32"/>
        </w:rPr>
        <w:t>参与人员的多样性和代表性</w:t>
      </w:r>
      <w:r>
        <w:rPr>
          <w:rFonts w:eastAsia="仿宋_GB2312"/>
          <w:sz w:val="32"/>
          <w:szCs w:val="32"/>
        </w:rPr>
        <w:t>。</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总结性可用性测试</w:t>
      </w:r>
      <w:r>
        <w:rPr>
          <w:rFonts w:eastAsia="仿宋_GB2312"/>
          <w:sz w:val="32"/>
          <w:szCs w:val="32"/>
        </w:rPr>
        <w:t>过程通常包括测试计划制定、</w:t>
      </w:r>
      <w:r>
        <w:rPr>
          <w:rFonts w:eastAsia="仿宋_GB2312"/>
          <w:sz w:val="32"/>
          <w:szCs w:val="32"/>
        </w:rPr>
        <w:t>测试</w:t>
      </w:r>
      <w:r>
        <w:rPr>
          <w:rFonts w:eastAsia="仿宋_GB2312"/>
          <w:sz w:val="32"/>
          <w:szCs w:val="32"/>
        </w:rPr>
        <w:t>参与人员</w:t>
      </w:r>
      <w:r>
        <w:rPr>
          <w:rFonts w:eastAsia="仿宋_GB2312"/>
          <w:sz w:val="32"/>
          <w:szCs w:val="32"/>
        </w:rPr>
        <w:t>招募与</w:t>
      </w:r>
      <w:r>
        <w:rPr>
          <w:rFonts w:eastAsia="仿宋_GB2312"/>
          <w:sz w:val="32"/>
          <w:szCs w:val="32"/>
        </w:rPr>
        <w:t>培训、</w:t>
      </w:r>
      <w:r>
        <w:rPr>
          <w:rFonts w:eastAsia="仿宋_GB2312"/>
          <w:sz w:val="32"/>
          <w:szCs w:val="32"/>
        </w:rPr>
        <w:t>测试实施、</w:t>
      </w:r>
      <w:r>
        <w:rPr>
          <w:rFonts w:eastAsia="仿宋_GB2312"/>
          <w:sz w:val="32"/>
          <w:szCs w:val="32"/>
        </w:rPr>
        <w:t>测试数据收集、测试结果分析、测试报告撰写等活动。</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lastRenderedPageBreak/>
        <w:t>测试计划以关键任务为导向，</w:t>
      </w:r>
      <w:r>
        <w:rPr>
          <w:rFonts w:eastAsia="仿宋_GB2312"/>
          <w:sz w:val="32"/>
          <w:szCs w:val="32"/>
        </w:rPr>
        <w:t>特别是兼为紧急任务、常用任务的关键任务，</w:t>
      </w:r>
      <w:r>
        <w:rPr>
          <w:rFonts w:eastAsia="仿宋_GB2312" w:hint="eastAsia"/>
          <w:sz w:val="32"/>
          <w:szCs w:val="32"/>
        </w:rPr>
        <w:t>基于使用风险分析</w:t>
      </w:r>
      <w:r>
        <w:rPr>
          <w:rFonts w:eastAsia="仿宋_GB2312"/>
          <w:sz w:val="32"/>
          <w:szCs w:val="32"/>
        </w:rPr>
        <w:t>明确测试通过准则，</w:t>
      </w:r>
      <w:r>
        <w:rPr>
          <w:rFonts w:eastAsia="仿宋_GB2312"/>
          <w:sz w:val="32"/>
          <w:szCs w:val="32"/>
        </w:rPr>
        <w:t>涵盖说明书与标签、用户培训材料测试要求。</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测试</w:t>
      </w:r>
      <w:r>
        <w:rPr>
          <w:rFonts w:eastAsia="仿宋_GB2312"/>
          <w:sz w:val="32"/>
          <w:szCs w:val="32"/>
        </w:rPr>
        <w:t>参与人员</w:t>
      </w:r>
      <w:r>
        <w:rPr>
          <w:rFonts w:eastAsia="仿宋_GB2312"/>
          <w:sz w:val="32"/>
          <w:szCs w:val="32"/>
        </w:rPr>
        <w:t>招募需考虑人员</w:t>
      </w:r>
      <w:r>
        <w:rPr>
          <w:rFonts w:eastAsia="仿宋_GB2312" w:hint="eastAsia"/>
          <w:sz w:val="32"/>
          <w:szCs w:val="32"/>
        </w:rPr>
        <w:t>入组</w:t>
      </w:r>
      <w:r>
        <w:rPr>
          <w:rFonts w:eastAsia="仿宋_GB2312" w:hint="eastAsia"/>
          <w:sz w:val="32"/>
          <w:szCs w:val="32"/>
        </w:rPr>
        <w:t>/</w:t>
      </w:r>
      <w:r>
        <w:rPr>
          <w:rFonts w:eastAsia="仿宋_GB2312" w:hint="eastAsia"/>
          <w:sz w:val="32"/>
          <w:szCs w:val="32"/>
        </w:rPr>
        <w:t>排除</w:t>
      </w:r>
      <w:r>
        <w:rPr>
          <w:rFonts w:eastAsia="仿宋_GB2312"/>
          <w:sz w:val="32"/>
          <w:szCs w:val="32"/>
        </w:rPr>
        <w:t>问题，根据用户</w:t>
      </w:r>
      <w:r>
        <w:rPr>
          <w:rFonts w:eastAsia="仿宋_GB2312"/>
          <w:sz w:val="32"/>
          <w:szCs w:val="32"/>
        </w:rPr>
        <w:t>/</w:t>
      </w:r>
      <w:r>
        <w:rPr>
          <w:rFonts w:eastAsia="仿宋_GB2312"/>
          <w:sz w:val="32"/>
          <w:szCs w:val="32"/>
        </w:rPr>
        <w:t>用户组的用户特征选择测试参与人员，经常参加同类医疗器械或同一注册</w:t>
      </w:r>
      <w:r>
        <w:rPr>
          <w:rFonts w:eastAsia="仿宋_GB2312" w:hint="eastAsia"/>
          <w:sz w:val="32"/>
          <w:szCs w:val="32"/>
        </w:rPr>
        <w:t>申请</w:t>
      </w:r>
      <w:r>
        <w:rPr>
          <w:rFonts w:eastAsia="仿宋_GB2312"/>
          <w:sz w:val="32"/>
          <w:szCs w:val="32"/>
        </w:rPr>
        <w:t>人所属医疗器械可用性测试的参与人员原则上予以排除</w:t>
      </w:r>
      <w:r>
        <w:rPr>
          <w:rFonts w:eastAsia="仿宋_GB2312" w:hint="eastAsia"/>
          <w:sz w:val="32"/>
          <w:szCs w:val="32"/>
        </w:rPr>
        <w:t>，若不排除说明原因并予以记录</w:t>
      </w:r>
      <w:r>
        <w:rPr>
          <w:rFonts w:eastAsia="仿宋_GB2312"/>
          <w:sz w:val="32"/>
          <w:szCs w:val="32"/>
        </w:rPr>
        <w:t>。测试参与人员培训需基于医疗器械产品特性考虑培训的内容和要求，特别是学习曲线长的医疗器械可能需要开展多次培训</w:t>
      </w:r>
      <w:r>
        <w:rPr>
          <w:rFonts w:eastAsia="仿宋_GB2312" w:hint="eastAsia"/>
          <w:sz w:val="32"/>
          <w:szCs w:val="32"/>
        </w:rPr>
        <w:t>，</w:t>
      </w:r>
      <w:r>
        <w:rPr>
          <w:rFonts w:eastAsia="仿宋_GB2312"/>
          <w:sz w:val="32"/>
          <w:szCs w:val="32"/>
        </w:rPr>
        <w:t>若无需开展测试参与人员培训说明原因并予以记录。</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测试数据包括观测数据、访谈数据</w:t>
      </w:r>
      <w:r>
        <w:rPr>
          <w:rFonts w:eastAsia="仿宋_GB2312"/>
          <w:sz w:val="32"/>
          <w:szCs w:val="32"/>
        </w:rPr>
        <w:t>。</w:t>
      </w:r>
      <w:r>
        <w:rPr>
          <w:rFonts w:eastAsia="仿宋_GB2312"/>
          <w:sz w:val="32"/>
          <w:szCs w:val="32"/>
        </w:rPr>
        <w:t>其中</w:t>
      </w:r>
      <w:r>
        <w:rPr>
          <w:rFonts w:eastAsia="仿宋_GB2312"/>
          <w:sz w:val="32"/>
          <w:szCs w:val="32"/>
        </w:rPr>
        <w:t>，</w:t>
      </w:r>
      <w:r>
        <w:rPr>
          <w:rFonts w:eastAsia="仿宋_GB2312"/>
          <w:sz w:val="32"/>
          <w:szCs w:val="32"/>
        </w:rPr>
        <w:t>观测数据源自</w:t>
      </w:r>
      <w:r>
        <w:rPr>
          <w:rFonts w:eastAsia="仿宋_GB2312"/>
          <w:sz w:val="32"/>
          <w:szCs w:val="32"/>
        </w:rPr>
        <w:t>测试</w:t>
      </w:r>
      <w:r>
        <w:rPr>
          <w:rFonts w:eastAsia="仿宋_GB2312"/>
          <w:sz w:val="32"/>
          <w:szCs w:val="32"/>
        </w:rPr>
        <w:t>参与人员操作行为的记录</w:t>
      </w:r>
      <w:r>
        <w:rPr>
          <w:rFonts w:eastAsia="仿宋_GB2312"/>
          <w:sz w:val="32"/>
          <w:szCs w:val="32"/>
        </w:rPr>
        <w:t>（</w:t>
      </w:r>
      <w:r>
        <w:rPr>
          <w:rFonts w:eastAsia="仿宋_GB2312" w:hint="eastAsia"/>
          <w:sz w:val="32"/>
          <w:szCs w:val="32"/>
        </w:rPr>
        <w:t>可为</w:t>
      </w:r>
      <w:r>
        <w:rPr>
          <w:rFonts w:eastAsia="仿宋_GB2312"/>
          <w:sz w:val="32"/>
          <w:szCs w:val="32"/>
        </w:rPr>
        <w:t>图片、视频等），基于测试参与人员隐私保护考虑对相关记录进行适当处理，但需保证操作行为记录的完整性；</w:t>
      </w:r>
      <w:r>
        <w:rPr>
          <w:rFonts w:eastAsia="仿宋_GB2312"/>
          <w:sz w:val="32"/>
          <w:szCs w:val="32"/>
        </w:rPr>
        <w:t>访谈数据源自</w:t>
      </w:r>
      <w:r>
        <w:rPr>
          <w:rFonts w:eastAsia="仿宋_GB2312"/>
          <w:sz w:val="32"/>
          <w:szCs w:val="32"/>
        </w:rPr>
        <w:t>测</w:t>
      </w:r>
      <w:r>
        <w:rPr>
          <w:rFonts w:eastAsia="仿宋_GB2312"/>
          <w:sz w:val="32"/>
          <w:szCs w:val="32"/>
        </w:rPr>
        <w:t>试</w:t>
      </w:r>
      <w:r>
        <w:rPr>
          <w:rFonts w:eastAsia="仿宋_GB2312"/>
          <w:sz w:val="32"/>
          <w:szCs w:val="32"/>
        </w:rPr>
        <w:t>参与人员关于产品操作、使用知识的问答记录</w:t>
      </w:r>
      <w:r>
        <w:rPr>
          <w:rFonts w:eastAsia="仿宋_GB2312" w:hint="eastAsia"/>
          <w:sz w:val="32"/>
          <w:szCs w:val="32"/>
        </w:rPr>
        <w:t>（含</w:t>
      </w:r>
      <w:r>
        <w:rPr>
          <w:rFonts w:eastAsia="仿宋_GB2312" w:hint="eastAsia"/>
          <w:sz w:val="32"/>
          <w:szCs w:val="32"/>
        </w:rPr>
        <w:t>问卷、试卷</w:t>
      </w:r>
      <w:r>
        <w:rPr>
          <w:rFonts w:eastAsia="仿宋_GB2312" w:hint="eastAsia"/>
          <w:sz w:val="32"/>
          <w:szCs w:val="32"/>
        </w:rPr>
        <w:t>）</w:t>
      </w:r>
      <w:r>
        <w:rPr>
          <w:rFonts w:eastAsia="仿宋_GB2312"/>
          <w:sz w:val="32"/>
          <w:szCs w:val="32"/>
        </w:rPr>
        <w:t>，问答需包含开放式问题。</w:t>
      </w:r>
      <w:r>
        <w:rPr>
          <w:rFonts w:eastAsia="仿宋_GB2312"/>
          <w:sz w:val="32"/>
          <w:szCs w:val="32"/>
        </w:rPr>
        <w:t>使用知识</w:t>
      </w:r>
      <w:r>
        <w:rPr>
          <w:rFonts w:eastAsia="仿宋_GB2312"/>
          <w:sz w:val="32"/>
          <w:szCs w:val="32"/>
        </w:rPr>
        <w:t>需特别关注知识任务，如说明书与标签的使用警示，其无法通过观测方式予以评价，故</w:t>
      </w:r>
      <w:r>
        <w:rPr>
          <w:rFonts w:eastAsia="仿宋_GB2312" w:hint="eastAsia"/>
          <w:sz w:val="32"/>
          <w:szCs w:val="32"/>
        </w:rPr>
        <w:t>需</w:t>
      </w:r>
      <w:r>
        <w:rPr>
          <w:rFonts w:eastAsia="仿宋_GB2312"/>
          <w:sz w:val="32"/>
          <w:szCs w:val="32"/>
        </w:rPr>
        <w:t>采用访谈方式</w:t>
      </w:r>
      <w:r>
        <w:rPr>
          <w:rFonts w:eastAsia="仿宋_GB2312"/>
          <w:sz w:val="32"/>
          <w:szCs w:val="32"/>
        </w:rPr>
        <w:t>。</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测试报告包括测试目的、</w:t>
      </w:r>
      <w:r>
        <w:rPr>
          <w:rFonts w:eastAsia="仿宋_GB2312"/>
          <w:sz w:val="32"/>
          <w:szCs w:val="32"/>
        </w:rPr>
        <w:t>测试</w:t>
      </w:r>
      <w:r>
        <w:rPr>
          <w:rFonts w:eastAsia="仿宋_GB2312"/>
          <w:sz w:val="32"/>
          <w:szCs w:val="32"/>
        </w:rPr>
        <w:t>对象、</w:t>
      </w:r>
      <w:r>
        <w:rPr>
          <w:rFonts w:eastAsia="仿宋_GB2312"/>
          <w:sz w:val="32"/>
          <w:szCs w:val="32"/>
        </w:rPr>
        <w:t>测试</w:t>
      </w:r>
      <w:r>
        <w:rPr>
          <w:rFonts w:eastAsia="仿宋_GB2312"/>
          <w:sz w:val="32"/>
          <w:szCs w:val="32"/>
        </w:rPr>
        <w:t>参与人员、</w:t>
      </w:r>
      <w:r>
        <w:rPr>
          <w:rFonts w:eastAsia="仿宋_GB2312"/>
          <w:sz w:val="32"/>
          <w:szCs w:val="32"/>
        </w:rPr>
        <w:t>测试</w:t>
      </w:r>
      <w:r>
        <w:rPr>
          <w:rFonts w:eastAsia="仿宋_GB2312" w:hint="eastAsia"/>
          <w:sz w:val="32"/>
          <w:szCs w:val="32"/>
        </w:rPr>
        <w:t>条件</w:t>
      </w:r>
      <w:r>
        <w:rPr>
          <w:rFonts w:eastAsia="仿宋_GB2312"/>
          <w:sz w:val="32"/>
          <w:szCs w:val="32"/>
        </w:rPr>
        <w:t>、</w:t>
      </w:r>
      <w:r>
        <w:rPr>
          <w:rFonts w:eastAsia="仿宋_GB2312" w:hint="eastAsia"/>
          <w:sz w:val="32"/>
          <w:szCs w:val="32"/>
        </w:rPr>
        <w:t>测试通过准则、</w:t>
      </w:r>
      <w:r>
        <w:rPr>
          <w:rFonts w:eastAsia="仿宋_GB2312"/>
          <w:sz w:val="32"/>
          <w:szCs w:val="32"/>
        </w:rPr>
        <w:t>测试</w:t>
      </w:r>
      <w:r>
        <w:rPr>
          <w:rFonts w:eastAsia="仿宋_GB2312"/>
          <w:sz w:val="32"/>
          <w:szCs w:val="32"/>
        </w:rPr>
        <w:t>任务、</w:t>
      </w:r>
      <w:r>
        <w:rPr>
          <w:rFonts w:eastAsia="仿宋_GB2312"/>
          <w:sz w:val="32"/>
          <w:szCs w:val="32"/>
        </w:rPr>
        <w:t>测试</w:t>
      </w:r>
      <w:r>
        <w:rPr>
          <w:rFonts w:eastAsia="仿宋_GB2312"/>
          <w:sz w:val="32"/>
          <w:szCs w:val="32"/>
        </w:rPr>
        <w:t>结果分析、</w:t>
      </w:r>
      <w:r>
        <w:rPr>
          <w:rFonts w:eastAsia="仿宋_GB2312"/>
          <w:sz w:val="32"/>
          <w:szCs w:val="32"/>
        </w:rPr>
        <w:t>测试计划偏离、</w:t>
      </w:r>
      <w:r>
        <w:rPr>
          <w:rFonts w:eastAsia="仿宋_GB2312"/>
          <w:sz w:val="32"/>
          <w:szCs w:val="32"/>
        </w:rPr>
        <w:t>结论等内容。其中，</w:t>
      </w:r>
      <w:r>
        <w:rPr>
          <w:rFonts w:eastAsia="仿宋_GB2312" w:hint="eastAsia"/>
          <w:sz w:val="32"/>
          <w:szCs w:val="32"/>
        </w:rPr>
        <w:t>测试目的明确本次测试目标，</w:t>
      </w:r>
      <w:r>
        <w:rPr>
          <w:rFonts w:eastAsia="仿宋_GB2312"/>
          <w:sz w:val="32"/>
          <w:szCs w:val="32"/>
        </w:rPr>
        <w:t>测试对象提供</w:t>
      </w:r>
      <w:r>
        <w:rPr>
          <w:rFonts w:eastAsia="仿宋_GB2312" w:hint="eastAsia"/>
          <w:sz w:val="32"/>
          <w:szCs w:val="32"/>
        </w:rPr>
        <w:t>申报</w:t>
      </w:r>
      <w:r>
        <w:rPr>
          <w:rFonts w:eastAsia="仿宋_GB2312"/>
          <w:sz w:val="32"/>
          <w:szCs w:val="32"/>
        </w:rPr>
        <w:t>产品基本信息和实物图片</w:t>
      </w:r>
      <w:r>
        <w:rPr>
          <w:rFonts w:eastAsia="仿宋_GB2312"/>
          <w:sz w:val="32"/>
          <w:szCs w:val="32"/>
        </w:rPr>
        <w:t>，测试</w:t>
      </w:r>
      <w:r>
        <w:rPr>
          <w:rFonts w:eastAsia="仿宋_GB2312"/>
          <w:sz w:val="32"/>
          <w:szCs w:val="32"/>
        </w:rPr>
        <w:t>参与人员</w:t>
      </w:r>
      <w:r>
        <w:rPr>
          <w:rFonts w:eastAsia="仿宋_GB2312" w:hint="eastAsia"/>
          <w:sz w:val="32"/>
          <w:szCs w:val="32"/>
        </w:rPr>
        <w:t>列明用户</w:t>
      </w:r>
      <w:r>
        <w:rPr>
          <w:rFonts w:eastAsia="仿宋_GB2312" w:hint="eastAsia"/>
          <w:sz w:val="32"/>
          <w:szCs w:val="32"/>
        </w:rPr>
        <w:t>/</w:t>
      </w:r>
      <w:r>
        <w:rPr>
          <w:rFonts w:eastAsia="仿宋_GB2312" w:hint="eastAsia"/>
          <w:sz w:val="32"/>
          <w:szCs w:val="32"/>
        </w:rPr>
        <w:t>用户组划分情况及其人员背景、数量以及培训要求与效果，</w:t>
      </w:r>
      <w:r>
        <w:rPr>
          <w:rFonts w:eastAsia="仿宋_GB2312"/>
          <w:sz w:val="32"/>
          <w:szCs w:val="32"/>
        </w:rPr>
        <w:t>测试</w:t>
      </w:r>
      <w:r>
        <w:rPr>
          <w:rFonts w:eastAsia="仿宋_GB2312" w:hint="eastAsia"/>
          <w:sz w:val="32"/>
          <w:szCs w:val="32"/>
        </w:rPr>
        <w:t>条件</w:t>
      </w:r>
      <w:r>
        <w:rPr>
          <w:rFonts w:eastAsia="仿宋_GB2312"/>
          <w:sz w:val="32"/>
          <w:szCs w:val="32"/>
        </w:rPr>
        <w:t>列明测试所用</w:t>
      </w:r>
      <w:r>
        <w:rPr>
          <w:rFonts w:eastAsia="仿宋_GB2312" w:hint="eastAsia"/>
          <w:sz w:val="32"/>
          <w:szCs w:val="32"/>
        </w:rPr>
        <w:t>场地、</w:t>
      </w:r>
      <w:r>
        <w:rPr>
          <w:rFonts w:eastAsia="仿宋_GB2312"/>
          <w:sz w:val="32"/>
          <w:szCs w:val="32"/>
        </w:rPr>
        <w:t>设备</w:t>
      </w:r>
      <w:r>
        <w:rPr>
          <w:rFonts w:eastAsia="仿宋_GB2312" w:hint="eastAsia"/>
          <w:sz w:val="32"/>
          <w:szCs w:val="32"/>
        </w:rPr>
        <w:t>（</w:t>
      </w:r>
      <w:r>
        <w:rPr>
          <w:rFonts w:eastAsia="仿宋_GB2312" w:hint="eastAsia"/>
          <w:sz w:val="32"/>
          <w:szCs w:val="32"/>
        </w:rPr>
        <w:t>含软件工具</w:t>
      </w:r>
      <w:r>
        <w:rPr>
          <w:rFonts w:eastAsia="仿宋_GB2312" w:hint="eastAsia"/>
          <w:sz w:val="32"/>
          <w:szCs w:val="32"/>
        </w:rPr>
        <w:t>）</w:t>
      </w:r>
      <w:r>
        <w:rPr>
          <w:rFonts w:eastAsia="仿宋_GB2312" w:hint="eastAsia"/>
          <w:sz w:val="32"/>
          <w:szCs w:val="32"/>
        </w:rPr>
        <w:t>和测试评价人员情况</w:t>
      </w:r>
      <w:r>
        <w:rPr>
          <w:rFonts w:eastAsia="仿宋_GB2312"/>
          <w:sz w:val="32"/>
          <w:szCs w:val="32"/>
        </w:rPr>
        <w:t>，</w:t>
      </w:r>
      <w:r>
        <w:rPr>
          <w:rFonts w:eastAsia="仿宋_GB2312" w:hint="eastAsia"/>
          <w:sz w:val="32"/>
          <w:szCs w:val="32"/>
        </w:rPr>
        <w:t>测试通过准则明确测试任务通过的准则，</w:t>
      </w:r>
      <w:r>
        <w:rPr>
          <w:rFonts w:eastAsia="仿宋_GB2312"/>
          <w:sz w:val="32"/>
          <w:szCs w:val="32"/>
        </w:rPr>
        <w:t>测试任务</w:t>
      </w:r>
      <w:r>
        <w:rPr>
          <w:rFonts w:eastAsia="仿宋_GB2312" w:hint="eastAsia"/>
          <w:sz w:val="32"/>
          <w:szCs w:val="32"/>
        </w:rPr>
        <w:t>列明全部关键任务</w:t>
      </w:r>
      <w:r>
        <w:rPr>
          <w:rFonts w:eastAsia="仿宋_GB2312"/>
          <w:sz w:val="32"/>
          <w:szCs w:val="32"/>
        </w:rPr>
        <w:t>测试的</w:t>
      </w:r>
      <w:r>
        <w:rPr>
          <w:rFonts w:eastAsia="仿宋_GB2312" w:hint="eastAsia"/>
          <w:sz w:val="32"/>
          <w:szCs w:val="32"/>
        </w:rPr>
        <w:t>项目</w:t>
      </w:r>
      <w:r>
        <w:rPr>
          <w:rFonts w:eastAsia="仿宋_GB2312"/>
          <w:sz w:val="32"/>
          <w:szCs w:val="32"/>
        </w:rPr>
        <w:t>、流程、结果并提供测试</w:t>
      </w:r>
      <w:r>
        <w:rPr>
          <w:rFonts w:eastAsia="仿宋_GB2312" w:hint="eastAsia"/>
          <w:sz w:val="32"/>
          <w:szCs w:val="32"/>
        </w:rPr>
        <w:t>示例</w:t>
      </w:r>
      <w:r>
        <w:rPr>
          <w:rFonts w:eastAsia="仿宋_GB2312"/>
          <w:sz w:val="32"/>
          <w:szCs w:val="32"/>
        </w:rPr>
        <w:t>图片，测试结果分析</w:t>
      </w:r>
      <w:r>
        <w:rPr>
          <w:rFonts w:eastAsia="仿宋_GB2312"/>
          <w:sz w:val="32"/>
          <w:szCs w:val="32"/>
        </w:rPr>
        <w:lastRenderedPageBreak/>
        <w:t>结合测试数据</w:t>
      </w:r>
      <w:r>
        <w:rPr>
          <w:rFonts w:eastAsia="仿宋_GB2312" w:hint="eastAsia"/>
          <w:sz w:val="32"/>
          <w:szCs w:val="32"/>
        </w:rPr>
        <w:t>（</w:t>
      </w:r>
      <w:r>
        <w:rPr>
          <w:rFonts w:eastAsia="仿宋_GB2312" w:hint="eastAsia"/>
          <w:sz w:val="32"/>
          <w:szCs w:val="32"/>
        </w:rPr>
        <w:t>含</w:t>
      </w:r>
      <w:r>
        <w:rPr>
          <w:rFonts w:eastAsia="仿宋_GB2312"/>
          <w:sz w:val="32"/>
          <w:szCs w:val="32"/>
        </w:rPr>
        <w:t>观测数据、访谈数据</w:t>
      </w:r>
      <w:r>
        <w:rPr>
          <w:rFonts w:eastAsia="仿宋_GB2312" w:hint="eastAsia"/>
          <w:sz w:val="32"/>
          <w:szCs w:val="32"/>
        </w:rPr>
        <w:t>）</w:t>
      </w:r>
      <w:r>
        <w:rPr>
          <w:rFonts w:eastAsia="仿宋_GB2312"/>
          <w:sz w:val="32"/>
          <w:szCs w:val="32"/>
        </w:rPr>
        <w:t>分类描述</w:t>
      </w:r>
      <w:r>
        <w:rPr>
          <w:rFonts w:eastAsia="仿宋_GB2312"/>
          <w:sz w:val="32"/>
          <w:szCs w:val="32"/>
        </w:rPr>
        <w:t>每个错误使用、使用困难、使用</w:t>
      </w:r>
      <w:r>
        <w:rPr>
          <w:rFonts w:eastAsia="仿宋_GB2312"/>
          <w:sz w:val="32"/>
          <w:szCs w:val="32"/>
        </w:rPr>
        <w:t>险肇的发生</w:t>
      </w:r>
      <w:r>
        <w:rPr>
          <w:rFonts w:eastAsia="仿宋_GB2312" w:hint="eastAsia"/>
          <w:sz w:val="32"/>
          <w:szCs w:val="32"/>
        </w:rPr>
        <w:t>频次</w:t>
      </w:r>
      <w:r>
        <w:rPr>
          <w:rFonts w:eastAsia="仿宋_GB2312"/>
          <w:sz w:val="32"/>
          <w:szCs w:val="32"/>
        </w:rPr>
        <w:t>、潜在伤害、使用错误类型</w:t>
      </w:r>
      <w:r>
        <w:rPr>
          <w:rFonts w:eastAsia="仿宋_GB2312"/>
          <w:sz w:val="32"/>
          <w:szCs w:val="32"/>
        </w:rPr>
        <w:t>（</w:t>
      </w:r>
      <w:r>
        <w:rPr>
          <w:rFonts w:eastAsia="仿宋_GB2312"/>
          <w:sz w:val="32"/>
          <w:szCs w:val="32"/>
        </w:rPr>
        <w:t>感知错误、认知错误、行动错误</w:t>
      </w:r>
      <w:r>
        <w:rPr>
          <w:rFonts w:eastAsia="仿宋_GB2312"/>
          <w:sz w:val="32"/>
          <w:szCs w:val="32"/>
        </w:rPr>
        <w:t>）</w:t>
      </w:r>
      <w:r>
        <w:rPr>
          <w:rFonts w:eastAsia="仿宋_GB2312"/>
          <w:sz w:val="32"/>
          <w:szCs w:val="32"/>
        </w:rPr>
        <w:t>、</w:t>
      </w:r>
      <w:r>
        <w:rPr>
          <w:rFonts w:eastAsia="仿宋_GB2312" w:hint="eastAsia"/>
          <w:sz w:val="32"/>
          <w:szCs w:val="32"/>
        </w:rPr>
        <w:t>使用</w:t>
      </w:r>
      <w:r>
        <w:rPr>
          <w:rFonts w:eastAsia="仿宋_GB2312"/>
          <w:sz w:val="32"/>
          <w:szCs w:val="32"/>
        </w:rPr>
        <w:t>风险控制措施、综合剩余</w:t>
      </w:r>
      <w:r>
        <w:rPr>
          <w:rFonts w:eastAsia="仿宋_GB2312" w:hint="eastAsia"/>
          <w:sz w:val="32"/>
          <w:szCs w:val="32"/>
        </w:rPr>
        <w:t>使用</w:t>
      </w:r>
      <w:r>
        <w:rPr>
          <w:rFonts w:eastAsia="仿宋_GB2312"/>
          <w:sz w:val="32"/>
          <w:szCs w:val="32"/>
        </w:rPr>
        <w:t>风险</w:t>
      </w:r>
      <w:r>
        <w:rPr>
          <w:rFonts w:eastAsia="仿宋_GB2312" w:hint="eastAsia"/>
          <w:sz w:val="32"/>
          <w:szCs w:val="32"/>
        </w:rPr>
        <w:t>，</w:t>
      </w:r>
      <w:r>
        <w:rPr>
          <w:rFonts w:eastAsia="仿宋_GB2312"/>
          <w:sz w:val="32"/>
          <w:szCs w:val="32"/>
        </w:rPr>
        <w:t>测试计划偏离</w:t>
      </w:r>
      <w:r>
        <w:rPr>
          <w:rFonts w:eastAsia="仿宋_GB2312" w:hint="eastAsia"/>
          <w:sz w:val="32"/>
          <w:szCs w:val="32"/>
        </w:rPr>
        <w:t>详述每个偏离的情况、影响及处理，结论概述本次测试结果以及综合剩余使用风险可否接受</w:t>
      </w:r>
      <w:r>
        <w:rPr>
          <w:rFonts w:eastAsia="仿宋_GB2312"/>
          <w:sz w:val="32"/>
          <w:szCs w:val="32"/>
        </w:rPr>
        <w:t>。</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总结性可用性测试若</w:t>
      </w:r>
      <w:r>
        <w:rPr>
          <w:rFonts w:eastAsia="仿宋_GB2312"/>
          <w:sz w:val="32"/>
          <w:szCs w:val="32"/>
        </w:rPr>
        <w:t>测试结果不符合</w:t>
      </w:r>
      <w:r>
        <w:rPr>
          <w:rFonts w:eastAsia="仿宋_GB2312"/>
          <w:sz w:val="32"/>
          <w:szCs w:val="32"/>
        </w:rPr>
        <w:t>测试通过准则</w:t>
      </w:r>
      <w:r>
        <w:rPr>
          <w:rFonts w:eastAsia="仿宋_GB2312"/>
          <w:sz w:val="32"/>
          <w:szCs w:val="32"/>
        </w:rPr>
        <w:t>要求，</w:t>
      </w:r>
      <w:r>
        <w:rPr>
          <w:rFonts w:eastAsia="仿宋_GB2312"/>
          <w:sz w:val="32"/>
          <w:szCs w:val="32"/>
        </w:rPr>
        <w:t>则</w:t>
      </w:r>
      <w:r>
        <w:rPr>
          <w:rFonts w:eastAsia="仿宋_GB2312"/>
          <w:sz w:val="32"/>
          <w:szCs w:val="32"/>
        </w:rPr>
        <w:t>需</w:t>
      </w:r>
      <w:r>
        <w:rPr>
          <w:rFonts w:eastAsia="仿宋_GB2312"/>
          <w:sz w:val="32"/>
          <w:szCs w:val="32"/>
        </w:rPr>
        <w:t>分析并确定测试失败的原因及其影响，考虑重新开展</w:t>
      </w:r>
      <w:r>
        <w:rPr>
          <w:rFonts w:eastAsia="仿宋_GB2312"/>
          <w:sz w:val="32"/>
          <w:szCs w:val="32"/>
        </w:rPr>
        <w:t>总结性可用性测试</w:t>
      </w:r>
      <w:r>
        <w:rPr>
          <w:rFonts w:eastAsia="仿宋_GB2312"/>
          <w:sz w:val="32"/>
          <w:szCs w:val="32"/>
        </w:rPr>
        <w:t>的范</w:t>
      </w:r>
      <w:r>
        <w:rPr>
          <w:rFonts w:eastAsia="仿宋_GB2312"/>
          <w:sz w:val="32"/>
          <w:szCs w:val="32"/>
        </w:rPr>
        <w:t>围和内容，并予以记录。若</w:t>
      </w:r>
      <w:r>
        <w:rPr>
          <w:rFonts w:eastAsia="仿宋_GB2312"/>
          <w:sz w:val="32"/>
          <w:szCs w:val="32"/>
        </w:rPr>
        <w:t>总结性可用性测试出现风险不可接受的使用错误，则</w:t>
      </w:r>
      <w:r>
        <w:rPr>
          <w:rFonts w:eastAsia="仿宋_GB2312"/>
          <w:sz w:val="32"/>
          <w:szCs w:val="32"/>
        </w:rPr>
        <w:t>需</w:t>
      </w:r>
      <w:r>
        <w:rPr>
          <w:rFonts w:eastAsia="仿宋_GB2312"/>
          <w:sz w:val="32"/>
          <w:szCs w:val="32"/>
        </w:rPr>
        <w:t>针对上述使用错误</w:t>
      </w:r>
      <w:r>
        <w:rPr>
          <w:rFonts w:eastAsia="仿宋_GB2312" w:hint="eastAsia"/>
          <w:sz w:val="32"/>
          <w:szCs w:val="32"/>
        </w:rPr>
        <w:t>开展</w:t>
      </w:r>
      <w:r>
        <w:rPr>
          <w:rFonts w:eastAsia="仿宋_GB2312" w:hint="eastAsia"/>
          <w:sz w:val="32"/>
          <w:szCs w:val="32"/>
        </w:rPr>
        <w:t>可用性工程</w:t>
      </w:r>
      <w:r>
        <w:rPr>
          <w:rFonts w:eastAsia="仿宋_GB2312"/>
          <w:sz w:val="32"/>
          <w:szCs w:val="32"/>
        </w:rPr>
        <w:t>更改活动，</w:t>
      </w:r>
      <w:r>
        <w:rPr>
          <w:rFonts w:eastAsia="仿宋_GB2312"/>
          <w:sz w:val="32"/>
          <w:szCs w:val="32"/>
        </w:rPr>
        <w:t>并开展补充性</w:t>
      </w:r>
      <w:r>
        <w:rPr>
          <w:rFonts w:eastAsia="仿宋_GB2312"/>
          <w:sz w:val="32"/>
          <w:szCs w:val="32"/>
        </w:rPr>
        <w:t>总结性可用性测试</w:t>
      </w:r>
      <w:r>
        <w:rPr>
          <w:rFonts w:eastAsia="仿宋_GB2312"/>
          <w:sz w:val="32"/>
          <w:szCs w:val="32"/>
        </w:rPr>
        <w:t>或者重新</w:t>
      </w:r>
      <w:r>
        <w:rPr>
          <w:rFonts w:eastAsia="仿宋_GB2312"/>
          <w:sz w:val="32"/>
          <w:szCs w:val="32"/>
        </w:rPr>
        <w:t>开展总结性可用性测试</w:t>
      </w:r>
      <w:r>
        <w:rPr>
          <w:rFonts w:eastAsia="仿宋_GB2312"/>
          <w:sz w:val="32"/>
          <w:szCs w:val="32"/>
        </w:rPr>
        <w:t>，此时需考虑测试参与人员的</w:t>
      </w:r>
      <w:r>
        <w:rPr>
          <w:rFonts w:eastAsia="仿宋_GB2312" w:hint="eastAsia"/>
          <w:sz w:val="32"/>
          <w:szCs w:val="32"/>
        </w:rPr>
        <w:t>重新</w:t>
      </w:r>
      <w:r>
        <w:rPr>
          <w:rFonts w:eastAsia="仿宋_GB2312"/>
          <w:sz w:val="32"/>
          <w:szCs w:val="32"/>
        </w:rPr>
        <w:t>选择问题</w:t>
      </w:r>
      <w:r>
        <w:rPr>
          <w:rFonts w:eastAsia="仿宋_GB2312"/>
          <w:sz w:val="32"/>
          <w:szCs w:val="32"/>
        </w:rPr>
        <w:t>。</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2.</w:t>
      </w:r>
      <w:r>
        <w:rPr>
          <w:rFonts w:eastAsia="仿宋_GB2312"/>
          <w:sz w:val="32"/>
          <w:szCs w:val="32"/>
        </w:rPr>
        <w:t>等效医疗器械对比评价</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本指导原则所述</w:t>
      </w:r>
      <w:r>
        <w:rPr>
          <w:rFonts w:eastAsia="仿宋_GB2312"/>
          <w:sz w:val="32"/>
          <w:szCs w:val="32"/>
        </w:rPr>
        <w:t>等效医疗器械</w:t>
      </w:r>
      <w:r>
        <w:rPr>
          <w:rFonts w:eastAsia="仿宋_GB2312"/>
          <w:sz w:val="32"/>
          <w:szCs w:val="32"/>
        </w:rPr>
        <w:t>是指与</w:t>
      </w:r>
      <w:r>
        <w:rPr>
          <w:rFonts w:eastAsia="仿宋_GB2312"/>
          <w:sz w:val="32"/>
          <w:szCs w:val="32"/>
        </w:rPr>
        <w:t>申报</w:t>
      </w:r>
      <w:r>
        <w:rPr>
          <w:rFonts w:eastAsia="仿宋_GB2312"/>
          <w:sz w:val="32"/>
          <w:szCs w:val="32"/>
        </w:rPr>
        <w:t>医疗器械在预期用途、适用人群、</w:t>
      </w:r>
      <w:r>
        <w:rPr>
          <w:rFonts w:eastAsia="仿宋_GB2312" w:hint="eastAsia"/>
          <w:sz w:val="32"/>
          <w:szCs w:val="32"/>
        </w:rPr>
        <w:t>结构组成、用户</w:t>
      </w:r>
      <w:r>
        <w:rPr>
          <w:rFonts w:eastAsia="仿宋_GB2312" w:hint="eastAsia"/>
          <w:sz w:val="32"/>
          <w:szCs w:val="32"/>
        </w:rPr>
        <w:t>/</w:t>
      </w:r>
      <w:r>
        <w:rPr>
          <w:rFonts w:eastAsia="仿宋_GB2312"/>
          <w:sz w:val="32"/>
          <w:szCs w:val="32"/>
        </w:rPr>
        <w:t>用户组、</w:t>
      </w:r>
      <w:r>
        <w:rPr>
          <w:rFonts w:eastAsia="仿宋_GB2312"/>
          <w:sz w:val="32"/>
          <w:szCs w:val="32"/>
        </w:rPr>
        <w:t>用户特征、</w:t>
      </w:r>
      <w:r>
        <w:rPr>
          <w:rFonts w:eastAsia="仿宋_GB2312"/>
          <w:sz w:val="32"/>
          <w:szCs w:val="32"/>
        </w:rPr>
        <w:t>使用场所</w:t>
      </w:r>
      <w:r>
        <w:rPr>
          <w:rFonts w:eastAsia="仿宋_GB2312"/>
          <w:sz w:val="32"/>
          <w:szCs w:val="32"/>
        </w:rPr>
        <w:t>、环境条件、</w:t>
      </w:r>
      <w:r>
        <w:rPr>
          <w:rFonts w:eastAsia="仿宋_GB2312"/>
          <w:sz w:val="32"/>
          <w:szCs w:val="32"/>
        </w:rPr>
        <w:t>关键</w:t>
      </w:r>
      <w:r>
        <w:rPr>
          <w:rFonts w:eastAsia="仿宋_GB2312"/>
          <w:sz w:val="32"/>
          <w:szCs w:val="32"/>
        </w:rPr>
        <w:t>任务、人机交互方式</w:t>
      </w:r>
      <w:r>
        <w:rPr>
          <w:rFonts w:eastAsia="仿宋_GB2312"/>
          <w:sz w:val="32"/>
          <w:szCs w:val="32"/>
        </w:rPr>
        <w:t>、</w:t>
      </w:r>
      <w:r>
        <w:rPr>
          <w:rFonts w:eastAsia="仿宋_GB2312"/>
          <w:sz w:val="32"/>
          <w:szCs w:val="32"/>
        </w:rPr>
        <w:t>用户培训</w:t>
      </w:r>
      <w:r>
        <w:rPr>
          <w:rFonts w:eastAsia="仿宋_GB2312"/>
          <w:sz w:val="32"/>
          <w:szCs w:val="32"/>
        </w:rPr>
        <w:t>等</w:t>
      </w:r>
      <w:r>
        <w:rPr>
          <w:rFonts w:eastAsia="仿宋_GB2312" w:hint="eastAsia"/>
          <w:sz w:val="32"/>
          <w:szCs w:val="32"/>
        </w:rPr>
        <w:t>方面判定要素</w:t>
      </w:r>
      <w:r>
        <w:rPr>
          <w:rFonts w:eastAsia="仿宋_GB2312"/>
          <w:sz w:val="32"/>
          <w:szCs w:val="32"/>
        </w:rPr>
        <w:t>基本等同且已在</w:t>
      </w:r>
      <w:r>
        <w:rPr>
          <w:rFonts w:eastAsia="仿宋_GB2312" w:hint="eastAsia"/>
          <w:sz w:val="32"/>
          <w:szCs w:val="32"/>
        </w:rPr>
        <w:t>境内</w:t>
      </w:r>
      <w:r>
        <w:rPr>
          <w:rFonts w:eastAsia="仿宋_GB2312"/>
          <w:sz w:val="32"/>
          <w:szCs w:val="32"/>
        </w:rPr>
        <w:t>注册</w:t>
      </w:r>
      <w:r>
        <w:rPr>
          <w:rFonts w:eastAsia="仿宋_GB2312"/>
          <w:sz w:val="32"/>
          <w:szCs w:val="32"/>
        </w:rPr>
        <w:t>上市</w:t>
      </w:r>
      <w:r>
        <w:rPr>
          <w:rFonts w:eastAsia="仿宋_GB2312"/>
          <w:sz w:val="32"/>
          <w:szCs w:val="32"/>
        </w:rPr>
        <w:t>的</w:t>
      </w:r>
      <w:r>
        <w:rPr>
          <w:rFonts w:eastAsia="仿宋_GB2312"/>
          <w:sz w:val="32"/>
          <w:szCs w:val="32"/>
        </w:rPr>
        <w:t>同类医疗器械。</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等效医疗器械对比评价</w:t>
      </w:r>
      <w:r>
        <w:rPr>
          <w:rFonts w:eastAsia="仿宋_GB2312" w:hint="eastAsia"/>
          <w:sz w:val="32"/>
          <w:szCs w:val="32"/>
        </w:rPr>
        <w:t>可参考同品种对比临床评价方式予以开展。首先结合上述</w:t>
      </w:r>
      <w:r>
        <w:rPr>
          <w:rFonts w:eastAsia="仿宋_GB2312"/>
          <w:sz w:val="32"/>
          <w:szCs w:val="32"/>
        </w:rPr>
        <w:t>判定要素</w:t>
      </w:r>
      <w:r>
        <w:rPr>
          <w:rFonts w:eastAsia="仿宋_GB2312"/>
          <w:sz w:val="32"/>
          <w:szCs w:val="32"/>
        </w:rPr>
        <w:t>选定申报医疗器械的等效医疗器械</w:t>
      </w:r>
      <w:r>
        <w:rPr>
          <w:rFonts w:eastAsia="仿宋_GB2312" w:hint="eastAsia"/>
          <w:sz w:val="32"/>
          <w:szCs w:val="32"/>
        </w:rPr>
        <w:t>，</w:t>
      </w:r>
      <w:r>
        <w:rPr>
          <w:rFonts w:eastAsia="仿宋_GB2312"/>
          <w:sz w:val="32"/>
          <w:szCs w:val="32"/>
        </w:rPr>
        <w:t>然后基于上述</w:t>
      </w:r>
      <w:r>
        <w:rPr>
          <w:rFonts w:eastAsia="仿宋_GB2312"/>
          <w:sz w:val="32"/>
          <w:szCs w:val="32"/>
        </w:rPr>
        <w:t>判定要素逐项</w:t>
      </w:r>
      <w:r>
        <w:rPr>
          <w:rFonts w:eastAsia="仿宋_GB2312"/>
          <w:sz w:val="32"/>
          <w:szCs w:val="32"/>
        </w:rPr>
        <w:t>进行</w:t>
      </w:r>
      <w:r>
        <w:rPr>
          <w:rFonts w:eastAsia="仿宋_GB2312"/>
          <w:sz w:val="32"/>
          <w:szCs w:val="32"/>
        </w:rPr>
        <w:t>对比</w:t>
      </w:r>
      <w:r>
        <w:rPr>
          <w:rFonts w:eastAsia="仿宋_GB2312" w:hint="eastAsia"/>
          <w:sz w:val="32"/>
          <w:szCs w:val="32"/>
        </w:rPr>
        <w:t>。</w:t>
      </w:r>
      <w:r>
        <w:rPr>
          <w:rFonts w:eastAsia="仿宋_GB2312"/>
          <w:sz w:val="32"/>
          <w:szCs w:val="32"/>
        </w:rPr>
        <w:t>若二者无差异，</w:t>
      </w:r>
      <w:r>
        <w:rPr>
          <w:rFonts w:eastAsia="仿宋_GB2312"/>
          <w:sz w:val="32"/>
          <w:szCs w:val="32"/>
        </w:rPr>
        <w:t>开展</w:t>
      </w:r>
      <w:r>
        <w:rPr>
          <w:rFonts w:eastAsia="仿宋_GB2312"/>
          <w:sz w:val="32"/>
          <w:szCs w:val="32"/>
        </w:rPr>
        <w:t>同类医疗器械上市后使用</w:t>
      </w:r>
      <w:r>
        <w:rPr>
          <w:rFonts w:eastAsia="仿宋_GB2312"/>
          <w:sz w:val="32"/>
          <w:szCs w:val="32"/>
        </w:rPr>
        <w:t>问题分析，若无新增使用风险采用等效医疗器械</w:t>
      </w:r>
      <w:r>
        <w:rPr>
          <w:rFonts w:eastAsia="仿宋_GB2312"/>
          <w:sz w:val="32"/>
          <w:szCs w:val="32"/>
        </w:rPr>
        <w:t>在</w:t>
      </w:r>
      <w:r>
        <w:rPr>
          <w:rFonts w:eastAsia="仿宋_GB2312" w:hint="eastAsia"/>
          <w:sz w:val="32"/>
          <w:szCs w:val="32"/>
        </w:rPr>
        <w:t>境内</w:t>
      </w:r>
      <w:r>
        <w:rPr>
          <w:rFonts w:eastAsia="仿宋_GB2312"/>
          <w:sz w:val="32"/>
          <w:szCs w:val="32"/>
        </w:rPr>
        <w:t>注册上市所用</w:t>
      </w:r>
      <w:r>
        <w:rPr>
          <w:rFonts w:eastAsia="仿宋_GB2312"/>
          <w:sz w:val="32"/>
          <w:szCs w:val="32"/>
        </w:rPr>
        <w:t>的</w:t>
      </w:r>
      <w:r>
        <w:rPr>
          <w:rFonts w:eastAsia="仿宋_GB2312" w:hint="eastAsia"/>
          <w:sz w:val="32"/>
          <w:szCs w:val="32"/>
        </w:rPr>
        <w:t>用户界面确认</w:t>
      </w:r>
      <w:r>
        <w:rPr>
          <w:rFonts w:eastAsia="仿宋_GB2312"/>
          <w:sz w:val="32"/>
          <w:szCs w:val="32"/>
        </w:rPr>
        <w:t>资料作为支持证据；</w:t>
      </w:r>
      <w:r>
        <w:rPr>
          <w:rFonts w:eastAsia="仿宋_GB2312" w:hint="eastAsia"/>
          <w:sz w:val="32"/>
          <w:szCs w:val="32"/>
        </w:rPr>
        <w:t>若有新增使用风险</w:t>
      </w:r>
      <w:r>
        <w:rPr>
          <w:rFonts w:eastAsia="仿宋_GB2312"/>
          <w:sz w:val="32"/>
          <w:szCs w:val="32"/>
        </w:rPr>
        <w:t>，除以上工作外还</w:t>
      </w:r>
      <w:r>
        <w:rPr>
          <w:rFonts w:eastAsia="仿宋_GB2312"/>
          <w:sz w:val="32"/>
          <w:szCs w:val="32"/>
        </w:rPr>
        <w:t>需</w:t>
      </w:r>
      <w:r>
        <w:rPr>
          <w:rFonts w:eastAsia="仿宋_GB2312" w:hint="eastAsia"/>
          <w:sz w:val="32"/>
          <w:szCs w:val="32"/>
        </w:rPr>
        <w:t>提交</w:t>
      </w:r>
      <w:r>
        <w:rPr>
          <w:rFonts w:eastAsia="仿宋_GB2312"/>
          <w:sz w:val="32"/>
          <w:szCs w:val="32"/>
        </w:rPr>
        <w:t>申报医疗器械针对新增使用风险的</w:t>
      </w:r>
      <w:r>
        <w:rPr>
          <w:rFonts w:eastAsia="仿宋_GB2312" w:hint="eastAsia"/>
          <w:sz w:val="32"/>
          <w:szCs w:val="32"/>
        </w:rPr>
        <w:t>用户界面确认</w:t>
      </w:r>
      <w:r>
        <w:rPr>
          <w:rFonts w:eastAsia="仿宋_GB2312" w:hint="eastAsia"/>
          <w:sz w:val="32"/>
          <w:szCs w:val="32"/>
        </w:rPr>
        <w:t>资料</w:t>
      </w:r>
      <w:r>
        <w:rPr>
          <w:rFonts w:eastAsia="仿宋_GB2312"/>
          <w:sz w:val="32"/>
          <w:szCs w:val="32"/>
        </w:rPr>
        <w:t>。</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若二者有差异，开展</w:t>
      </w:r>
      <w:r>
        <w:rPr>
          <w:rFonts w:eastAsia="仿宋_GB2312"/>
          <w:sz w:val="32"/>
          <w:szCs w:val="32"/>
        </w:rPr>
        <w:t>同类医疗器械上市后使用</w:t>
      </w:r>
      <w:r>
        <w:rPr>
          <w:rFonts w:eastAsia="仿宋_GB2312"/>
          <w:sz w:val="32"/>
          <w:szCs w:val="32"/>
        </w:rPr>
        <w:t>问题分析，若无新增使用风险采用等效医疗器械</w:t>
      </w:r>
      <w:r>
        <w:rPr>
          <w:rFonts w:eastAsia="仿宋_GB2312"/>
          <w:sz w:val="32"/>
          <w:szCs w:val="32"/>
        </w:rPr>
        <w:t>在</w:t>
      </w:r>
      <w:r>
        <w:rPr>
          <w:rFonts w:eastAsia="仿宋_GB2312" w:hint="eastAsia"/>
          <w:sz w:val="32"/>
          <w:szCs w:val="32"/>
        </w:rPr>
        <w:t>境内</w:t>
      </w:r>
      <w:r>
        <w:rPr>
          <w:rFonts w:eastAsia="仿宋_GB2312"/>
          <w:sz w:val="32"/>
          <w:szCs w:val="32"/>
        </w:rPr>
        <w:t>注册上市所用</w:t>
      </w:r>
      <w:r>
        <w:rPr>
          <w:rFonts w:eastAsia="仿宋_GB2312"/>
          <w:sz w:val="32"/>
          <w:szCs w:val="32"/>
        </w:rPr>
        <w:t>的</w:t>
      </w:r>
      <w:r>
        <w:rPr>
          <w:rFonts w:eastAsia="仿宋_GB2312" w:hint="eastAsia"/>
          <w:sz w:val="32"/>
          <w:szCs w:val="32"/>
        </w:rPr>
        <w:t>用户</w:t>
      </w:r>
      <w:r>
        <w:rPr>
          <w:rFonts w:eastAsia="仿宋_GB2312" w:hint="eastAsia"/>
          <w:sz w:val="32"/>
          <w:szCs w:val="32"/>
        </w:rPr>
        <w:lastRenderedPageBreak/>
        <w:t>界面确认</w:t>
      </w:r>
      <w:r>
        <w:rPr>
          <w:rFonts w:eastAsia="仿宋_GB2312"/>
          <w:sz w:val="32"/>
          <w:szCs w:val="32"/>
        </w:rPr>
        <w:t>资料作为支持证据，并</w:t>
      </w:r>
      <w:r>
        <w:rPr>
          <w:rFonts w:eastAsia="仿宋_GB2312" w:hint="eastAsia"/>
          <w:sz w:val="32"/>
          <w:szCs w:val="32"/>
        </w:rPr>
        <w:t>提交</w:t>
      </w:r>
      <w:r>
        <w:rPr>
          <w:rFonts w:eastAsia="仿宋_GB2312"/>
          <w:sz w:val="32"/>
          <w:szCs w:val="32"/>
        </w:rPr>
        <w:t>申报医疗器械针对差异的</w:t>
      </w:r>
      <w:r>
        <w:rPr>
          <w:rFonts w:eastAsia="仿宋_GB2312" w:hint="eastAsia"/>
          <w:sz w:val="32"/>
          <w:szCs w:val="32"/>
        </w:rPr>
        <w:t>用户界面确认</w:t>
      </w:r>
      <w:r>
        <w:rPr>
          <w:rFonts w:eastAsia="仿宋_GB2312" w:hint="eastAsia"/>
          <w:sz w:val="32"/>
          <w:szCs w:val="32"/>
        </w:rPr>
        <w:t>资料</w:t>
      </w:r>
      <w:r>
        <w:rPr>
          <w:rFonts w:eastAsia="仿宋_GB2312"/>
          <w:sz w:val="32"/>
          <w:szCs w:val="32"/>
        </w:rPr>
        <w:t>；</w:t>
      </w:r>
      <w:r>
        <w:rPr>
          <w:rFonts w:eastAsia="仿宋_GB2312" w:hint="eastAsia"/>
          <w:sz w:val="32"/>
          <w:szCs w:val="32"/>
        </w:rPr>
        <w:t>若有新增使用风险</w:t>
      </w:r>
      <w:r>
        <w:rPr>
          <w:rFonts w:eastAsia="仿宋_GB2312"/>
          <w:sz w:val="32"/>
          <w:szCs w:val="32"/>
        </w:rPr>
        <w:t>，除以上工作外还</w:t>
      </w:r>
      <w:r>
        <w:rPr>
          <w:rFonts w:eastAsia="仿宋_GB2312"/>
          <w:sz w:val="32"/>
          <w:szCs w:val="32"/>
        </w:rPr>
        <w:t>需</w:t>
      </w:r>
      <w:r>
        <w:rPr>
          <w:rFonts w:eastAsia="仿宋_GB2312" w:hint="eastAsia"/>
          <w:sz w:val="32"/>
          <w:szCs w:val="32"/>
        </w:rPr>
        <w:t>提交</w:t>
      </w:r>
      <w:r>
        <w:rPr>
          <w:rFonts w:eastAsia="仿宋_GB2312"/>
          <w:sz w:val="32"/>
          <w:szCs w:val="32"/>
        </w:rPr>
        <w:t>申报医疗器械针对新增使用风险的</w:t>
      </w:r>
      <w:r>
        <w:rPr>
          <w:rFonts w:eastAsia="仿宋_GB2312" w:hint="eastAsia"/>
          <w:sz w:val="32"/>
          <w:szCs w:val="32"/>
        </w:rPr>
        <w:t>用户界面确认</w:t>
      </w:r>
      <w:r>
        <w:rPr>
          <w:rFonts w:eastAsia="仿宋_GB2312" w:hint="eastAsia"/>
          <w:sz w:val="32"/>
          <w:szCs w:val="32"/>
        </w:rPr>
        <w:t>资料</w:t>
      </w:r>
      <w:r>
        <w:rPr>
          <w:rFonts w:eastAsia="仿宋_GB2312"/>
          <w:sz w:val="32"/>
          <w:szCs w:val="32"/>
        </w:rPr>
        <w:t>。</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等效医疗器械对比评价</w:t>
      </w:r>
      <w:r>
        <w:rPr>
          <w:rFonts w:eastAsia="仿宋_GB2312"/>
          <w:sz w:val="32"/>
          <w:szCs w:val="32"/>
        </w:rPr>
        <w:t>需</w:t>
      </w:r>
      <w:r>
        <w:rPr>
          <w:rFonts w:eastAsia="仿宋_GB2312"/>
          <w:sz w:val="32"/>
          <w:szCs w:val="32"/>
        </w:rPr>
        <w:t>形成报告，</w:t>
      </w:r>
      <w:r>
        <w:rPr>
          <w:rFonts w:eastAsia="仿宋_GB2312" w:hint="eastAsia"/>
          <w:sz w:val="32"/>
          <w:szCs w:val="32"/>
        </w:rPr>
        <w:t>可参考同品种比对临床评价报告格式，</w:t>
      </w:r>
      <w:r>
        <w:rPr>
          <w:rFonts w:eastAsia="仿宋_GB2312"/>
          <w:sz w:val="32"/>
          <w:szCs w:val="32"/>
        </w:rPr>
        <w:t>包括评价目的、</w:t>
      </w:r>
      <w:r>
        <w:rPr>
          <w:rFonts w:eastAsia="仿宋_GB2312" w:hint="eastAsia"/>
          <w:sz w:val="32"/>
          <w:szCs w:val="32"/>
        </w:rPr>
        <w:t>评价</w:t>
      </w:r>
      <w:r>
        <w:rPr>
          <w:rFonts w:eastAsia="仿宋_GB2312"/>
          <w:sz w:val="32"/>
          <w:szCs w:val="32"/>
        </w:rPr>
        <w:t>对象、</w:t>
      </w:r>
      <w:r>
        <w:rPr>
          <w:rFonts w:eastAsia="仿宋_GB2312" w:hint="eastAsia"/>
          <w:sz w:val="32"/>
          <w:szCs w:val="32"/>
        </w:rPr>
        <w:t>等效器械选定、评价</w:t>
      </w:r>
      <w:r>
        <w:rPr>
          <w:rFonts w:eastAsia="仿宋_GB2312"/>
          <w:sz w:val="32"/>
          <w:szCs w:val="32"/>
        </w:rPr>
        <w:t>路径</w:t>
      </w:r>
      <w:r>
        <w:rPr>
          <w:rFonts w:eastAsia="仿宋_GB2312" w:hint="eastAsia"/>
          <w:sz w:val="32"/>
          <w:szCs w:val="32"/>
        </w:rPr>
        <w:t>及</w:t>
      </w:r>
      <w:r>
        <w:rPr>
          <w:rFonts w:eastAsia="仿宋_GB2312"/>
          <w:sz w:val="32"/>
          <w:szCs w:val="32"/>
        </w:rPr>
        <w:t>支持证据、结论</w:t>
      </w:r>
      <w:r>
        <w:rPr>
          <w:rFonts w:eastAsia="仿宋_GB2312" w:hint="eastAsia"/>
          <w:sz w:val="32"/>
          <w:szCs w:val="32"/>
        </w:rPr>
        <w:t>、</w:t>
      </w:r>
      <w:r>
        <w:rPr>
          <w:rFonts w:eastAsia="仿宋_GB2312"/>
          <w:sz w:val="32"/>
          <w:szCs w:val="32"/>
        </w:rPr>
        <w:t>评价人员</w:t>
      </w:r>
      <w:r>
        <w:rPr>
          <w:rFonts w:eastAsia="仿宋_GB2312" w:hint="eastAsia"/>
          <w:sz w:val="32"/>
          <w:szCs w:val="32"/>
        </w:rPr>
        <w:t>简介</w:t>
      </w:r>
      <w:r>
        <w:rPr>
          <w:rFonts w:eastAsia="仿宋_GB2312"/>
          <w:sz w:val="32"/>
          <w:szCs w:val="32"/>
        </w:rPr>
        <w:t>等内容</w:t>
      </w:r>
      <w:r>
        <w:rPr>
          <w:rFonts w:eastAsia="仿宋_GB2312"/>
          <w:sz w:val="32"/>
          <w:szCs w:val="32"/>
        </w:rPr>
        <w:t>。</w:t>
      </w:r>
      <w:r>
        <w:rPr>
          <w:rFonts w:eastAsia="仿宋_GB2312"/>
          <w:sz w:val="32"/>
          <w:szCs w:val="32"/>
        </w:rPr>
        <w:t>其中，</w:t>
      </w:r>
      <w:r>
        <w:rPr>
          <w:rFonts w:eastAsia="仿宋_GB2312" w:hint="eastAsia"/>
          <w:sz w:val="32"/>
          <w:szCs w:val="32"/>
        </w:rPr>
        <w:t>评价目的明确本次评价目标，</w:t>
      </w:r>
      <w:r>
        <w:rPr>
          <w:rFonts w:eastAsia="仿宋_GB2312"/>
          <w:sz w:val="32"/>
          <w:szCs w:val="32"/>
        </w:rPr>
        <w:t>评价对象提供</w:t>
      </w:r>
      <w:r>
        <w:rPr>
          <w:rFonts w:eastAsia="仿宋_GB2312" w:hint="eastAsia"/>
          <w:sz w:val="32"/>
          <w:szCs w:val="32"/>
        </w:rPr>
        <w:t>申报</w:t>
      </w:r>
      <w:r>
        <w:rPr>
          <w:rFonts w:eastAsia="仿宋_GB2312"/>
          <w:sz w:val="32"/>
          <w:szCs w:val="32"/>
        </w:rPr>
        <w:t>产品基本信息和实物图片，</w:t>
      </w:r>
      <w:r>
        <w:rPr>
          <w:rFonts w:eastAsia="仿宋_GB2312" w:hint="eastAsia"/>
          <w:sz w:val="32"/>
          <w:szCs w:val="32"/>
        </w:rPr>
        <w:t>等效器械选定基于上述判定要素的比对选定等效器械（可选多个），评价路径及支持证据基于申报医疗器械与等效医疗器械的差异性以及新增使用风险情况予以提交（详见表</w:t>
      </w:r>
      <w:r>
        <w:rPr>
          <w:rFonts w:eastAsia="仿宋_GB2312" w:hint="eastAsia"/>
          <w:sz w:val="32"/>
          <w:szCs w:val="32"/>
        </w:rPr>
        <w:t>1</w:t>
      </w:r>
      <w:r>
        <w:rPr>
          <w:rFonts w:eastAsia="仿宋_GB2312" w:hint="eastAsia"/>
          <w:sz w:val="32"/>
          <w:szCs w:val="32"/>
        </w:rPr>
        <w:t>），结论概述本次评价结果以及综合剩余使用风险可否接受</w:t>
      </w:r>
      <w:r>
        <w:rPr>
          <w:rFonts w:eastAsia="仿宋_GB2312" w:hint="eastAsia"/>
          <w:sz w:val="32"/>
          <w:szCs w:val="32"/>
        </w:rPr>
        <w:t>，</w:t>
      </w:r>
      <w:r>
        <w:rPr>
          <w:rFonts w:eastAsia="仿宋_GB2312"/>
          <w:sz w:val="32"/>
          <w:szCs w:val="32"/>
        </w:rPr>
        <w:t>评价人员需具备</w:t>
      </w:r>
      <w:r>
        <w:rPr>
          <w:rFonts w:eastAsia="仿宋_GB2312" w:hint="eastAsia"/>
          <w:sz w:val="32"/>
          <w:szCs w:val="32"/>
        </w:rPr>
        <w:t>可用性工程</w:t>
      </w:r>
      <w:r>
        <w:rPr>
          <w:rFonts w:eastAsia="仿宋_GB2312"/>
          <w:sz w:val="32"/>
          <w:szCs w:val="32"/>
        </w:rPr>
        <w:t>相关</w:t>
      </w:r>
      <w:r>
        <w:rPr>
          <w:rFonts w:eastAsia="仿宋_GB2312"/>
          <w:sz w:val="32"/>
          <w:szCs w:val="32"/>
        </w:rPr>
        <w:t>知识</w:t>
      </w:r>
      <w:r>
        <w:rPr>
          <w:rFonts w:eastAsia="仿宋_GB2312"/>
          <w:sz w:val="32"/>
          <w:szCs w:val="32"/>
        </w:rPr>
        <w:t>和工作</w:t>
      </w:r>
      <w:r>
        <w:rPr>
          <w:rFonts w:eastAsia="仿宋_GB2312"/>
          <w:sz w:val="32"/>
          <w:szCs w:val="32"/>
        </w:rPr>
        <w:t>经验</w:t>
      </w:r>
      <w:r>
        <w:rPr>
          <w:rFonts w:eastAsia="仿宋_GB2312"/>
          <w:sz w:val="32"/>
          <w:szCs w:val="32"/>
        </w:rPr>
        <w:t>，</w:t>
      </w:r>
      <w:r>
        <w:rPr>
          <w:rFonts w:eastAsia="仿宋_GB2312"/>
          <w:sz w:val="32"/>
          <w:szCs w:val="32"/>
        </w:rPr>
        <w:t>建议优先考虑医疗器械</w:t>
      </w:r>
      <w:r>
        <w:rPr>
          <w:rFonts w:eastAsia="仿宋_GB2312" w:hint="eastAsia"/>
          <w:sz w:val="32"/>
          <w:szCs w:val="32"/>
        </w:rPr>
        <w:t>可用性工程</w:t>
      </w:r>
      <w:r>
        <w:rPr>
          <w:rFonts w:eastAsia="仿宋_GB2312"/>
          <w:sz w:val="32"/>
          <w:szCs w:val="32"/>
        </w:rPr>
        <w:t>专业人士</w:t>
      </w:r>
      <w:r>
        <w:rPr>
          <w:rFonts w:eastAsia="仿宋_GB2312"/>
          <w:sz w:val="32"/>
          <w:szCs w:val="32"/>
        </w:rPr>
        <w:t>。</w:t>
      </w:r>
    </w:p>
    <w:p w:rsidR="00146B6D" w:rsidRDefault="00146B6D" w:rsidP="00311CA4">
      <w:pPr>
        <w:overflowPunct w:val="0"/>
        <w:spacing w:line="520" w:lineRule="exact"/>
        <w:ind w:firstLineChars="200" w:firstLine="640"/>
        <w:rPr>
          <w:rFonts w:eastAsia="仿宋_GB2312"/>
          <w:sz w:val="32"/>
          <w:szCs w:val="32"/>
        </w:rPr>
      </w:pPr>
    </w:p>
    <w:p w:rsidR="00146B6D" w:rsidRDefault="00D602A5" w:rsidP="00311CA4">
      <w:pPr>
        <w:overflowPunct w:val="0"/>
        <w:spacing w:line="520" w:lineRule="exact"/>
        <w:jc w:val="center"/>
        <w:rPr>
          <w:rFonts w:eastAsia="黑体"/>
          <w:sz w:val="28"/>
          <w:szCs w:val="28"/>
        </w:rPr>
      </w:pPr>
      <w:r>
        <w:rPr>
          <w:rFonts w:eastAsia="黑体"/>
          <w:sz w:val="28"/>
          <w:szCs w:val="28"/>
        </w:rPr>
        <w:t>表</w:t>
      </w:r>
      <w:r>
        <w:rPr>
          <w:rFonts w:eastAsia="黑体"/>
          <w:sz w:val="28"/>
          <w:szCs w:val="28"/>
        </w:rPr>
        <w:t>1</w:t>
      </w:r>
      <w:r w:rsidR="00311CA4">
        <w:rPr>
          <w:rFonts w:eastAsia="黑体" w:hint="eastAsia"/>
          <w:sz w:val="28"/>
          <w:szCs w:val="28"/>
        </w:rPr>
        <w:t xml:space="preserve"> </w:t>
      </w:r>
      <w:r>
        <w:rPr>
          <w:rFonts w:eastAsia="黑体"/>
          <w:sz w:val="28"/>
          <w:szCs w:val="28"/>
        </w:rPr>
        <w:t>等效医疗器械对比评价支持证据</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3929"/>
        <w:gridCol w:w="3930"/>
      </w:tblGrid>
      <w:tr w:rsidR="00146B6D">
        <w:trPr>
          <w:trHeight w:val="230"/>
          <w:jc w:val="center"/>
        </w:trPr>
        <w:tc>
          <w:tcPr>
            <w:tcW w:w="1199" w:type="dxa"/>
            <w:vAlign w:val="center"/>
          </w:tcPr>
          <w:p w:rsidR="00146B6D" w:rsidRDefault="00D602A5" w:rsidP="00311CA4">
            <w:pPr>
              <w:overflowPunct w:val="0"/>
              <w:spacing w:line="520" w:lineRule="exact"/>
              <w:jc w:val="center"/>
              <w:rPr>
                <w:rFonts w:eastAsia="仿宋_GB2312"/>
                <w:b/>
                <w:sz w:val="28"/>
                <w:szCs w:val="28"/>
              </w:rPr>
            </w:pPr>
            <w:r>
              <w:rPr>
                <w:rFonts w:eastAsia="黑体"/>
                <w:sz w:val="28"/>
                <w:szCs w:val="28"/>
              </w:rPr>
              <w:t>差异性</w:t>
            </w:r>
          </w:p>
        </w:tc>
        <w:tc>
          <w:tcPr>
            <w:tcW w:w="3887" w:type="dxa"/>
            <w:vAlign w:val="center"/>
          </w:tcPr>
          <w:p w:rsidR="00146B6D" w:rsidRDefault="00D602A5" w:rsidP="00311CA4">
            <w:pPr>
              <w:overflowPunct w:val="0"/>
              <w:spacing w:line="520" w:lineRule="exact"/>
              <w:jc w:val="center"/>
              <w:rPr>
                <w:rFonts w:eastAsia="黑体"/>
                <w:sz w:val="28"/>
                <w:szCs w:val="28"/>
              </w:rPr>
            </w:pPr>
            <w:r>
              <w:rPr>
                <w:rFonts w:eastAsia="黑体"/>
                <w:sz w:val="28"/>
                <w:szCs w:val="28"/>
              </w:rPr>
              <w:t>无新增使用风险</w:t>
            </w:r>
          </w:p>
        </w:tc>
        <w:tc>
          <w:tcPr>
            <w:tcW w:w="3888" w:type="dxa"/>
            <w:vAlign w:val="center"/>
          </w:tcPr>
          <w:p w:rsidR="00146B6D" w:rsidRDefault="00D602A5" w:rsidP="00311CA4">
            <w:pPr>
              <w:overflowPunct w:val="0"/>
              <w:spacing w:line="520" w:lineRule="exact"/>
              <w:jc w:val="center"/>
              <w:rPr>
                <w:rFonts w:eastAsia="黑体"/>
                <w:sz w:val="28"/>
                <w:szCs w:val="28"/>
              </w:rPr>
            </w:pPr>
            <w:r>
              <w:rPr>
                <w:rFonts w:eastAsia="黑体"/>
                <w:sz w:val="28"/>
                <w:szCs w:val="28"/>
              </w:rPr>
              <w:t>有新增使用风险</w:t>
            </w:r>
          </w:p>
        </w:tc>
      </w:tr>
      <w:tr w:rsidR="00146B6D">
        <w:trPr>
          <w:trHeight w:val="3166"/>
          <w:jc w:val="center"/>
        </w:trPr>
        <w:tc>
          <w:tcPr>
            <w:tcW w:w="1199" w:type="dxa"/>
            <w:vAlign w:val="center"/>
          </w:tcPr>
          <w:p w:rsidR="00146B6D" w:rsidRDefault="00D602A5" w:rsidP="00311CA4">
            <w:pPr>
              <w:overflowPunct w:val="0"/>
              <w:spacing w:line="520" w:lineRule="exact"/>
              <w:rPr>
                <w:rFonts w:eastAsia="仿宋_GB2312"/>
                <w:sz w:val="28"/>
                <w:szCs w:val="28"/>
              </w:rPr>
            </w:pPr>
            <w:r>
              <w:rPr>
                <w:rFonts w:eastAsia="仿宋_GB2312"/>
                <w:sz w:val="28"/>
                <w:szCs w:val="28"/>
              </w:rPr>
              <w:t>申报医疗器械与等效医疗器械无差异</w:t>
            </w:r>
          </w:p>
        </w:tc>
        <w:tc>
          <w:tcPr>
            <w:tcW w:w="3887" w:type="dxa"/>
          </w:tcPr>
          <w:p w:rsidR="00146B6D" w:rsidRDefault="00D602A5" w:rsidP="00311CA4">
            <w:pPr>
              <w:overflowPunct w:val="0"/>
              <w:spacing w:line="520" w:lineRule="exact"/>
              <w:rPr>
                <w:rFonts w:eastAsia="仿宋_GB2312"/>
                <w:sz w:val="28"/>
                <w:szCs w:val="28"/>
              </w:rPr>
            </w:pPr>
            <w:r>
              <w:rPr>
                <w:rFonts w:eastAsia="仿宋_GB2312"/>
                <w:sz w:val="28"/>
                <w:szCs w:val="28"/>
              </w:rPr>
              <w:t>1</w:t>
            </w:r>
            <w:r>
              <w:rPr>
                <w:rFonts w:eastAsia="仿宋_GB2312"/>
                <w:sz w:val="28"/>
                <w:szCs w:val="28"/>
              </w:rPr>
              <w:t>.1</w:t>
            </w:r>
            <w:r>
              <w:rPr>
                <w:rFonts w:eastAsia="仿宋_GB2312"/>
                <w:sz w:val="28"/>
                <w:szCs w:val="28"/>
              </w:rPr>
              <w:t>等效医疗器械</w:t>
            </w:r>
            <w:r>
              <w:rPr>
                <w:rFonts w:eastAsia="仿宋_GB2312" w:hint="eastAsia"/>
                <w:sz w:val="28"/>
                <w:szCs w:val="28"/>
              </w:rPr>
              <w:t>用户界面确认</w:t>
            </w:r>
            <w:r>
              <w:rPr>
                <w:rFonts w:eastAsia="仿宋_GB2312"/>
                <w:sz w:val="28"/>
                <w:szCs w:val="28"/>
              </w:rPr>
              <w:t>资料</w:t>
            </w:r>
          </w:p>
          <w:p w:rsidR="00146B6D" w:rsidRDefault="00D602A5" w:rsidP="00311CA4">
            <w:pPr>
              <w:overflowPunct w:val="0"/>
              <w:spacing w:line="520" w:lineRule="exact"/>
              <w:rPr>
                <w:rFonts w:eastAsia="仿宋_GB2312"/>
                <w:sz w:val="28"/>
                <w:szCs w:val="28"/>
              </w:rPr>
            </w:pPr>
            <w:r>
              <w:rPr>
                <w:rFonts w:eastAsia="仿宋_GB2312"/>
                <w:sz w:val="28"/>
                <w:szCs w:val="28"/>
              </w:rPr>
              <w:t>2</w:t>
            </w:r>
            <w:r>
              <w:rPr>
                <w:rFonts w:eastAsia="仿宋_GB2312"/>
                <w:sz w:val="28"/>
                <w:szCs w:val="28"/>
              </w:rPr>
              <w:t>.1</w:t>
            </w:r>
            <w:r>
              <w:rPr>
                <w:rFonts w:eastAsia="仿宋_GB2312"/>
                <w:sz w:val="28"/>
                <w:szCs w:val="28"/>
              </w:rPr>
              <w:t>同类医疗器械上市后使用问题分析报告</w:t>
            </w:r>
          </w:p>
        </w:tc>
        <w:tc>
          <w:tcPr>
            <w:tcW w:w="3888" w:type="dxa"/>
          </w:tcPr>
          <w:p w:rsidR="00146B6D" w:rsidRDefault="00D602A5" w:rsidP="00311CA4">
            <w:pPr>
              <w:overflowPunct w:val="0"/>
              <w:spacing w:line="520" w:lineRule="exact"/>
              <w:rPr>
                <w:rFonts w:eastAsia="仿宋_GB2312"/>
                <w:sz w:val="28"/>
                <w:szCs w:val="28"/>
              </w:rPr>
            </w:pPr>
            <w:r>
              <w:rPr>
                <w:rFonts w:eastAsia="仿宋_GB2312"/>
                <w:sz w:val="28"/>
                <w:szCs w:val="28"/>
              </w:rPr>
              <w:t>1</w:t>
            </w:r>
            <w:r>
              <w:rPr>
                <w:rFonts w:eastAsia="仿宋_GB2312"/>
                <w:sz w:val="28"/>
                <w:szCs w:val="28"/>
              </w:rPr>
              <w:t>.1</w:t>
            </w:r>
            <w:r>
              <w:rPr>
                <w:rFonts w:eastAsia="仿宋_GB2312"/>
                <w:sz w:val="28"/>
                <w:szCs w:val="28"/>
              </w:rPr>
              <w:t>等效医疗器械</w:t>
            </w:r>
            <w:r>
              <w:rPr>
                <w:rFonts w:eastAsia="仿宋_GB2312" w:hint="eastAsia"/>
                <w:sz w:val="28"/>
                <w:szCs w:val="28"/>
              </w:rPr>
              <w:t>用户界面确认</w:t>
            </w:r>
            <w:r>
              <w:rPr>
                <w:rFonts w:eastAsia="仿宋_GB2312"/>
                <w:sz w:val="28"/>
                <w:szCs w:val="28"/>
              </w:rPr>
              <w:t>资料</w:t>
            </w:r>
          </w:p>
          <w:p w:rsidR="00146B6D" w:rsidRDefault="00D602A5" w:rsidP="00311CA4">
            <w:pPr>
              <w:overflowPunct w:val="0"/>
              <w:spacing w:line="520" w:lineRule="exact"/>
              <w:rPr>
                <w:rFonts w:eastAsia="仿宋_GB2312"/>
                <w:sz w:val="28"/>
                <w:szCs w:val="28"/>
              </w:rPr>
            </w:pPr>
            <w:r>
              <w:rPr>
                <w:rFonts w:eastAsia="仿宋_GB2312"/>
                <w:sz w:val="28"/>
                <w:szCs w:val="28"/>
              </w:rPr>
              <w:t>2</w:t>
            </w:r>
            <w:r>
              <w:rPr>
                <w:rFonts w:eastAsia="仿宋_GB2312"/>
                <w:sz w:val="28"/>
                <w:szCs w:val="28"/>
              </w:rPr>
              <w:t>.1</w:t>
            </w:r>
            <w:r>
              <w:rPr>
                <w:rFonts w:eastAsia="仿宋_GB2312"/>
                <w:sz w:val="28"/>
                <w:szCs w:val="28"/>
              </w:rPr>
              <w:t>同类医疗器械上市后使用问题分析报告</w:t>
            </w:r>
          </w:p>
          <w:p w:rsidR="00146B6D" w:rsidRDefault="00D602A5" w:rsidP="00311CA4">
            <w:pPr>
              <w:overflowPunct w:val="0"/>
              <w:spacing w:line="520" w:lineRule="exact"/>
              <w:rPr>
                <w:rFonts w:eastAsia="仿宋_GB2312"/>
                <w:sz w:val="28"/>
                <w:szCs w:val="28"/>
              </w:rPr>
            </w:pPr>
            <w:r>
              <w:rPr>
                <w:rFonts w:eastAsia="仿宋_GB2312"/>
                <w:sz w:val="28"/>
                <w:szCs w:val="28"/>
              </w:rPr>
              <w:t>2.2</w:t>
            </w:r>
            <w:r>
              <w:rPr>
                <w:rFonts w:eastAsia="仿宋_GB2312"/>
                <w:sz w:val="28"/>
                <w:szCs w:val="28"/>
              </w:rPr>
              <w:t>申报医疗器械针对新增使用风险的</w:t>
            </w:r>
            <w:r>
              <w:rPr>
                <w:rFonts w:eastAsia="仿宋_GB2312" w:hint="eastAsia"/>
                <w:sz w:val="28"/>
                <w:szCs w:val="28"/>
              </w:rPr>
              <w:t>用户界面确认</w:t>
            </w:r>
            <w:r>
              <w:rPr>
                <w:rFonts w:eastAsia="仿宋_GB2312" w:hint="eastAsia"/>
                <w:sz w:val="28"/>
                <w:szCs w:val="28"/>
              </w:rPr>
              <w:t>资料</w:t>
            </w:r>
          </w:p>
        </w:tc>
      </w:tr>
      <w:tr w:rsidR="00146B6D">
        <w:trPr>
          <w:trHeight w:val="4732"/>
          <w:jc w:val="center"/>
        </w:trPr>
        <w:tc>
          <w:tcPr>
            <w:tcW w:w="1199" w:type="dxa"/>
            <w:vAlign w:val="center"/>
          </w:tcPr>
          <w:p w:rsidR="00146B6D" w:rsidRDefault="00D602A5" w:rsidP="00311CA4">
            <w:pPr>
              <w:overflowPunct w:val="0"/>
              <w:spacing w:line="520" w:lineRule="exact"/>
              <w:rPr>
                <w:rFonts w:eastAsia="仿宋_GB2312"/>
                <w:sz w:val="28"/>
                <w:szCs w:val="28"/>
              </w:rPr>
            </w:pPr>
            <w:r>
              <w:rPr>
                <w:rFonts w:eastAsia="仿宋_GB2312"/>
                <w:sz w:val="28"/>
                <w:szCs w:val="28"/>
              </w:rPr>
              <w:lastRenderedPageBreak/>
              <w:t>申报医疗器械与等效医疗器械有差异</w:t>
            </w:r>
          </w:p>
        </w:tc>
        <w:tc>
          <w:tcPr>
            <w:tcW w:w="3887" w:type="dxa"/>
          </w:tcPr>
          <w:p w:rsidR="00146B6D" w:rsidRDefault="00D602A5" w:rsidP="00311CA4">
            <w:pPr>
              <w:overflowPunct w:val="0"/>
              <w:spacing w:line="520" w:lineRule="exact"/>
              <w:rPr>
                <w:rFonts w:eastAsia="仿宋_GB2312"/>
                <w:sz w:val="28"/>
                <w:szCs w:val="28"/>
              </w:rPr>
            </w:pPr>
            <w:r>
              <w:rPr>
                <w:rFonts w:eastAsia="仿宋_GB2312"/>
                <w:sz w:val="28"/>
                <w:szCs w:val="28"/>
              </w:rPr>
              <w:t>1</w:t>
            </w:r>
            <w:r>
              <w:rPr>
                <w:rFonts w:eastAsia="仿宋_GB2312"/>
                <w:sz w:val="28"/>
                <w:szCs w:val="28"/>
              </w:rPr>
              <w:t>.1</w:t>
            </w:r>
            <w:r>
              <w:rPr>
                <w:rFonts w:eastAsia="仿宋_GB2312"/>
                <w:sz w:val="28"/>
                <w:szCs w:val="28"/>
              </w:rPr>
              <w:t>等效医疗器械</w:t>
            </w:r>
            <w:r>
              <w:rPr>
                <w:rFonts w:eastAsia="仿宋_GB2312" w:hint="eastAsia"/>
                <w:sz w:val="28"/>
                <w:szCs w:val="28"/>
              </w:rPr>
              <w:t>用户界面确认</w:t>
            </w:r>
            <w:r>
              <w:rPr>
                <w:rFonts w:eastAsia="仿宋_GB2312"/>
                <w:sz w:val="28"/>
                <w:szCs w:val="28"/>
              </w:rPr>
              <w:t>资料</w:t>
            </w:r>
          </w:p>
          <w:p w:rsidR="00146B6D" w:rsidRDefault="00D602A5" w:rsidP="00311CA4">
            <w:pPr>
              <w:overflowPunct w:val="0"/>
              <w:spacing w:line="520" w:lineRule="exact"/>
              <w:rPr>
                <w:rFonts w:eastAsia="仿宋_GB2312"/>
                <w:sz w:val="28"/>
                <w:szCs w:val="28"/>
              </w:rPr>
            </w:pPr>
            <w:r>
              <w:rPr>
                <w:rFonts w:eastAsia="仿宋_GB2312"/>
                <w:sz w:val="28"/>
                <w:szCs w:val="28"/>
              </w:rPr>
              <w:t>1.2</w:t>
            </w:r>
            <w:r>
              <w:rPr>
                <w:rFonts w:eastAsia="仿宋_GB2312"/>
                <w:sz w:val="28"/>
                <w:szCs w:val="28"/>
              </w:rPr>
              <w:t>申报医疗器械针对差异的</w:t>
            </w:r>
            <w:r>
              <w:rPr>
                <w:rFonts w:eastAsia="仿宋_GB2312" w:hint="eastAsia"/>
                <w:sz w:val="28"/>
                <w:szCs w:val="28"/>
              </w:rPr>
              <w:t>用户界面确认</w:t>
            </w:r>
            <w:r>
              <w:rPr>
                <w:rFonts w:eastAsia="仿宋_GB2312" w:hint="eastAsia"/>
                <w:sz w:val="28"/>
                <w:szCs w:val="28"/>
              </w:rPr>
              <w:t>资料</w:t>
            </w:r>
          </w:p>
          <w:p w:rsidR="00146B6D" w:rsidRDefault="00D602A5" w:rsidP="00311CA4">
            <w:pPr>
              <w:overflowPunct w:val="0"/>
              <w:spacing w:line="520" w:lineRule="exact"/>
              <w:rPr>
                <w:rFonts w:eastAsia="仿宋_GB2312"/>
                <w:sz w:val="28"/>
                <w:szCs w:val="28"/>
              </w:rPr>
            </w:pPr>
            <w:r>
              <w:rPr>
                <w:rFonts w:eastAsia="仿宋_GB2312"/>
                <w:sz w:val="28"/>
                <w:szCs w:val="28"/>
              </w:rPr>
              <w:t>2</w:t>
            </w:r>
            <w:r>
              <w:rPr>
                <w:rFonts w:eastAsia="仿宋_GB2312"/>
                <w:sz w:val="28"/>
                <w:szCs w:val="28"/>
              </w:rPr>
              <w:t>.1</w:t>
            </w:r>
            <w:r>
              <w:rPr>
                <w:rFonts w:eastAsia="仿宋_GB2312"/>
                <w:sz w:val="28"/>
                <w:szCs w:val="28"/>
              </w:rPr>
              <w:t>同类医疗器械上市后使用问题分析报告</w:t>
            </w:r>
          </w:p>
          <w:p w:rsidR="00146B6D" w:rsidRDefault="00146B6D" w:rsidP="00311CA4">
            <w:pPr>
              <w:overflowPunct w:val="0"/>
              <w:spacing w:line="520" w:lineRule="exact"/>
              <w:rPr>
                <w:rFonts w:eastAsia="仿宋_GB2312"/>
                <w:sz w:val="28"/>
                <w:szCs w:val="28"/>
              </w:rPr>
            </w:pPr>
          </w:p>
        </w:tc>
        <w:tc>
          <w:tcPr>
            <w:tcW w:w="3888" w:type="dxa"/>
          </w:tcPr>
          <w:p w:rsidR="00146B6D" w:rsidRDefault="00D602A5" w:rsidP="00311CA4">
            <w:pPr>
              <w:overflowPunct w:val="0"/>
              <w:spacing w:line="520" w:lineRule="exact"/>
              <w:rPr>
                <w:rFonts w:eastAsia="仿宋_GB2312"/>
                <w:sz w:val="28"/>
                <w:szCs w:val="28"/>
              </w:rPr>
            </w:pPr>
            <w:r>
              <w:rPr>
                <w:rFonts w:eastAsia="仿宋_GB2312"/>
                <w:sz w:val="28"/>
                <w:szCs w:val="28"/>
              </w:rPr>
              <w:t>1.1</w:t>
            </w:r>
            <w:r>
              <w:rPr>
                <w:rFonts w:eastAsia="仿宋_GB2312"/>
                <w:sz w:val="28"/>
                <w:szCs w:val="28"/>
              </w:rPr>
              <w:t>等效医疗器械</w:t>
            </w:r>
            <w:r>
              <w:rPr>
                <w:rFonts w:eastAsia="仿宋_GB2312" w:hint="eastAsia"/>
                <w:sz w:val="28"/>
                <w:szCs w:val="28"/>
              </w:rPr>
              <w:t>用户界面确认</w:t>
            </w:r>
            <w:r>
              <w:rPr>
                <w:rFonts w:eastAsia="仿宋_GB2312"/>
                <w:sz w:val="28"/>
                <w:szCs w:val="28"/>
              </w:rPr>
              <w:t>资料</w:t>
            </w:r>
          </w:p>
          <w:p w:rsidR="00146B6D" w:rsidRDefault="00D602A5" w:rsidP="00311CA4">
            <w:pPr>
              <w:overflowPunct w:val="0"/>
              <w:spacing w:line="520" w:lineRule="exact"/>
              <w:rPr>
                <w:rFonts w:eastAsia="仿宋_GB2312"/>
                <w:sz w:val="28"/>
                <w:szCs w:val="28"/>
              </w:rPr>
            </w:pPr>
            <w:r>
              <w:rPr>
                <w:rFonts w:eastAsia="仿宋_GB2312"/>
                <w:sz w:val="28"/>
                <w:szCs w:val="28"/>
              </w:rPr>
              <w:t>1.2</w:t>
            </w:r>
            <w:r>
              <w:rPr>
                <w:rFonts w:eastAsia="仿宋_GB2312"/>
                <w:sz w:val="28"/>
                <w:szCs w:val="28"/>
              </w:rPr>
              <w:t>申报医疗器械针对差异的</w:t>
            </w:r>
            <w:r>
              <w:rPr>
                <w:rFonts w:eastAsia="仿宋_GB2312" w:hint="eastAsia"/>
                <w:sz w:val="28"/>
                <w:szCs w:val="28"/>
              </w:rPr>
              <w:t>用户界面确认</w:t>
            </w:r>
            <w:r>
              <w:rPr>
                <w:rFonts w:eastAsia="仿宋_GB2312" w:hint="eastAsia"/>
                <w:sz w:val="28"/>
                <w:szCs w:val="28"/>
              </w:rPr>
              <w:t>资料</w:t>
            </w:r>
          </w:p>
          <w:p w:rsidR="00146B6D" w:rsidRDefault="00D602A5" w:rsidP="00311CA4">
            <w:pPr>
              <w:overflowPunct w:val="0"/>
              <w:spacing w:line="520" w:lineRule="exact"/>
              <w:rPr>
                <w:rFonts w:eastAsia="仿宋_GB2312"/>
                <w:sz w:val="28"/>
                <w:szCs w:val="28"/>
              </w:rPr>
            </w:pPr>
            <w:r>
              <w:rPr>
                <w:rFonts w:eastAsia="仿宋_GB2312"/>
                <w:sz w:val="28"/>
                <w:szCs w:val="28"/>
              </w:rPr>
              <w:t>2.1</w:t>
            </w:r>
            <w:r>
              <w:rPr>
                <w:rFonts w:eastAsia="仿宋_GB2312"/>
                <w:sz w:val="28"/>
                <w:szCs w:val="28"/>
              </w:rPr>
              <w:t>同类医疗器械上市后使用问题分析报告</w:t>
            </w:r>
          </w:p>
          <w:p w:rsidR="00146B6D" w:rsidRDefault="00D602A5" w:rsidP="00311CA4">
            <w:pPr>
              <w:overflowPunct w:val="0"/>
              <w:spacing w:line="520" w:lineRule="exact"/>
              <w:rPr>
                <w:rFonts w:eastAsia="仿宋_GB2312"/>
                <w:sz w:val="28"/>
                <w:szCs w:val="28"/>
              </w:rPr>
            </w:pPr>
            <w:r>
              <w:rPr>
                <w:rFonts w:eastAsia="仿宋_GB2312"/>
                <w:sz w:val="28"/>
                <w:szCs w:val="28"/>
              </w:rPr>
              <w:t>2.2</w:t>
            </w:r>
            <w:r>
              <w:rPr>
                <w:rFonts w:eastAsia="仿宋_GB2312"/>
                <w:sz w:val="28"/>
                <w:szCs w:val="28"/>
              </w:rPr>
              <w:t>申报医疗器械针对新增使用风险的</w:t>
            </w:r>
            <w:r>
              <w:rPr>
                <w:rFonts w:eastAsia="仿宋_GB2312" w:hint="eastAsia"/>
                <w:sz w:val="28"/>
                <w:szCs w:val="28"/>
              </w:rPr>
              <w:t>用户界面确认</w:t>
            </w:r>
            <w:r>
              <w:rPr>
                <w:rFonts w:eastAsia="仿宋_GB2312" w:hint="eastAsia"/>
                <w:sz w:val="28"/>
                <w:szCs w:val="28"/>
              </w:rPr>
              <w:t>资料</w:t>
            </w:r>
            <w:r>
              <w:rPr>
                <w:rFonts w:eastAsia="仿宋_GB2312"/>
                <w:sz w:val="28"/>
                <w:szCs w:val="28"/>
              </w:rPr>
              <w:t>（可与</w:t>
            </w:r>
            <w:r>
              <w:rPr>
                <w:rFonts w:eastAsia="仿宋_GB2312"/>
                <w:sz w:val="28"/>
                <w:szCs w:val="28"/>
              </w:rPr>
              <w:t>1.2</w:t>
            </w:r>
            <w:r>
              <w:rPr>
                <w:rFonts w:eastAsia="仿宋_GB2312"/>
                <w:sz w:val="28"/>
                <w:szCs w:val="28"/>
              </w:rPr>
              <w:t>合并）</w:t>
            </w:r>
          </w:p>
        </w:tc>
      </w:tr>
    </w:tbl>
    <w:p w:rsidR="00146B6D" w:rsidRDefault="00146B6D" w:rsidP="00311CA4">
      <w:pPr>
        <w:overflowPunct w:val="0"/>
        <w:spacing w:line="520" w:lineRule="exact"/>
        <w:ind w:firstLineChars="200" w:firstLine="640"/>
        <w:rPr>
          <w:rFonts w:eastAsia="仿宋_GB2312"/>
          <w:sz w:val="32"/>
          <w:szCs w:val="32"/>
        </w:rPr>
      </w:pP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同类医疗器械上市后使用问题分析</w:t>
      </w:r>
      <w:r>
        <w:rPr>
          <w:rFonts w:eastAsia="仿宋_GB2312" w:hint="eastAsia"/>
          <w:sz w:val="32"/>
          <w:szCs w:val="32"/>
        </w:rPr>
        <w:t>亦需形成</w:t>
      </w:r>
      <w:r>
        <w:rPr>
          <w:rFonts w:eastAsia="仿宋_GB2312"/>
          <w:sz w:val="32"/>
          <w:szCs w:val="32"/>
        </w:rPr>
        <w:t>报告</w:t>
      </w:r>
      <w:r>
        <w:rPr>
          <w:rFonts w:eastAsia="仿宋_GB2312" w:hint="eastAsia"/>
          <w:sz w:val="32"/>
          <w:szCs w:val="32"/>
        </w:rPr>
        <w:t>，</w:t>
      </w:r>
      <w:r>
        <w:rPr>
          <w:rFonts w:eastAsia="仿宋_GB2312" w:hint="eastAsia"/>
          <w:sz w:val="32"/>
          <w:szCs w:val="32"/>
        </w:rPr>
        <w:t>可参考临床文献检索报告格式，包括检索对象、检索内容、检索结果等内容。其中，检索对象提供申报</w:t>
      </w:r>
      <w:r>
        <w:rPr>
          <w:rFonts w:eastAsia="仿宋_GB2312"/>
          <w:sz w:val="32"/>
          <w:szCs w:val="32"/>
        </w:rPr>
        <w:t>产品基本信息</w:t>
      </w:r>
      <w:r>
        <w:rPr>
          <w:rFonts w:eastAsia="仿宋_GB2312" w:hint="eastAsia"/>
          <w:sz w:val="32"/>
          <w:szCs w:val="32"/>
        </w:rPr>
        <w:t>，</w:t>
      </w:r>
      <w:r>
        <w:rPr>
          <w:rFonts w:eastAsia="仿宋_GB2312" w:hint="eastAsia"/>
          <w:sz w:val="32"/>
          <w:szCs w:val="32"/>
        </w:rPr>
        <w:t>检索内容明确检索文献来源范围、</w:t>
      </w:r>
      <w:r>
        <w:rPr>
          <w:rFonts w:eastAsia="仿宋_GB2312"/>
          <w:sz w:val="32"/>
          <w:szCs w:val="32"/>
        </w:rPr>
        <w:t>检索</w:t>
      </w:r>
      <w:r>
        <w:rPr>
          <w:rFonts w:eastAsia="仿宋_GB2312" w:hint="eastAsia"/>
          <w:sz w:val="32"/>
          <w:szCs w:val="32"/>
        </w:rPr>
        <w:t>时间范围、检索词、文献选择标准、检索日期、检索人员等信息，检索结果列明纳入分析的文献列表及全文并概述文献分析结论。需要说明的是，检索文献来源范围覆盖</w:t>
      </w:r>
      <w:r>
        <w:rPr>
          <w:rFonts w:eastAsia="仿宋_GB2312"/>
          <w:sz w:val="32"/>
          <w:szCs w:val="32"/>
        </w:rPr>
        <w:t>全球</w:t>
      </w:r>
      <w:r>
        <w:rPr>
          <w:rFonts w:eastAsia="仿宋_GB2312" w:hint="eastAsia"/>
          <w:sz w:val="32"/>
          <w:szCs w:val="32"/>
        </w:rPr>
        <w:t>主要</w:t>
      </w:r>
      <w:r>
        <w:rPr>
          <w:rFonts w:eastAsia="仿宋_GB2312"/>
          <w:sz w:val="32"/>
          <w:szCs w:val="32"/>
        </w:rPr>
        <w:t>医疗器械不良事件、召回数据库和国内外文献</w:t>
      </w:r>
      <w:r>
        <w:rPr>
          <w:rFonts w:eastAsia="仿宋_GB2312" w:hint="eastAsia"/>
          <w:sz w:val="32"/>
          <w:szCs w:val="32"/>
        </w:rPr>
        <w:t>库，需</w:t>
      </w:r>
      <w:r>
        <w:rPr>
          <w:rFonts w:eastAsia="仿宋_GB2312"/>
          <w:sz w:val="32"/>
          <w:szCs w:val="32"/>
        </w:rPr>
        <w:t>考虑不良事件和召回</w:t>
      </w:r>
      <w:r>
        <w:rPr>
          <w:rFonts w:eastAsia="仿宋_GB2312" w:hint="eastAsia"/>
          <w:sz w:val="32"/>
          <w:szCs w:val="32"/>
        </w:rPr>
        <w:t>分级的国家</w:t>
      </w:r>
      <w:r>
        <w:rPr>
          <w:rFonts w:eastAsia="仿宋_GB2312"/>
          <w:sz w:val="32"/>
          <w:szCs w:val="32"/>
        </w:rPr>
        <w:t>差异</w:t>
      </w:r>
      <w:r>
        <w:rPr>
          <w:rFonts w:eastAsia="仿宋_GB2312" w:hint="eastAsia"/>
          <w:sz w:val="32"/>
          <w:szCs w:val="32"/>
        </w:rPr>
        <w:t>；</w:t>
      </w:r>
      <w:r>
        <w:rPr>
          <w:rFonts w:eastAsia="仿宋_GB2312"/>
          <w:sz w:val="32"/>
          <w:szCs w:val="32"/>
        </w:rPr>
        <w:t>检索</w:t>
      </w:r>
      <w:r>
        <w:rPr>
          <w:rFonts w:eastAsia="仿宋_GB2312" w:hint="eastAsia"/>
          <w:sz w:val="32"/>
          <w:szCs w:val="32"/>
        </w:rPr>
        <w:t>时间范围</w:t>
      </w:r>
      <w:r>
        <w:rPr>
          <w:rFonts w:eastAsia="仿宋_GB2312"/>
          <w:sz w:val="32"/>
          <w:szCs w:val="32"/>
        </w:rPr>
        <w:t>根据同类医疗器械上市时间和产品特性予以考虑，一般为近</w:t>
      </w:r>
      <w:r>
        <w:rPr>
          <w:rFonts w:eastAsia="仿宋_GB2312" w:hint="eastAsia"/>
          <w:sz w:val="32"/>
          <w:szCs w:val="32"/>
        </w:rPr>
        <w:t>五</w:t>
      </w:r>
      <w:r>
        <w:rPr>
          <w:rFonts w:eastAsia="仿宋_GB2312"/>
          <w:sz w:val="32"/>
          <w:szCs w:val="32"/>
        </w:rPr>
        <w:t>年；个案情况可予以排除，但需提供详实的数据分析</w:t>
      </w:r>
      <w:r>
        <w:rPr>
          <w:rFonts w:eastAsia="仿宋_GB2312"/>
          <w:sz w:val="32"/>
          <w:szCs w:val="32"/>
        </w:rPr>
        <w:t>。</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等效医疗器械</w:t>
      </w:r>
      <w:r>
        <w:rPr>
          <w:rFonts w:eastAsia="仿宋_GB2312" w:hint="eastAsia"/>
          <w:sz w:val="32"/>
          <w:szCs w:val="32"/>
        </w:rPr>
        <w:t>用户界面确认</w:t>
      </w:r>
      <w:r>
        <w:rPr>
          <w:rFonts w:eastAsia="仿宋_GB2312"/>
          <w:sz w:val="32"/>
          <w:szCs w:val="32"/>
        </w:rPr>
        <w:t>资料若因法规前期未作要求而无法提供，则可提供等效医疗器械</w:t>
      </w:r>
      <w:r>
        <w:rPr>
          <w:rFonts w:eastAsia="仿宋_GB2312"/>
          <w:sz w:val="32"/>
          <w:szCs w:val="32"/>
        </w:rPr>
        <w:t>上市后使用问题分析报告</w:t>
      </w:r>
      <w:r>
        <w:rPr>
          <w:rFonts w:eastAsia="仿宋_GB2312"/>
          <w:sz w:val="32"/>
          <w:szCs w:val="32"/>
        </w:rPr>
        <w:t>，</w:t>
      </w:r>
      <w:r>
        <w:rPr>
          <w:rFonts w:eastAsia="仿宋_GB2312"/>
          <w:sz w:val="32"/>
          <w:szCs w:val="32"/>
        </w:rPr>
        <w:t>并可与其</w:t>
      </w:r>
      <w:r>
        <w:rPr>
          <w:rFonts w:eastAsia="仿宋_GB2312"/>
          <w:sz w:val="32"/>
          <w:szCs w:val="32"/>
        </w:rPr>
        <w:t>同类医疗器械上市后使用问题分析报告</w:t>
      </w:r>
      <w:r>
        <w:rPr>
          <w:rFonts w:eastAsia="仿宋_GB2312"/>
          <w:sz w:val="32"/>
          <w:szCs w:val="32"/>
        </w:rPr>
        <w:t>合并</w:t>
      </w:r>
      <w:r>
        <w:rPr>
          <w:rFonts w:eastAsia="仿宋_GB2312"/>
          <w:sz w:val="32"/>
          <w:szCs w:val="32"/>
        </w:rPr>
        <w:t>。</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若</w:t>
      </w:r>
      <w:r>
        <w:rPr>
          <w:rFonts w:eastAsia="仿宋_GB2312"/>
          <w:sz w:val="32"/>
          <w:szCs w:val="32"/>
        </w:rPr>
        <w:t>无等效医疗器械、等效医疗器械对比评价</w:t>
      </w:r>
      <w:r>
        <w:rPr>
          <w:rFonts w:eastAsia="仿宋_GB2312"/>
          <w:sz w:val="32"/>
          <w:szCs w:val="32"/>
        </w:rPr>
        <w:t>无法</w:t>
      </w:r>
      <w:r>
        <w:rPr>
          <w:rFonts w:eastAsia="仿宋_GB2312"/>
          <w:sz w:val="32"/>
          <w:szCs w:val="32"/>
        </w:rPr>
        <w:t>开展或证据不足</w:t>
      </w:r>
      <w:r>
        <w:rPr>
          <w:rFonts w:eastAsia="仿宋_GB2312"/>
          <w:sz w:val="32"/>
          <w:szCs w:val="32"/>
        </w:rPr>
        <w:t>，则</w:t>
      </w:r>
      <w:r>
        <w:rPr>
          <w:rFonts w:eastAsia="仿宋_GB2312"/>
          <w:sz w:val="32"/>
          <w:szCs w:val="32"/>
        </w:rPr>
        <w:t>需</w:t>
      </w:r>
      <w:r>
        <w:rPr>
          <w:rFonts w:eastAsia="仿宋_GB2312"/>
          <w:sz w:val="32"/>
          <w:szCs w:val="32"/>
        </w:rPr>
        <w:t>采用</w:t>
      </w:r>
      <w:r>
        <w:rPr>
          <w:rFonts w:eastAsia="仿宋_GB2312"/>
          <w:sz w:val="32"/>
          <w:szCs w:val="32"/>
        </w:rPr>
        <w:t>总结性可用性测试</w:t>
      </w:r>
      <w:r>
        <w:rPr>
          <w:rFonts w:eastAsia="仿宋_GB2312"/>
          <w:sz w:val="32"/>
          <w:szCs w:val="32"/>
        </w:rPr>
        <w:t>方式进行</w:t>
      </w:r>
      <w:r>
        <w:rPr>
          <w:rFonts w:eastAsia="仿宋_GB2312" w:hint="eastAsia"/>
          <w:sz w:val="32"/>
          <w:szCs w:val="32"/>
        </w:rPr>
        <w:t>用户界面确认</w:t>
      </w:r>
      <w:r>
        <w:rPr>
          <w:rFonts w:eastAsia="仿宋_GB2312"/>
          <w:sz w:val="32"/>
          <w:szCs w:val="32"/>
        </w:rPr>
        <w:t>。</w:t>
      </w:r>
    </w:p>
    <w:p w:rsidR="00146B6D" w:rsidRDefault="00D602A5" w:rsidP="00311CA4">
      <w:pPr>
        <w:overflowPunct w:val="0"/>
        <w:spacing w:line="520" w:lineRule="exact"/>
        <w:ind w:firstLineChars="200" w:firstLine="640"/>
        <w:rPr>
          <w:rFonts w:eastAsia="黑体"/>
          <w:bCs/>
          <w:sz w:val="32"/>
          <w:szCs w:val="32"/>
        </w:rPr>
      </w:pPr>
      <w:r>
        <w:rPr>
          <w:rFonts w:eastAsia="黑体"/>
          <w:bCs/>
          <w:sz w:val="32"/>
          <w:szCs w:val="32"/>
        </w:rPr>
        <w:lastRenderedPageBreak/>
        <w:t>六、技术考量</w:t>
      </w:r>
    </w:p>
    <w:p w:rsidR="00146B6D" w:rsidRDefault="00D602A5" w:rsidP="00311CA4">
      <w:pPr>
        <w:overflowPunct w:val="0"/>
        <w:spacing w:line="520" w:lineRule="exact"/>
        <w:ind w:firstLineChars="200" w:firstLine="640"/>
        <w:rPr>
          <w:rFonts w:eastAsia="楷体_GB2312"/>
          <w:sz w:val="32"/>
          <w:szCs w:val="32"/>
        </w:rPr>
      </w:pPr>
      <w:r>
        <w:rPr>
          <w:rFonts w:eastAsia="楷体_GB2312"/>
          <w:sz w:val="32"/>
          <w:szCs w:val="32"/>
        </w:rPr>
        <w:t>（一）临床试验</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考虑到临床试验受试者</w:t>
      </w:r>
      <w:r>
        <w:rPr>
          <w:rFonts w:eastAsia="仿宋_GB2312" w:hint="eastAsia"/>
          <w:sz w:val="32"/>
          <w:szCs w:val="32"/>
        </w:rPr>
        <w:t>（</w:t>
      </w:r>
      <w:r>
        <w:rPr>
          <w:rFonts w:eastAsia="仿宋_GB2312" w:hint="eastAsia"/>
          <w:sz w:val="32"/>
          <w:szCs w:val="32"/>
        </w:rPr>
        <w:t>如患者</w:t>
      </w:r>
      <w:r>
        <w:rPr>
          <w:rFonts w:eastAsia="仿宋_GB2312" w:hint="eastAsia"/>
          <w:sz w:val="32"/>
          <w:szCs w:val="32"/>
        </w:rPr>
        <w:t>）</w:t>
      </w:r>
      <w:r>
        <w:rPr>
          <w:rFonts w:eastAsia="仿宋_GB2312"/>
          <w:sz w:val="32"/>
          <w:szCs w:val="32"/>
        </w:rPr>
        <w:t>权益保护要求，</w:t>
      </w:r>
      <w:r>
        <w:rPr>
          <w:rFonts w:eastAsia="仿宋_GB2312" w:hint="eastAsia"/>
          <w:sz w:val="32"/>
          <w:szCs w:val="32"/>
        </w:rPr>
        <w:t>用户界面</w:t>
      </w:r>
      <w:r>
        <w:rPr>
          <w:rFonts w:eastAsia="仿宋_GB2312"/>
          <w:sz w:val="32"/>
          <w:szCs w:val="32"/>
        </w:rPr>
        <w:t>确认测试</w:t>
      </w:r>
      <w:r>
        <w:rPr>
          <w:rFonts w:eastAsia="仿宋_GB2312"/>
          <w:sz w:val="32"/>
          <w:szCs w:val="32"/>
        </w:rPr>
        <w:t>某些关键任务</w:t>
      </w:r>
      <w:r>
        <w:rPr>
          <w:rFonts w:eastAsia="仿宋_GB2312"/>
          <w:sz w:val="32"/>
          <w:szCs w:val="32"/>
        </w:rPr>
        <w:t>测试</w:t>
      </w:r>
      <w:r>
        <w:rPr>
          <w:rFonts w:eastAsia="仿宋_GB2312"/>
          <w:sz w:val="32"/>
          <w:szCs w:val="32"/>
        </w:rPr>
        <w:t>项目</w:t>
      </w:r>
      <w:r>
        <w:rPr>
          <w:rFonts w:eastAsia="仿宋_GB2312"/>
          <w:sz w:val="32"/>
          <w:szCs w:val="32"/>
        </w:rPr>
        <w:t>可能</w:t>
      </w:r>
      <w:r>
        <w:rPr>
          <w:rFonts w:eastAsia="仿宋_GB2312"/>
          <w:sz w:val="32"/>
          <w:szCs w:val="32"/>
        </w:rPr>
        <w:t>会</w:t>
      </w:r>
      <w:r>
        <w:rPr>
          <w:rFonts w:eastAsia="仿宋_GB2312"/>
          <w:sz w:val="32"/>
          <w:szCs w:val="32"/>
        </w:rPr>
        <w:t>导致受试者受到</w:t>
      </w:r>
      <w:r>
        <w:rPr>
          <w:rFonts w:eastAsia="仿宋_GB2312"/>
          <w:sz w:val="32"/>
          <w:szCs w:val="32"/>
        </w:rPr>
        <w:t>严重</w:t>
      </w:r>
      <w:r>
        <w:rPr>
          <w:rFonts w:eastAsia="仿宋_GB2312"/>
          <w:sz w:val="32"/>
          <w:szCs w:val="32"/>
        </w:rPr>
        <w:t>伤害或死亡，不能在临床试验中</w:t>
      </w:r>
      <w:r>
        <w:rPr>
          <w:rFonts w:eastAsia="仿宋_GB2312"/>
          <w:sz w:val="32"/>
          <w:szCs w:val="32"/>
        </w:rPr>
        <w:t>予以执行</w:t>
      </w:r>
      <w:r>
        <w:rPr>
          <w:rFonts w:eastAsia="仿宋_GB2312"/>
          <w:sz w:val="32"/>
          <w:szCs w:val="32"/>
        </w:rPr>
        <w:t>。同时，</w:t>
      </w:r>
      <w:r>
        <w:rPr>
          <w:rFonts w:eastAsia="仿宋_GB2312" w:hint="eastAsia"/>
          <w:sz w:val="32"/>
          <w:szCs w:val="32"/>
        </w:rPr>
        <w:t>用户界面</w:t>
      </w:r>
      <w:r>
        <w:rPr>
          <w:rFonts w:eastAsia="仿宋_GB2312"/>
          <w:sz w:val="32"/>
          <w:szCs w:val="32"/>
        </w:rPr>
        <w:t>确认测试对于</w:t>
      </w:r>
      <w:r>
        <w:rPr>
          <w:rFonts w:eastAsia="仿宋_GB2312"/>
          <w:sz w:val="32"/>
          <w:szCs w:val="32"/>
        </w:rPr>
        <w:t>测试</w:t>
      </w:r>
      <w:r>
        <w:rPr>
          <w:rFonts w:eastAsia="仿宋_GB2312"/>
          <w:sz w:val="32"/>
          <w:szCs w:val="32"/>
        </w:rPr>
        <w:t>参与人员数量</w:t>
      </w:r>
      <w:r>
        <w:rPr>
          <w:rFonts w:eastAsia="仿宋_GB2312"/>
          <w:sz w:val="32"/>
          <w:szCs w:val="32"/>
        </w:rPr>
        <w:t>有明确要求，临床试验</w:t>
      </w:r>
      <w:r>
        <w:rPr>
          <w:rFonts w:eastAsia="仿宋_GB2312"/>
          <w:sz w:val="32"/>
          <w:szCs w:val="32"/>
        </w:rPr>
        <w:t>参与人员数量</w:t>
      </w:r>
      <w:r>
        <w:rPr>
          <w:rFonts w:eastAsia="仿宋_GB2312"/>
          <w:sz w:val="32"/>
          <w:szCs w:val="32"/>
        </w:rPr>
        <w:t>不一定能够满足相应要求。因此，临床试验通常</w:t>
      </w:r>
      <w:r>
        <w:rPr>
          <w:rFonts w:eastAsia="仿宋_GB2312"/>
          <w:sz w:val="32"/>
          <w:szCs w:val="32"/>
        </w:rPr>
        <w:t>情况下</w:t>
      </w:r>
      <w:r>
        <w:rPr>
          <w:rFonts w:eastAsia="仿宋_GB2312"/>
          <w:sz w:val="32"/>
          <w:szCs w:val="32"/>
        </w:rPr>
        <w:t>不能替代</w:t>
      </w:r>
      <w:r>
        <w:rPr>
          <w:rFonts w:eastAsia="仿宋_GB2312" w:hint="eastAsia"/>
          <w:sz w:val="32"/>
          <w:szCs w:val="32"/>
        </w:rPr>
        <w:t>用户界面</w:t>
      </w:r>
      <w:r>
        <w:rPr>
          <w:rFonts w:eastAsia="仿宋_GB2312"/>
          <w:sz w:val="32"/>
          <w:szCs w:val="32"/>
        </w:rPr>
        <w:t>确认测试，但可</w:t>
      </w:r>
      <w:r>
        <w:rPr>
          <w:rFonts w:eastAsia="仿宋_GB2312" w:hint="eastAsia"/>
          <w:sz w:val="32"/>
          <w:szCs w:val="32"/>
        </w:rPr>
        <w:t>作为后者</w:t>
      </w:r>
      <w:r>
        <w:rPr>
          <w:rFonts w:eastAsia="仿宋_GB2312"/>
          <w:sz w:val="32"/>
          <w:szCs w:val="32"/>
        </w:rPr>
        <w:t>的支持和补充。</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在特殊情况下，临床试验</w:t>
      </w:r>
      <w:r>
        <w:rPr>
          <w:rFonts w:eastAsia="仿宋_GB2312" w:hint="eastAsia"/>
          <w:sz w:val="32"/>
          <w:szCs w:val="32"/>
        </w:rPr>
        <w:t>若能</w:t>
      </w:r>
      <w:r>
        <w:rPr>
          <w:rFonts w:eastAsia="仿宋_GB2312" w:hint="eastAsia"/>
          <w:sz w:val="32"/>
          <w:szCs w:val="32"/>
        </w:rPr>
        <w:t>满足总结性可用性测试要求</w:t>
      </w:r>
      <w:r>
        <w:rPr>
          <w:rFonts w:eastAsia="仿宋_GB2312" w:hint="eastAsia"/>
          <w:sz w:val="32"/>
          <w:szCs w:val="32"/>
        </w:rPr>
        <w:t>则</w:t>
      </w:r>
      <w:r>
        <w:rPr>
          <w:rFonts w:eastAsia="仿宋_GB2312"/>
          <w:sz w:val="32"/>
          <w:szCs w:val="32"/>
        </w:rPr>
        <w:t>可</w:t>
      </w:r>
      <w:r>
        <w:rPr>
          <w:rFonts w:eastAsia="仿宋_GB2312" w:hint="eastAsia"/>
          <w:sz w:val="32"/>
          <w:szCs w:val="32"/>
        </w:rPr>
        <w:t>作为用户界面</w:t>
      </w:r>
      <w:r>
        <w:rPr>
          <w:rFonts w:eastAsia="仿宋_GB2312"/>
          <w:sz w:val="32"/>
          <w:szCs w:val="32"/>
        </w:rPr>
        <w:t>确认测试。</w:t>
      </w:r>
      <w:r>
        <w:rPr>
          <w:rFonts w:eastAsia="仿宋_GB2312" w:hint="eastAsia"/>
          <w:sz w:val="32"/>
          <w:szCs w:val="32"/>
        </w:rPr>
        <w:t>例如，高使用风险医疗器械关键任务的风险均已采取控制措施降至可接受水平，中、低使用风险医疗器械不含关键任务，相应临床试验</w:t>
      </w:r>
      <w:r>
        <w:rPr>
          <w:rFonts w:eastAsia="仿宋_GB2312"/>
          <w:sz w:val="32"/>
          <w:szCs w:val="32"/>
        </w:rPr>
        <w:t>若</w:t>
      </w:r>
      <w:r>
        <w:rPr>
          <w:rFonts w:eastAsia="仿宋_GB2312" w:hint="eastAsia"/>
          <w:sz w:val="32"/>
          <w:szCs w:val="32"/>
        </w:rPr>
        <w:t>能保证</w:t>
      </w:r>
      <w:r>
        <w:rPr>
          <w:rFonts w:eastAsia="仿宋_GB2312"/>
          <w:sz w:val="32"/>
          <w:szCs w:val="32"/>
        </w:rPr>
        <w:t>参与人员数量</w:t>
      </w:r>
      <w:r>
        <w:rPr>
          <w:rFonts w:eastAsia="仿宋_GB2312" w:hint="eastAsia"/>
          <w:sz w:val="32"/>
          <w:szCs w:val="32"/>
        </w:rPr>
        <w:t>达到</w:t>
      </w:r>
      <w:r>
        <w:rPr>
          <w:rFonts w:eastAsia="仿宋_GB2312"/>
          <w:sz w:val="32"/>
          <w:szCs w:val="32"/>
        </w:rPr>
        <w:t>要求则可</w:t>
      </w:r>
      <w:r>
        <w:rPr>
          <w:rFonts w:eastAsia="仿宋_GB2312" w:hint="eastAsia"/>
          <w:sz w:val="32"/>
          <w:szCs w:val="32"/>
        </w:rPr>
        <w:t>作为用户界面</w:t>
      </w:r>
      <w:r>
        <w:rPr>
          <w:rFonts w:eastAsia="仿宋_GB2312"/>
          <w:sz w:val="32"/>
          <w:szCs w:val="32"/>
        </w:rPr>
        <w:t>确认测试。</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注册申请人可根据自身</w:t>
      </w:r>
      <w:r>
        <w:rPr>
          <w:rFonts w:eastAsia="仿宋_GB2312"/>
          <w:sz w:val="32"/>
          <w:szCs w:val="32"/>
        </w:rPr>
        <w:t>质量管理体系</w:t>
      </w:r>
      <w:r>
        <w:rPr>
          <w:rFonts w:eastAsia="仿宋_GB2312"/>
          <w:sz w:val="32"/>
          <w:szCs w:val="32"/>
        </w:rPr>
        <w:t>设计开发</w:t>
      </w:r>
      <w:r>
        <w:rPr>
          <w:rFonts w:eastAsia="仿宋_GB2312" w:hint="eastAsia"/>
          <w:sz w:val="32"/>
          <w:szCs w:val="32"/>
        </w:rPr>
        <w:t>过程</w:t>
      </w:r>
      <w:r>
        <w:rPr>
          <w:rFonts w:eastAsia="仿宋_GB2312"/>
          <w:sz w:val="32"/>
          <w:szCs w:val="32"/>
        </w:rPr>
        <w:t>要求，确定</w:t>
      </w:r>
      <w:r>
        <w:rPr>
          <w:rFonts w:eastAsia="仿宋_GB2312" w:hint="eastAsia"/>
          <w:sz w:val="32"/>
          <w:szCs w:val="32"/>
        </w:rPr>
        <w:t>用户界面</w:t>
      </w:r>
      <w:r>
        <w:rPr>
          <w:rFonts w:eastAsia="仿宋_GB2312"/>
          <w:sz w:val="32"/>
          <w:szCs w:val="32"/>
        </w:rPr>
        <w:t>确认测试与临床试验的时序关系和评价侧重。</w:t>
      </w:r>
    </w:p>
    <w:p w:rsidR="00146B6D" w:rsidRDefault="00D602A5" w:rsidP="00311CA4">
      <w:pPr>
        <w:overflowPunct w:val="0"/>
        <w:spacing w:line="520" w:lineRule="exact"/>
        <w:ind w:firstLineChars="200" w:firstLine="640"/>
        <w:rPr>
          <w:rFonts w:eastAsia="楷体_GB2312"/>
          <w:sz w:val="32"/>
          <w:szCs w:val="32"/>
        </w:rPr>
      </w:pPr>
      <w:r>
        <w:rPr>
          <w:rFonts w:eastAsia="楷体_GB2312"/>
          <w:sz w:val="32"/>
          <w:szCs w:val="32"/>
        </w:rPr>
        <w:t>（二）进口医疗器械</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考虑到</w:t>
      </w:r>
      <w:r>
        <w:rPr>
          <w:rFonts w:eastAsia="仿宋_GB2312"/>
          <w:sz w:val="32"/>
          <w:szCs w:val="32"/>
        </w:rPr>
        <w:t>进口</w:t>
      </w:r>
      <w:r>
        <w:rPr>
          <w:rFonts w:eastAsia="仿宋_GB2312"/>
          <w:sz w:val="32"/>
          <w:szCs w:val="32"/>
        </w:rPr>
        <w:t>医疗器械</w:t>
      </w:r>
      <w:r>
        <w:rPr>
          <w:rFonts w:eastAsia="仿宋_GB2312"/>
          <w:sz w:val="32"/>
          <w:szCs w:val="32"/>
        </w:rPr>
        <w:t>在</w:t>
      </w:r>
      <w:r>
        <w:rPr>
          <w:rFonts w:eastAsia="仿宋_GB2312"/>
          <w:sz w:val="32"/>
          <w:szCs w:val="32"/>
        </w:rPr>
        <w:t>用户</w:t>
      </w:r>
      <w:r>
        <w:rPr>
          <w:rFonts w:eastAsia="仿宋_GB2312"/>
          <w:sz w:val="32"/>
          <w:szCs w:val="32"/>
        </w:rPr>
        <w:t>和</w:t>
      </w:r>
      <w:r>
        <w:rPr>
          <w:rFonts w:eastAsia="仿宋_GB2312"/>
          <w:sz w:val="32"/>
          <w:szCs w:val="32"/>
        </w:rPr>
        <w:t>使用场景</w:t>
      </w:r>
      <w:r>
        <w:rPr>
          <w:rFonts w:eastAsia="仿宋_GB2312"/>
          <w:sz w:val="32"/>
          <w:szCs w:val="32"/>
        </w:rPr>
        <w:t>方面</w:t>
      </w:r>
      <w:r>
        <w:rPr>
          <w:rFonts w:eastAsia="仿宋_GB2312"/>
          <w:sz w:val="32"/>
          <w:szCs w:val="32"/>
        </w:rPr>
        <w:t>均存在中外差异，原有</w:t>
      </w:r>
      <w:r>
        <w:rPr>
          <w:rFonts w:eastAsia="仿宋_GB2312" w:hint="eastAsia"/>
          <w:sz w:val="32"/>
          <w:szCs w:val="32"/>
        </w:rPr>
        <w:t>用户界面</w:t>
      </w:r>
      <w:r>
        <w:rPr>
          <w:rFonts w:eastAsia="仿宋_GB2312"/>
          <w:sz w:val="32"/>
          <w:szCs w:val="32"/>
        </w:rPr>
        <w:t>设计未必能够保证医疗器械在中国使用的安全有效性</w:t>
      </w:r>
      <w:r>
        <w:rPr>
          <w:rFonts w:eastAsia="仿宋_GB2312"/>
          <w:sz w:val="32"/>
          <w:szCs w:val="32"/>
        </w:rPr>
        <w:t>，</w:t>
      </w:r>
      <w:r>
        <w:rPr>
          <w:rFonts w:eastAsia="仿宋_GB2312"/>
          <w:sz w:val="32"/>
          <w:szCs w:val="32"/>
        </w:rPr>
        <w:t>同时需要考虑中外</w:t>
      </w:r>
      <w:r>
        <w:rPr>
          <w:rFonts w:eastAsia="仿宋_GB2312" w:hint="eastAsia"/>
          <w:sz w:val="32"/>
          <w:szCs w:val="32"/>
        </w:rPr>
        <w:t>可用性工程</w:t>
      </w:r>
      <w:r>
        <w:rPr>
          <w:rFonts w:eastAsia="仿宋_GB2312"/>
          <w:sz w:val="32"/>
          <w:szCs w:val="32"/>
        </w:rPr>
        <w:t>注册申报要求的差异，包括用户范围、操作任务范围、关键任务类型、总结性可用性测试参与人员数量等方面</w:t>
      </w:r>
      <w:r>
        <w:rPr>
          <w:rFonts w:eastAsia="仿宋_GB2312"/>
          <w:sz w:val="32"/>
          <w:szCs w:val="32"/>
        </w:rPr>
        <w:t>。因此，进口医疗器械原则上</w:t>
      </w:r>
      <w:r>
        <w:rPr>
          <w:rFonts w:eastAsia="仿宋_GB2312"/>
          <w:sz w:val="32"/>
          <w:szCs w:val="32"/>
        </w:rPr>
        <w:t>需基于使用风险级别</w:t>
      </w:r>
      <w:r>
        <w:rPr>
          <w:rFonts w:eastAsia="仿宋_GB2312"/>
          <w:sz w:val="32"/>
          <w:szCs w:val="32"/>
        </w:rPr>
        <w:t>在中国开展</w:t>
      </w:r>
      <w:r>
        <w:rPr>
          <w:rFonts w:eastAsia="仿宋_GB2312"/>
          <w:sz w:val="32"/>
          <w:szCs w:val="32"/>
        </w:rPr>
        <w:t>相应</w:t>
      </w:r>
      <w:r>
        <w:rPr>
          <w:rFonts w:eastAsia="仿宋_GB2312" w:hint="eastAsia"/>
          <w:sz w:val="32"/>
          <w:szCs w:val="32"/>
        </w:rPr>
        <w:t>用户界面</w:t>
      </w:r>
      <w:r>
        <w:rPr>
          <w:rFonts w:eastAsia="仿宋_GB2312"/>
          <w:sz w:val="32"/>
          <w:szCs w:val="32"/>
        </w:rPr>
        <w:t>确认</w:t>
      </w:r>
      <w:r>
        <w:rPr>
          <w:rFonts w:eastAsia="仿宋_GB2312"/>
          <w:sz w:val="32"/>
          <w:szCs w:val="32"/>
        </w:rPr>
        <w:t>工作</w:t>
      </w:r>
      <w:r>
        <w:rPr>
          <w:rFonts w:eastAsia="仿宋_GB2312"/>
          <w:sz w:val="32"/>
          <w:szCs w:val="32"/>
        </w:rPr>
        <w:t>，除非提供</w:t>
      </w:r>
      <w:r>
        <w:rPr>
          <w:rFonts w:eastAsia="仿宋_GB2312"/>
          <w:sz w:val="32"/>
          <w:szCs w:val="32"/>
        </w:rPr>
        <w:t>数据详实的</w:t>
      </w:r>
      <w:r>
        <w:rPr>
          <w:rFonts w:eastAsia="仿宋_GB2312"/>
          <w:sz w:val="32"/>
          <w:szCs w:val="32"/>
        </w:rPr>
        <w:t>支持材料证实中外差异对于</w:t>
      </w:r>
      <w:r>
        <w:rPr>
          <w:rFonts w:eastAsia="仿宋_GB2312" w:hint="eastAsia"/>
          <w:sz w:val="32"/>
          <w:szCs w:val="32"/>
        </w:rPr>
        <w:t>用户界面</w:t>
      </w:r>
      <w:r>
        <w:rPr>
          <w:rFonts w:eastAsia="仿宋_GB2312"/>
          <w:sz w:val="32"/>
          <w:szCs w:val="32"/>
        </w:rPr>
        <w:t>确认无显著影响</w:t>
      </w:r>
      <w:r>
        <w:rPr>
          <w:rFonts w:eastAsia="仿宋_GB2312"/>
          <w:sz w:val="32"/>
          <w:szCs w:val="32"/>
        </w:rPr>
        <w:t>。</w:t>
      </w:r>
    </w:p>
    <w:p w:rsidR="00146B6D" w:rsidRDefault="00D602A5" w:rsidP="00311CA4">
      <w:pPr>
        <w:overflowPunct w:val="0"/>
        <w:spacing w:line="520" w:lineRule="exact"/>
        <w:ind w:firstLineChars="200" w:firstLine="640"/>
        <w:rPr>
          <w:rFonts w:eastAsia="仿宋_GB2312"/>
          <w:sz w:val="32"/>
          <w:szCs w:val="32"/>
        </w:rPr>
      </w:pPr>
      <w:r>
        <w:rPr>
          <w:rFonts w:eastAsia="仿宋_GB2312" w:hint="eastAsia"/>
          <w:sz w:val="32"/>
          <w:szCs w:val="32"/>
        </w:rPr>
        <w:t>对于高使用风险医疗器械，</w:t>
      </w:r>
      <w:r>
        <w:rPr>
          <w:rFonts w:eastAsia="仿宋_GB2312"/>
          <w:sz w:val="32"/>
          <w:szCs w:val="32"/>
        </w:rPr>
        <w:t>注册申请人</w:t>
      </w:r>
      <w:r>
        <w:rPr>
          <w:rFonts w:eastAsia="仿宋_GB2312" w:hint="eastAsia"/>
          <w:sz w:val="32"/>
          <w:szCs w:val="32"/>
        </w:rPr>
        <w:t>需结合用户、使用场景和注册申报要求开展</w:t>
      </w:r>
      <w:r>
        <w:rPr>
          <w:rFonts w:eastAsia="仿宋_GB2312"/>
          <w:sz w:val="32"/>
          <w:szCs w:val="32"/>
        </w:rPr>
        <w:t>中外</w:t>
      </w:r>
      <w:r>
        <w:rPr>
          <w:rFonts w:eastAsia="仿宋_GB2312" w:hint="eastAsia"/>
          <w:sz w:val="32"/>
          <w:szCs w:val="32"/>
        </w:rPr>
        <w:t>可用性工程</w:t>
      </w:r>
      <w:r>
        <w:rPr>
          <w:rFonts w:eastAsia="仿宋_GB2312"/>
          <w:sz w:val="32"/>
          <w:szCs w:val="32"/>
        </w:rPr>
        <w:t>差异分析</w:t>
      </w:r>
      <w:r>
        <w:rPr>
          <w:rFonts w:eastAsia="仿宋_GB2312" w:hint="eastAsia"/>
          <w:sz w:val="32"/>
          <w:szCs w:val="32"/>
        </w:rPr>
        <w:t>。若中外差异对</w:t>
      </w:r>
      <w:r>
        <w:rPr>
          <w:rFonts w:eastAsia="仿宋_GB2312" w:hint="eastAsia"/>
          <w:sz w:val="32"/>
          <w:szCs w:val="32"/>
        </w:rPr>
        <w:lastRenderedPageBreak/>
        <w:t>于用户界面确认影响的风险可接受</w:t>
      </w:r>
      <w:r>
        <w:rPr>
          <w:rFonts w:eastAsia="仿宋_GB2312"/>
          <w:sz w:val="32"/>
          <w:szCs w:val="32"/>
        </w:rPr>
        <w:t>，</w:t>
      </w:r>
      <w:r>
        <w:rPr>
          <w:rFonts w:eastAsia="仿宋_GB2312" w:hint="eastAsia"/>
          <w:sz w:val="32"/>
          <w:szCs w:val="32"/>
        </w:rPr>
        <w:t>则在可用性工程研究报告（详见第七部分）验证与确认部分提交</w:t>
      </w:r>
      <w:r>
        <w:rPr>
          <w:rFonts w:eastAsia="仿宋_GB2312"/>
          <w:sz w:val="32"/>
          <w:szCs w:val="32"/>
        </w:rPr>
        <w:t>境外上市</w:t>
      </w:r>
      <w:r>
        <w:rPr>
          <w:rFonts w:eastAsia="仿宋_GB2312" w:hint="eastAsia"/>
          <w:sz w:val="32"/>
          <w:szCs w:val="32"/>
        </w:rPr>
        <w:t>用户界面确认</w:t>
      </w:r>
      <w:r>
        <w:rPr>
          <w:rFonts w:eastAsia="仿宋_GB2312"/>
          <w:sz w:val="32"/>
          <w:szCs w:val="32"/>
        </w:rPr>
        <w:t>资料</w:t>
      </w:r>
      <w:r>
        <w:rPr>
          <w:rFonts w:eastAsia="仿宋_GB2312" w:hint="eastAsia"/>
          <w:sz w:val="32"/>
          <w:szCs w:val="32"/>
        </w:rPr>
        <w:t>、同类</w:t>
      </w:r>
      <w:r>
        <w:rPr>
          <w:rFonts w:eastAsia="仿宋_GB2312"/>
          <w:sz w:val="32"/>
          <w:szCs w:val="32"/>
        </w:rPr>
        <w:t>医疗器械上市后使用问题分析报告</w:t>
      </w:r>
      <w:r>
        <w:rPr>
          <w:rFonts w:eastAsia="仿宋_GB2312" w:hint="eastAsia"/>
          <w:sz w:val="32"/>
          <w:szCs w:val="32"/>
        </w:rPr>
        <w:t>、</w:t>
      </w:r>
      <w:r>
        <w:rPr>
          <w:rFonts w:eastAsia="仿宋_GB2312"/>
          <w:sz w:val="32"/>
          <w:szCs w:val="32"/>
        </w:rPr>
        <w:t>中外</w:t>
      </w:r>
      <w:r>
        <w:rPr>
          <w:rFonts w:eastAsia="仿宋_GB2312" w:hint="eastAsia"/>
          <w:sz w:val="32"/>
          <w:szCs w:val="32"/>
        </w:rPr>
        <w:t>可用性工程要求</w:t>
      </w:r>
      <w:r>
        <w:rPr>
          <w:rFonts w:eastAsia="仿宋_GB2312"/>
          <w:sz w:val="32"/>
          <w:szCs w:val="32"/>
        </w:rPr>
        <w:t>差异分析</w:t>
      </w:r>
      <w:r>
        <w:rPr>
          <w:rFonts w:eastAsia="仿宋_GB2312" w:hint="eastAsia"/>
          <w:sz w:val="32"/>
          <w:szCs w:val="32"/>
        </w:rPr>
        <w:t>报告。反之，若中外差异对于用户界面确认影响的风险不可接受，</w:t>
      </w:r>
      <w:r>
        <w:rPr>
          <w:rFonts w:eastAsia="仿宋_GB2312"/>
          <w:sz w:val="32"/>
          <w:szCs w:val="32"/>
        </w:rPr>
        <w:t>则仍需在中国（</w:t>
      </w:r>
      <w:r>
        <w:rPr>
          <w:rFonts w:eastAsia="仿宋_GB2312" w:hint="eastAsia"/>
          <w:sz w:val="32"/>
          <w:szCs w:val="32"/>
        </w:rPr>
        <w:t>或基于</w:t>
      </w:r>
      <w:r>
        <w:rPr>
          <w:rFonts w:eastAsia="仿宋_GB2312"/>
          <w:sz w:val="32"/>
          <w:szCs w:val="32"/>
        </w:rPr>
        <w:t>中国的用户</w:t>
      </w:r>
      <w:r>
        <w:rPr>
          <w:rFonts w:eastAsia="仿宋_GB2312" w:hint="eastAsia"/>
          <w:sz w:val="32"/>
          <w:szCs w:val="32"/>
        </w:rPr>
        <w:t>、</w:t>
      </w:r>
      <w:r>
        <w:rPr>
          <w:rFonts w:eastAsia="仿宋_GB2312"/>
          <w:sz w:val="32"/>
          <w:szCs w:val="32"/>
        </w:rPr>
        <w:t>使用场景</w:t>
      </w:r>
      <w:r>
        <w:rPr>
          <w:rFonts w:eastAsia="仿宋_GB2312" w:hint="eastAsia"/>
          <w:sz w:val="32"/>
          <w:szCs w:val="32"/>
        </w:rPr>
        <w:t>和注册申报要求</w:t>
      </w:r>
      <w:r>
        <w:rPr>
          <w:rFonts w:eastAsia="仿宋_GB2312"/>
          <w:sz w:val="32"/>
          <w:szCs w:val="32"/>
        </w:rPr>
        <w:t>）开展针对中外差异</w:t>
      </w:r>
      <w:r>
        <w:rPr>
          <w:rFonts w:eastAsia="仿宋_GB2312" w:hint="eastAsia"/>
          <w:sz w:val="32"/>
          <w:szCs w:val="32"/>
        </w:rPr>
        <w:t>或者</w:t>
      </w:r>
      <w:r>
        <w:rPr>
          <w:rFonts w:eastAsia="仿宋_GB2312"/>
          <w:sz w:val="32"/>
          <w:szCs w:val="32"/>
        </w:rPr>
        <w:t>完整的</w:t>
      </w:r>
      <w:r>
        <w:rPr>
          <w:rFonts w:eastAsia="仿宋_GB2312" w:hint="eastAsia"/>
          <w:sz w:val="32"/>
          <w:szCs w:val="32"/>
        </w:rPr>
        <w:t>用户界面再</w:t>
      </w:r>
      <w:r>
        <w:rPr>
          <w:rFonts w:eastAsia="仿宋_GB2312"/>
          <w:sz w:val="32"/>
          <w:szCs w:val="32"/>
        </w:rPr>
        <w:t>确认</w:t>
      </w:r>
      <w:r>
        <w:rPr>
          <w:rFonts w:eastAsia="仿宋_GB2312" w:hint="eastAsia"/>
          <w:sz w:val="32"/>
          <w:szCs w:val="32"/>
        </w:rPr>
        <w:t>工作，并在可用性工程研究报告验证与确认部分提交</w:t>
      </w:r>
      <w:r>
        <w:rPr>
          <w:rFonts w:eastAsia="仿宋_GB2312"/>
          <w:sz w:val="32"/>
          <w:szCs w:val="32"/>
        </w:rPr>
        <w:t>境外上市</w:t>
      </w:r>
      <w:r>
        <w:rPr>
          <w:rFonts w:eastAsia="仿宋_GB2312" w:hint="eastAsia"/>
          <w:sz w:val="32"/>
          <w:szCs w:val="32"/>
        </w:rPr>
        <w:t>用户界面确认</w:t>
      </w:r>
      <w:r>
        <w:rPr>
          <w:rFonts w:eastAsia="仿宋_GB2312"/>
          <w:sz w:val="32"/>
          <w:szCs w:val="32"/>
        </w:rPr>
        <w:t>资料</w:t>
      </w:r>
      <w:r>
        <w:rPr>
          <w:rFonts w:eastAsia="仿宋_GB2312" w:hint="eastAsia"/>
          <w:sz w:val="32"/>
          <w:szCs w:val="32"/>
        </w:rPr>
        <w:t>、同类</w:t>
      </w:r>
      <w:r>
        <w:rPr>
          <w:rFonts w:eastAsia="仿宋_GB2312"/>
          <w:sz w:val="32"/>
          <w:szCs w:val="32"/>
        </w:rPr>
        <w:t>医疗器械上市后使用问题分析报告</w:t>
      </w:r>
      <w:r>
        <w:rPr>
          <w:rFonts w:eastAsia="仿宋_GB2312" w:hint="eastAsia"/>
          <w:sz w:val="32"/>
          <w:szCs w:val="32"/>
        </w:rPr>
        <w:t>、</w:t>
      </w:r>
      <w:r>
        <w:rPr>
          <w:rFonts w:eastAsia="仿宋_GB2312"/>
          <w:sz w:val="32"/>
          <w:szCs w:val="32"/>
        </w:rPr>
        <w:t>中外</w:t>
      </w:r>
      <w:r>
        <w:rPr>
          <w:rFonts w:eastAsia="仿宋_GB2312" w:hint="eastAsia"/>
          <w:sz w:val="32"/>
          <w:szCs w:val="32"/>
        </w:rPr>
        <w:t>可用性工程要求</w:t>
      </w:r>
      <w:r>
        <w:rPr>
          <w:rFonts w:eastAsia="仿宋_GB2312"/>
          <w:sz w:val="32"/>
          <w:szCs w:val="32"/>
        </w:rPr>
        <w:t>差异分析</w:t>
      </w:r>
      <w:r>
        <w:rPr>
          <w:rFonts w:eastAsia="仿宋_GB2312" w:hint="eastAsia"/>
          <w:sz w:val="32"/>
          <w:szCs w:val="32"/>
        </w:rPr>
        <w:t>报告以及用户界面再确认资料。</w:t>
      </w:r>
    </w:p>
    <w:p w:rsidR="00146B6D" w:rsidRDefault="00D602A5" w:rsidP="00311CA4">
      <w:pPr>
        <w:overflowPunct w:val="0"/>
        <w:spacing w:line="520" w:lineRule="exact"/>
        <w:ind w:firstLineChars="200" w:firstLine="640"/>
        <w:rPr>
          <w:rFonts w:eastAsia="仿宋_GB2312"/>
          <w:sz w:val="32"/>
          <w:szCs w:val="32"/>
        </w:rPr>
      </w:pPr>
      <w:r>
        <w:rPr>
          <w:rFonts w:eastAsia="仿宋_GB2312" w:hint="eastAsia"/>
          <w:sz w:val="32"/>
          <w:szCs w:val="32"/>
        </w:rPr>
        <w:t>对于中、低使用风险医疗器械，</w:t>
      </w:r>
      <w:r>
        <w:rPr>
          <w:rFonts w:eastAsia="仿宋_GB2312"/>
          <w:sz w:val="32"/>
          <w:szCs w:val="32"/>
        </w:rPr>
        <w:t>注册申请人提交</w:t>
      </w:r>
      <w:r>
        <w:rPr>
          <w:rFonts w:eastAsia="仿宋_GB2312" w:hint="eastAsia"/>
          <w:sz w:val="32"/>
          <w:szCs w:val="32"/>
        </w:rPr>
        <w:t>使用错误</w:t>
      </w:r>
      <w:r>
        <w:rPr>
          <w:rFonts w:eastAsia="仿宋_GB2312" w:hint="eastAsia"/>
          <w:sz w:val="32"/>
          <w:szCs w:val="32"/>
        </w:rPr>
        <w:t>评估报告（详见第七部分）、</w:t>
      </w:r>
      <w:r>
        <w:rPr>
          <w:rFonts w:eastAsia="仿宋_GB2312"/>
          <w:sz w:val="32"/>
          <w:szCs w:val="32"/>
        </w:rPr>
        <w:t>境外上市</w:t>
      </w:r>
      <w:r>
        <w:rPr>
          <w:rFonts w:eastAsia="仿宋_GB2312" w:hint="eastAsia"/>
          <w:sz w:val="32"/>
          <w:szCs w:val="32"/>
        </w:rPr>
        <w:t>可用性工程研究</w:t>
      </w:r>
      <w:r>
        <w:rPr>
          <w:rFonts w:eastAsia="仿宋_GB2312"/>
          <w:sz w:val="32"/>
          <w:szCs w:val="32"/>
        </w:rPr>
        <w:t>资料</w:t>
      </w:r>
      <w:r>
        <w:rPr>
          <w:rFonts w:eastAsia="仿宋_GB2312" w:hint="eastAsia"/>
          <w:sz w:val="32"/>
          <w:szCs w:val="32"/>
        </w:rPr>
        <w:t>即可</w:t>
      </w:r>
      <w:r>
        <w:rPr>
          <w:rFonts w:eastAsia="仿宋_GB2312"/>
          <w:sz w:val="32"/>
          <w:szCs w:val="32"/>
        </w:rPr>
        <w:t>。</w:t>
      </w:r>
    </w:p>
    <w:p w:rsidR="00146B6D" w:rsidRDefault="00D602A5" w:rsidP="00311CA4">
      <w:pPr>
        <w:overflowPunct w:val="0"/>
        <w:spacing w:line="520" w:lineRule="exact"/>
        <w:ind w:firstLineChars="200" w:firstLine="640"/>
        <w:rPr>
          <w:rFonts w:eastAsia="楷体_GB2312"/>
          <w:sz w:val="32"/>
          <w:szCs w:val="32"/>
        </w:rPr>
      </w:pPr>
      <w:r>
        <w:rPr>
          <w:rFonts w:eastAsia="楷体_GB2312"/>
          <w:sz w:val="32"/>
          <w:szCs w:val="32"/>
        </w:rPr>
        <w:t>（三）现成</w:t>
      </w:r>
      <w:r>
        <w:rPr>
          <w:rFonts w:eastAsia="楷体_GB2312" w:hint="eastAsia"/>
          <w:sz w:val="32"/>
          <w:szCs w:val="32"/>
        </w:rPr>
        <w:t>用户界面</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现成</w:t>
      </w:r>
      <w:r>
        <w:rPr>
          <w:rFonts w:eastAsia="仿宋_GB2312" w:hint="eastAsia"/>
          <w:sz w:val="32"/>
          <w:szCs w:val="32"/>
        </w:rPr>
        <w:t>用户界面</w:t>
      </w:r>
      <w:r>
        <w:rPr>
          <w:rStyle w:val="af4"/>
          <w:rFonts w:eastAsia="仿宋_GB2312"/>
          <w:sz w:val="32"/>
          <w:szCs w:val="32"/>
        </w:rPr>
        <w:footnoteReference w:id="3"/>
      </w:r>
      <w:r>
        <w:rPr>
          <w:rFonts w:eastAsia="仿宋_GB2312"/>
          <w:sz w:val="32"/>
          <w:szCs w:val="32"/>
        </w:rPr>
        <w:t>是指</w:t>
      </w:r>
      <w:r>
        <w:rPr>
          <w:rFonts w:eastAsia="仿宋_GB2312"/>
          <w:sz w:val="32"/>
          <w:szCs w:val="32"/>
        </w:rPr>
        <w:t>注册申请人</w:t>
      </w:r>
      <w:r>
        <w:rPr>
          <w:rFonts w:eastAsia="仿宋_GB2312"/>
          <w:sz w:val="32"/>
          <w:szCs w:val="32"/>
        </w:rPr>
        <w:t>未进行</w:t>
      </w:r>
      <w:r>
        <w:rPr>
          <w:rFonts w:eastAsia="仿宋_GB2312"/>
          <w:sz w:val="32"/>
          <w:szCs w:val="32"/>
        </w:rPr>
        <w:t>（</w:t>
      </w:r>
      <w:r>
        <w:rPr>
          <w:rFonts w:eastAsia="仿宋_GB2312"/>
          <w:sz w:val="32"/>
          <w:szCs w:val="32"/>
        </w:rPr>
        <w:t>含无法证明</w:t>
      </w:r>
      <w:r>
        <w:rPr>
          <w:rFonts w:eastAsia="仿宋_GB2312"/>
          <w:sz w:val="32"/>
          <w:szCs w:val="32"/>
        </w:rPr>
        <w:t>）</w:t>
      </w:r>
      <w:r>
        <w:rPr>
          <w:rFonts w:eastAsia="仿宋_GB2312"/>
          <w:sz w:val="32"/>
          <w:szCs w:val="32"/>
        </w:rPr>
        <w:t>完整</w:t>
      </w:r>
      <w:r>
        <w:rPr>
          <w:rFonts w:eastAsia="仿宋_GB2312" w:hint="eastAsia"/>
          <w:sz w:val="32"/>
          <w:szCs w:val="32"/>
        </w:rPr>
        <w:t>可用性工程</w:t>
      </w:r>
      <w:r>
        <w:rPr>
          <w:rFonts w:eastAsia="仿宋_GB2312"/>
          <w:sz w:val="32"/>
          <w:szCs w:val="32"/>
        </w:rPr>
        <w:t>生命周期</w:t>
      </w:r>
      <w:r>
        <w:rPr>
          <w:rFonts w:eastAsia="仿宋_GB2312"/>
          <w:sz w:val="32"/>
          <w:szCs w:val="32"/>
        </w:rPr>
        <w:t>控制的</w:t>
      </w:r>
      <w:r>
        <w:rPr>
          <w:rFonts w:eastAsia="仿宋_GB2312" w:hint="eastAsia"/>
          <w:sz w:val="32"/>
          <w:szCs w:val="32"/>
        </w:rPr>
        <w:t>用户界面</w:t>
      </w:r>
      <w:r>
        <w:rPr>
          <w:rFonts w:eastAsia="仿宋_GB2312"/>
          <w:sz w:val="32"/>
          <w:szCs w:val="32"/>
        </w:rPr>
        <w:t>。使用现成</w:t>
      </w:r>
      <w:r>
        <w:rPr>
          <w:rFonts w:eastAsia="仿宋_GB2312" w:hint="eastAsia"/>
          <w:sz w:val="32"/>
          <w:szCs w:val="32"/>
        </w:rPr>
        <w:t>用户界面</w:t>
      </w:r>
      <w:r>
        <w:rPr>
          <w:rFonts w:eastAsia="仿宋_GB2312"/>
          <w:sz w:val="32"/>
          <w:szCs w:val="32"/>
        </w:rPr>
        <w:t>需</w:t>
      </w:r>
      <w:r>
        <w:rPr>
          <w:rFonts w:eastAsia="仿宋_GB2312"/>
          <w:sz w:val="32"/>
          <w:szCs w:val="32"/>
        </w:rPr>
        <w:t>在医疗器械</w:t>
      </w:r>
      <w:r>
        <w:rPr>
          <w:rFonts w:eastAsia="仿宋_GB2312" w:hint="eastAsia"/>
          <w:sz w:val="32"/>
          <w:szCs w:val="32"/>
        </w:rPr>
        <w:t>可用性工程</w:t>
      </w:r>
      <w:r>
        <w:rPr>
          <w:rFonts w:eastAsia="仿宋_GB2312"/>
          <w:sz w:val="32"/>
          <w:szCs w:val="32"/>
        </w:rPr>
        <w:t>过程中明确质控要求，结合其</w:t>
      </w:r>
      <w:r>
        <w:rPr>
          <w:rFonts w:eastAsia="仿宋_GB2312"/>
          <w:sz w:val="32"/>
          <w:szCs w:val="32"/>
        </w:rPr>
        <w:t>全球</w:t>
      </w:r>
      <w:r>
        <w:rPr>
          <w:rFonts w:eastAsia="仿宋_GB2312"/>
          <w:sz w:val="32"/>
          <w:szCs w:val="32"/>
        </w:rPr>
        <w:t>上市后使用</w:t>
      </w:r>
      <w:r>
        <w:rPr>
          <w:rFonts w:eastAsia="仿宋_GB2312"/>
          <w:sz w:val="32"/>
          <w:szCs w:val="32"/>
        </w:rPr>
        <w:t>问题</w:t>
      </w:r>
      <w:r>
        <w:rPr>
          <w:rFonts w:eastAsia="仿宋_GB2312"/>
          <w:sz w:val="32"/>
          <w:szCs w:val="32"/>
        </w:rPr>
        <w:t>考虑需求</w:t>
      </w:r>
      <w:r>
        <w:rPr>
          <w:rFonts w:eastAsia="仿宋_GB2312"/>
          <w:sz w:val="32"/>
          <w:szCs w:val="32"/>
        </w:rPr>
        <w:t>分析</w:t>
      </w:r>
      <w:r>
        <w:rPr>
          <w:rFonts w:eastAsia="仿宋_GB2312"/>
          <w:sz w:val="32"/>
          <w:szCs w:val="32"/>
        </w:rPr>
        <w:t>、验证</w:t>
      </w:r>
      <w:r>
        <w:rPr>
          <w:rFonts w:eastAsia="仿宋_GB2312"/>
          <w:sz w:val="32"/>
          <w:szCs w:val="32"/>
        </w:rPr>
        <w:t>、</w:t>
      </w:r>
      <w:r>
        <w:rPr>
          <w:rFonts w:eastAsia="仿宋_GB2312"/>
          <w:sz w:val="32"/>
          <w:szCs w:val="32"/>
        </w:rPr>
        <w:t>确认、风险管理</w:t>
      </w:r>
      <w:r>
        <w:rPr>
          <w:rFonts w:eastAsia="仿宋_GB2312"/>
          <w:sz w:val="32"/>
          <w:szCs w:val="32"/>
        </w:rPr>
        <w:t>、可追溯性分析</w:t>
      </w:r>
      <w:r>
        <w:rPr>
          <w:rFonts w:eastAsia="仿宋_GB2312"/>
          <w:sz w:val="32"/>
          <w:szCs w:val="32"/>
        </w:rPr>
        <w:t>等</w:t>
      </w:r>
      <w:r>
        <w:rPr>
          <w:rFonts w:eastAsia="仿宋_GB2312"/>
          <w:sz w:val="32"/>
          <w:szCs w:val="32"/>
        </w:rPr>
        <w:t>活动</w:t>
      </w:r>
      <w:r>
        <w:rPr>
          <w:rFonts w:eastAsia="仿宋_GB2312"/>
          <w:sz w:val="32"/>
          <w:szCs w:val="32"/>
        </w:rPr>
        <w:t>要求</w:t>
      </w:r>
      <w:r>
        <w:rPr>
          <w:rFonts w:eastAsia="仿宋_GB2312"/>
          <w:sz w:val="32"/>
          <w:szCs w:val="32"/>
        </w:rPr>
        <w:t>，并在</w:t>
      </w:r>
      <w:r>
        <w:rPr>
          <w:rFonts w:eastAsia="仿宋_GB2312" w:hint="eastAsia"/>
          <w:sz w:val="32"/>
          <w:szCs w:val="32"/>
        </w:rPr>
        <w:t>可用性</w:t>
      </w:r>
      <w:r>
        <w:rPr>
          <w:rFonts w:eastAsia="仿宋_GB2312" w:hint="eastAsia"/>
          <w:sz w:val="32"/>
          <w:szCs w:val="32"/>
        </w:rPr>
        <w:t>工程</w:t>
      </w:r>
      <w:r>
        <w:rPr>
          <w:rFonts w:eastAsia="仿宋_GB2312"/>
          <w:sz w:val="32"/>
          <w:szCs w:val="32"/>
        </w:rPr>
        <w:t>文档中予以记录</w:t>
      </w:r>
      <w:r>
        <w:rPr>
          <w:rFonts w:eastAsia="仿宋_GB2312"/>
          <w:sz w:val="32"/>
          <w:szCs w:val="32"/>
        </w:rPr>
        <w:t>，</w:t>
      </w:r>
      <w:r>
        <w:rPr>
          <w:rFonts w:eastAsia="仿宋_GB2312"/>
          <w:sz w:val="32"/>
          <w:szCs w:val="32"/>
        </w:rPr>
        <w:t>以备体系核查或</w:t>
      </w:r>
      <w:r>
        <w:rPr>
          <w:rFonts w:eastAsia="仿宋_GB2312"/>
          <w:sz w:val="32"/>
          <w:szCs w:val="32"/>
        </w:rPr>
        <w:t>注册</w:t>
      </w:r>
      <w:r>
        <w:rPr>
          <w:rFonts w:eastAsia="仿宋_GB2312"/>
          <w:sz w:val="32"/>
          <w:szCs w:val="32"/>
        </w:rPr>
        <w:t>使用</w:t>
      </w:r>
      <w:r>
        <w:rPr>
          <w:rFonts w:eastAsia="仿宋_GB2312"/>
          <w:sz w:val="32"/>
          <w:szCs w:val="32"/>
        </w:rPr>
        <w:t>。</w:t>
      </w:r>
    </w:p>
    <w:p w:rsidR="00146B6D" w:rsidRDefault="00D602A5" w:rsidP="00311CA4">
      <w:pPr>
        <w:overflowPunct w:val="0"/>
        <w:spacing w:line="520" w:lineRule="exact"/>
        <w:ind w:firstLineChars="200" w:firstLine="640"/>
      </w:pPr>
      <w:r>
        <w:rPr>
          <w:rFonts w:eastAsia="仿宋_GB2312"/>
          <w:sz w:val="32"/>
          <w:szCs w:val="32"/>
        </w:rPr>
        <w:t>医疗器械可使用多个现成</w:t>
      </w:r>
      <w:r>
        <w:rPr>
          <w:rFonts w:eastAsia="仿宋_GB2312" w:hint="eastAsia"/>
          <w:sz w:val="32"/>
          <w:szCs w:val="32"/>
        </w:rPr>
        <w:t>用户界面</w:t>
      </w:r>
      <w:r>
        <w:rPr>
          <w:rFonts w:eastAsia="仿宋_GB2312"/>
          <w:sz w:val="32"/>
          <w:szCs w:val="32"/>
        </w:rPr>
        <w:t>，需在确认每个现成</w:t>
      </w:r>
      <w:r>
        <w:rPr>
          <w:rFonts w:eastAsia="仿宋_GB2312" w:hint="eastAsia"/>
          <w:sz w:val="32"/>
          <w:szCs w:val="32"/>
        </w:rPr>
        <w:t>用户界面</w:t>
      </w:r>
      <w:r>
        <w:rPr>
          <w:rFonts w:eastAsia="仿宋_GB2312"/>
          <w:sz w:val="32"/>
          <w:szCs w:val="32"/>
        </w:rPr>
        <w:t>安全有效性的基础上，从医疗器械产品整体角度确认全部</w:t>
      </w:r>
      <w:r>
        <w:rPr>
          <w:rFonts w:eastAsia="仿宋_GB2312" w:hint="eastAsia"/>
          <w:sz w:val="32"/>
          <w:szCs w:val="32"/>
        </w:rPr>
        <w:t>用户界面</w:t>
      </w:r>
      <w:r>
        <w:rPr>
          <w:rFonts w:eastAsia="仿宋_GB2312"/>
          <w:sz w:val="32"/>
          <w:szCs w:val="32"/>
        </w:rPr>
        <w:t>（含</w:t>
      </w:r>
      <w:r>
        <w:rPr>
          <w:rFonts w:eastAsia="仿宋_GB2312"/>
          <w:sz w:val="32"/>
          <w:szCs w:val="32"/>
        </w:rPr>
        <w:t>自研</w:t>
      </w:r>
      <w:r>
        <w:rPr>
          <w:rFonts w:eastAsia="仿宋_GB2312" w:hint="eastAsia"/>
          <w:sz w:val="32"/>
          <w:szCs w:val="32"/>
        </w:rPr>
        <w:t>用户界面</w:t>
      </w:r>
      <w:r>
        <w:rPr>
          <w:rFonts w:eastAsia="仿宋_GB2312"/>
          <w:sz w:val="32"/>
          <w:szCs w:val="32"/>
        </w:rPr>
        <w:t>、</w:t>
      </w:r>
      <w:r>
        <w:rPr>
          <w:rFonts w:eastAsia="仿宋_GB2312"/>
          <w:sz w:val="32"/>
          <w:szCs w:val="32"/>
        </w:rPr>
        <w:t>现成</w:t>
      </w:r>
      <w:r>
        <w:rPr>
          <w:rFonts w:eastAsia="仿宋_GB2312" w:hint="eastAsia"/>
          <w:sz w:val="32"/>
          <w:szCs w:val="32"/>
        </w:rPr>
        <w:t>用户界面</w:t>
      </w:r>
      <w:r>
        <w:rPr>
          <w:rFonts w:eastAsia="仿宋_GB2312"/>
          <w:sz w:val="32"/>
          <w:szCs w:val="32"/>
        </w:rPr>
        <w:t>）的安全有效性。此时，每个现成</w:t>
      </w:r>
      <w:r>
        <w:rPr>
          <w:rFonts w:eastAsia="仿宋_GB2312" w:hint="eastAsia"/>
          <w:sz w:val="32"/>
          <w:szCs w:val="32"/>
        </w:rPr>
        <w:t>用户界面</w:t>
      </w:r>
      <w:r>
        <w:rPr>
          <w:rFonts w:eastAsia="仿宋_GB2312"/>
          <w:sz w:val="32"/>
          <w:szCs w:val="32"/>
        </w:rPr>
        <w:t>的安全有效性可参照等效医疗器械对比评价方式进行确认，重点分析现成</w:t>
      </w:r>
      <w:r>
        <w:rPr>
          <w:rFonts w:eastAsia="仿宋_GB2312" w:hint="eastAsia"/>
          <w:sz w:val="32"/>
          <w:szCs w:val="32"/>
        </w:rPr>
        <w:t>用户界面</w:t>
      </w:r>
      <w:r>
        <w:rPr>
          <w:rFonts w:eastAsia="仿宋_GB2312"/>
          <w:sz w:val="32"/>
          <w:szCs w:val="32"/>
        </w:rPr>
        <w:t>的上市后使用问题。</w:t>
      </w:r>
      <w:r>
        <w:rPr>
          <w:rFonts w:eastAsia="仿宋_GB2312" w:hint="eastAsia"/>
          <w:sz w:val="32"/>
          <w:szCs w:val="32"/>
        </w:rPr>
        <w:t>现成用户界面的安全有效性若无法确认，需按自研用户界面要求重新</w:t>
      </w:r>
      <w:r>
        <w:rPr>
          <w:rFonts w:eastAsia="仿宋_GB2312" w:hint="eastAsia"/>
          <w:sz w:val="32"/>
          <w:szCs w:val="32"/>
        </w:rPr>
        <w:lastRenderedPageBreak/>
        <w:t>确认。</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注册申请人</w:t>
      </w:r>
      <w:r>
        <w:rPr>
          <w:rFonts w:eastAsia="仿宋_GB2312"/>
          <w:sz w:val="32"/>
          <w:szCs w:val="32"/>
        </w:rPr>
        <w:t>可全部使用现成</w:t>
      </w:r>
      <w:r>
        <w:rPr>
          <w:rFonts w:eastAsia="仿宋_GB2312" w:hint="eastAsia"/>
          <w:sz w:val="32"/>
          <w:szCs w:val="32"/>
        </w:rPr>
        <w:t>用户界面</w:t>
      </w:r>
      <w:r>
        <w:rPr>
          <w:rFonts w:eastAsia="仿宋_GB2312"/>
          <w:sz w:val="32"/>
          <w:szCs w:val="32"/>
        </w:rPr>
        <w:t>，亦可部分使用现成</w:t>
      </w:r>
      <w:r>
        <w:rPr>
          <w:rFonts w:eastAsia="仿宋_GB2312" w:hint="eastAsia"/>
          <w:sz w:val="32"/>
          <w:szCs w:val="32"/>
        </w:rPr>
        <w:t>用户界面</w:t>
      </w:r>
      <w:r>
        <w:rPr>
          <w:rFonts w:eastAsia="仿宋_GB2312"/>
          <w:sz w:val="32"/>
          <w:szCs w:val="32"/>
        </w:rPr>
        <w:t>，即自研</w:t>
      </w:r>
      <w:r>
        <w:rPr>
          <w:rFonts w:eastAsia="仿宋_GB2312" w:hint="eastAsia"/>
          <w:sz w:val="32"/>
          <w:szCs w:val="32"/>
        </w:rPr>
        <w:t>用户界面</w:t>
      </w:r>
      <w:r>
        <w:rPr>
          <w:rFonts w:eastAsia="仿宋_GB2312"/>
          <w:sz w:val="32"/>
          <w:szCs w:val="32"/>
        </w:rPr>
        <w:t>与现成</w:t>
      </w:r>
      <w:r>
        <w:rPr>
          <w:rFonts w:eastAsia="仿宋_GB2312" w:hint="eastAsia"/>
          <w:sz w:val="32"/>
          <w:szCs w:val="32"/>
        </w:rPr>
        <w:t>用户界面</w:t>
      </w:r>
      <w:r>
        <w:rPr>
          <w:rFonts w:eastAsia="仿宋_GB2312"/>
          <w:sz w:val="32"/>
          <w:szCs w:val="32"/>
        </w:rPr>
        <w:t>相结合，此时自研部分参照自研</w:t>
      </w:r>
      <w:r>
        <w:rPr>
          <w:rFonts w:eastAsia="仿宋_GB2312" w:hint="eastAsia"/>
          <w:sz w:val="32"/>
          <w:szCs w:val="32"/>
        </w:rPr>
        <w:t>用户界面</w:t>
      </w:r>
      <w:r>
        <w:rPr>
          <w:rFonts w:eastAsia="仿宋_GB2312"/>
          <w:sz w:val="32"/>
          <w:szCs w:val="32"/>
        </w:rPr>
        <w:t>要求，现成部分参照现成</w:t>
      </w:r>
      <w:r>
        <w:rPr>
          <w:rFonts w:eastAsia="仿宋_GB2312" w:hint="eastAsia"/>
          <w:sz w:val="32"/>
          <w:szCs w:val="32"/>
        </w:rPr>
        <w:t>用户界面</w:t>
      </w:r>
      <w:r>
        <w:rPr>
          <w:rFonts w:eastAsia="仿宋_GB2312"/>
          <w:sz w:val="32"/>
          <w:szCs w:val="32"/>
        </w:rPr>
        <w:t>要求。</w:t>
      </w:r>
    </w:p>
    <w:p w:rsidR="00146B6D" w:rsidRDefault="00D602A5" w:rsidP="00311CA4">
      <w:pPr>
        <w:overflowPunct w:val="0"/>
        <w:spacing w:line="520" w:lineRule="exact"/>
        <w:ind w:firstLineChars="200" w:firstLine="640"/>
        <w:rPr>
          <w:rFonts w:eastAsia="楷体_GB2312"/>
          <w:sz w:val="32"/>
          <w:szCs w:val="32"/>
        </w:rPr>
      </w:pPr>
      <w:r>
        <w:rPr>
          <w:rFonts w:eastAsia="楷体_GB2312"/>
          <w:sz w:val="32"/>
          <w:szCs w:val="32"/>
        </w:rPr>
        <w:t>（</w:t>
      </w:r>
      <w:r>
        <w:rPr>
          <w:rFonts w:eastAsia="楷体_GB2312"/>
          <w:sz w:val="32"/>
          <w:szCs w:val="32"/>
        </w:rPr>
        <w:t>四</w:t>
      </w:r>
      <w:r>
        <w:rPr>
          <w:rFonts w:eastAsia="楷体_GB2312"/>
          <w:sz w:val="32"/>
          <w:szCs w:val="32"/>
        </w:rPr>
        <w:t>）</w:t>
      </w:r>
      <w:r>
        <w:rPr>
          <w:rFonts w:eastAsia="楷体_GB2312"/>
          <w:sz w:val="32"/>
          <w:szCs w:val="32"/>
        </w:rPr>
        <w:t>组合使用</w:t>
      </w:r>
    </w:p>
    <w:p w:rsidR="00146B6D" w:rsidRDefault="00D602A5" w:rsidP="00311CA4">
      <w:pPr>
        <w:overflowPunct w:val="0"/>
        <w:spacing w:line="520" w:lineRule="exact"/>
        <w:ind w:firstLineChars="200" w:firstLine="640"/>
        <w:rPr>
          <w:rFonts w:eastAsia="仿宋_GB2312"/>
          <w:sz w:val="32"/>
          <w:szCs w:val="32"/>
        </w:rPr>
      </w:pPr>
      <w:r>
        <w:rPr>
          <w:rFonts w:eastAsia="仿宋_GB2312" w:hint="eastAsia"/>
          <w:sz w:val="32"/>
          <w:szCs w:val="32"/>
        </w:rPr>
        <w:t>若</w:t>
      </w:r>
      <w:r>
        <w:rPr>
          <w:rFonts w:eastAsia="仿宋_GB2312"/>
          <w:sz w:val="32"/>
          <w:szCs w:val="32"/>
        </w:rPr>
        <w:t>有源主机与</w:t>
      </w:r>
      <w:r>
        <w:rPr>
          <w:rFonts w:eastAsia="仿宋_GB2312" w:hint="eastAsia"/>
          <w:sz w:val="32"/>
          <w:szCs w:val="32"/>
        </w:rPr>
        <w:t>专用</w:t>
      </w:r>
      <w:r>
        <w:rPr>
          <w:rFonts w:eastAsia="仿宋_GB2312"/>
          <w:sz w:val="32"/>
          <w:szCs w:val="32"/>
        </w:rPr>
        <w:t>有源附件、有源设备与</w:t>
      </w:r>
      <w:r>
        <w:rPr>
          <w:rFonts w:eastAsia="仿宋_GB2312" w:hint="eastAsia"/>
          <w:sz w:val="32"/>
          <w:szCs w:val="32"/>
        </w:rPr>
        <w:t>专用</w:t>
      </w:r>
      <w:r>
        <w:rPr>
          <w:rFonts w:eastAsia="仿宋_GB2312"/>
          <w:sz w:val="32"/>
          <w:szCs w:val="32"/>
        </w:rPr>
        <w:t>无源耗材、有源设备与</w:t>
      </w:r>
      <w:r>
        <w:rPr>
          <w:rFonts w:eastAsia="仿宋_GB2312" w:hint="eastAsia"/>
          <w:sz w:val="32"/>
          <w:szCs w:val="32"/>
        </w:rPr>
        <w:t>专用</w:t>
      </w:r>
      <w:r>
        <w:rPr>
          <w:rFonts w:eastAsia="仿宋_GB2312"/>
          <w:sz w:val="32"/>
          <w:szCs w:val="32"/>
        </w:rPr>
        <w:t>试剂盒</w:t>
      </w:r>
      <w:r>
        <w:rPr>
          <w:rFonts w:eastAsia="仿宋_GB2312" w:hint="eastAsia"/>
          <w:sz w:val="32"/>
          <w:szCs w:val="32"/>
        </w:rPr>
        <w:t>、医疗器械与药品组合</w:t>
      </w:r>
      <w:r>
        <w:rPr>
          <w:rFonts w:eastAsia="仿宋_GB2312"/>
          <w:sz w:val="32"/>
          <w:szCs w:val="32"/>
        </w:rPr>
        <w:t>使用方能实现预期目的，</w:t>
      </w:r>
      <w:r>
        <w:rPr>
          <w:rFonts w:eastAsia="仿宋_GB2312" w:hint="eastAsia"/>
          <w:sz w:val="32"/>
          <w:szCs w:val="32"/>
        </w:rPr>
        <w:t>则</w:t>
      </w:r>
      <w:r>
        <w:rPr>
          <w:rFonts w:eastAsia="仿宋_GB2312"/>
          <w:sz w:val="32"/>
          <w:szCs w:val="32"/>
        </w:rPr>
        <w:t>注册申请人需从医疗器械系统层面整体进行</w:t>
      </w:r>
      <w:r>
        <w:rPr>
          <w:rFonts w:eastAsia="仿宋_GB2312" w:hint="eastAsia"/>
          <w:sz w:val="32"/>
          <w:szCs w:val="32"/>
        </w:rPr>
        <w:t>用户界面</w:t>
      </w:r>
      <w:r>
        <w:rPr>
          <w:rFonts w:eastAsia="仿宋_GB2312"/>
          <w:sz w:val="32"/>
          <w:szCs w:val="32"/>
        </w:rPr>
        <w:t>确认，在各自注册单元中提交医疗器械系统的</w:t>
      </w:r>
      <w:r>
        <w:rPr>
          <w:rFonts w:eastAsia="仿宋_GB2312" w:hint="eastAsia"/>
          <w:sz w:val="32"/>
          <w:szCs w:val="32"/>
        </w:rPr>
        <w:t>可用性工程</w:t>
      </w:r>
      <w:r>
        <w:rPr>
          <w:rFonts w:eastAsia="仿宋_GB2312"/>
          <w:sz w:val="32"/>
          <w:szCs w:val="32"/>
        </w:rPr>
        <w:t>研究资料</w:t>
      </w:r>
      <w:r>
        <w:rPr>
          <w:rFonts w:eastAsia="仿宋_GB2312" w:hint="eastAsia"/>
          <w:sz w:val="32"/>
          <w:szCs w:val="32"/>
        </w:rPr>
        <w:t>，或根据使用风险级别提交相应可用性工程研究资料</w:t>
      </w:r>
      <w:r>
        <w:rPr>
          <w:rFonts w:eastAsia="仿宋_GB2312"/>
          <w:sz w:val="32"/>
          <w:szCs w:val="32"/>
        </w:rPr>
        <w:t>。</w:t>
      </w:r>
    </w:p>
    <w:p w:rsidR="00146B6D" w:rsidRDefault="00D602A5" w:rsidP="00311CA4">
      <w:pPr>
        <w:overflowPunct w:val="0"/>
        <w:spacing w:line="520" w:lineRule="exact"/>
        <w:ind w:firstLineChars="200" w:firstLine="640"/>
        <w:rPr>
          <w:rFonts w:eastAsia="楷体_GB2312"/>
          <w:sz w:val="32"/>
          <w:szCs w:val="32"/>
        </w:rPr>
      </w:pPr>
      <w:r>
        <w:rPr>
          <w:rFonts w:eastAsia="楷体_GB2312"/>
          <w:sz w:val="32"/>
          <w:szCs w:val="32"/>
        </w:rPr>
        <w:t>（</w:t>
      </w:r>
      <w:r>
        <w:rPr>
          <w:rFonts w:eastAsia="楷体_GB2312"/>
          <w:sz w:val="32"/>
          <w:szCs w:val="32"/>
        </w:rPr>
        <w:t>五</w:t>
      </w:r>
      <w:r>
        <w:rPr>
          <w:rFonts w:eastAsia="楷体_GB2312"/>
          <w:sz w:val="32"/>
          <w:szCs w:val="32"/>
        </w:rPr>
        <w:t>）标准</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注册申请人</w:t>
      </w:r>
      <w:r>
        <w:rPr>
          <w:rFonts w:eastAsia="仿宋_GB2312"/>
          <w:sz w:val="32"/>
          <w:szCs w:val="32"/>
        </w:rPr>
        <w:t>可根据可用性</w:t>
      </w:r>
      <w:r>
        <w:rPr>
          <w:rFonts w:eastAsia="仿宋_GB2312"/>
          <w:sz w:val="32"/>
          <w:szCs w:val="32"/>
        </w:rPr>
        <w:t>工程</w:t>
      </w:r>
      <w:r>
        <w:rPr>
          <w:rFonts w:eastAsia="仿宋_GB2312" w:hint="eastAsia"/>
          <w:sz w:val="32"/>
          <w:szCs w:val="32"/>
        </w:rPr>
        <w:t>、人因工程、</w:t>
      </w:r>
      <w:r>
        <w:rPr>
          <w:rFonts w:eastAsia="仿宋_GB2312"/>
          <w:sz w:val="32"/>
          <w:szCs w:val="32"/>
        </w:rPr>
        <w:t>人</w:t>
      </w:r>
      <w:r>
        <w:rPr>
          <w:rFonts w:eastAsia="仿宋_GB2312" w:hint="eastAsia"/>
          <w:sz w:val="32"/>
          <w:szCs w:val="32"/>
        </w:rPr>
        <w:t>类</w:t>
      </w:r>
      <w:r>
        <w:rPr>
          <w:rFonts w:eastAsia="仿宋_GB2312"/>
          <w:sz w:val="32"/>
          <w:szCs w:val="32"/>
        </w:rPr>
        <w:t>工效学</w:t>
      </w:r>
      <w:r>
        <w:rPr>
          <w:rFonts w:eastAsia="仿宋_GB2312" w:hint="eastAsia"/>
          <w:sz w:val="32"/>
          <w:szCs w:val="32"/>
        </w:rPr>
        <w:t>、</w:t>
      </w:r>
      <w:r>
        <w:rPr>
          <w:rFonts w:eastAsia="仿宋_GB2312"/>
          <w:sz w:val="32"/>
          <w:szCs w:val="32"/>
        </w:rPr>
        <w:t>人体工程学</w:t>
      </w:r>
      <w:r>
        <w:rPr>
          <w:rFonts w:eastAsia="仿宋_GB2312"/>
          <w:sz w:val="32"/>
          <w:szCs w:val="32"/>
        </w:rPr>
        <w:t>、</w:t>
      </w:r>
      <w:r>
        <w:rPr>
          <w:rFonts w:eastAsia="仿宋_GB2312"/>
          <w:sz w:val="32"/>
          <w:szCs w:val="32"/>
        </w:rPr>
        <w:t>职业安全</w:t>
      </w:r>
      <w:r>
        <w:rPr>
          <w:rFonts w:eastAsia="仿宋_GB2312"/>
          <w:sz w:val="32"/>
          <w:szCs w:val="32"/>
        </w:rPr>
        <w:t>相关国际、国家和行业标准</w:t>
      </w:r>
      <w:r>
        <w:rPr>
          <w:rFonts w:eastAsia="仿宋_GB2312" w:hint="eastAsia"/>
          <w:sz w:val="32"/>
          <w:szCs w:val="32"/>
        </w:rPr>
        <w:t>开展</w:t>
      </w:r>
      <w:r>
        <w:rPr>
          <w:rFonts w:eastAsia="仿宋_GB2312"/>
          <w:sz w:val="32"/>
          <w:szCs w:val="32"/>
        </w:rPr>
        <w:t>医疗器械</w:t>
      </w:r>
      <w:r>
        <w:rPr>
          <w:rFonts w:eastAsia="仿宋_GB2312" w:hint="eastAsia"/>
          <w:sz w:val="32"/>
          <w:szCs w:val="32"/>
        </w:rPr>
        <w:t>可用性工程</w:t>
      </w:r>
      <w:r>
        <w:rPr>
          <w:rFonts w:eastAsia="仿宋_GB2312" w:hint="eastAsia"/>
          <w:sz w:val="32"/>
          <w:szCs w:val="32"/>
        </w:rPr>
        <w:t>工作</w:t>
      </w:r>
      <w:r>
        <w:rPr>
          <w:rFonts w:eastAsia="仿宋_GB2312"/>
          <w:sz w:val="32"/>
          <w:szCs w:val="32"/>
        </w:rPr>
        <w:t>，</w:t>
      </w:r>
      <w:r>
        <w:rPr>
          <w:rFonts w:eastAsia="仿宋_GB2312" w:hint="eastAsia"/>
          <w:sz w:val="32"/>
          <w:szCs w:val="32"/>
        </w:rPr>
        <w:t>包括</w:t>
      </w:r>
      <w:r>
        <w:rPr>
          <w:rFonts w:eastAsia="仿宋_GB2312"/>
          <w:sz w:val="32"/>
          <w:szCs w:val="32"/>
        </w:rPr>
        <w:t>过程标准、产品标准、安全标准和基础标准。</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可依据相应过程标准规范医疗器械</w:t>
      </w:r>
      <w:r>
        <w:rPr>
          <w:rFonts w:eastAsia="仿宋_GB2312" w:hint="eastAsia"/>
          <w:sz w:val="32"/>
          <w:szCs w:val="32"/>
        </w:rPr>
        <w:t>可用性工程</w:t>
      </w:r>
      <w:r>
        <w:rPr>
          <w:rFonts w:eastAsia="仿宋_GB2312"/>
          <w:sz w:val="32"/>
          <w:szCs w:val="32"/>
        </w:rPr>
        <w:t>过程，并根据</w:t>
      </w:r>
      <w:r>
        <w:rPr>
          <w:rFonts w:eastAsia="仿宋_GB2312"/>
          <w:sz w:val="32"/>
          <w:szCs w:val="32"/>
        </w:rPr>
        <w:t>医疗器械</w:t>
      </w:r>
      <w:r>
        <w:rPr>
          <w:rFonts w:eastAsia="仿宋_GB2312"/>
          <w:sz w:val="32"/>
          <w:szCs w:val="32"/>
        </w:rPr>
        <w:t>设计开发</w:t>
      </w:r>
      <w:r>
        <w:rPr>
          <w:rFonts w:eastAsia="仿宋_GB2312"/>
          <w:sz w:val="32"/>
          <w:szCs w:val="32"/>
        </w:rPr>
        <w:t>具体情况</w:t>
      </w:r>
      <w:r>
        <w:rPr>
          <w:rFonts w:eastAsia="仿宋_GB2312"/>
          <w:sz w:val="32"/>
          <w:szCs w:val="32"/>
        </w:rPr>
        <w:t>选择适宜的</w:t>
      </w:r>
      <w:r>
        <w:rPr>
          <w:rFonts w:eastAsia="仿宋_GB2312" w:hint="eastAsia"/>
          <w:sz w:val="32"/>
          <w:szCs w:val="32"/>
        </w:rPr>
        <w:t>可用性工程</w:t>
      </w:r>
      <w:r>
        <w:rPr>
          <w:rFonts w:eastAsia="仿宋_GB2312"/>
          <w:sz w:val="32"/>
          <w:szCs w:val="32"/>
        </w:rPr>
        <w:t>方法</w:t>
      </w:r>
      <w:r>
        <w:rPr>
          <w:rFonts w:eastAsia="仿宋_GB2312"/>
          <w:sz w:val="32"/>
          <w:szCs w:val="32"/>
        </w:rPr>
        <w:t>及其</w:t>
      </w:r>
      <w:r>
        <w:rPr>
          <w:rFonts w:eastAsia="仿宋_GB2312"/>
          <w:sz w:val="32"/>
          <w:szCs w:val="32"/>
        </w:rPr>
        <w:t>组合。有些医疗器械产品标准已含有</w:t>
      </w:r>
      <w:r>
        <w:rPr>
          <w:rFonts w:eastAsia="仿宋_GB2312" w:hint="eastAsia"/>
          <w:sz w:val="32"/>
          <w:szCs w:val="32"/>
        </w:rPr>
        <w:t>用户界面</w:t>
      </w:r>
      <w:r>
        <w:rPr>
          <w:rFonts w:eastAsia="仿宋_GB2312"/>
          <w:sz w:val="32"/>
          <w:szCs w:val="32"/>
        </w:rPr>
        <w:t>要求，如连接、控制等，可参考相应产品标准的适用要求</w:t>
      </w:r>
      <w:r>
        <w:rPr>
          <w:rFonts w:eastAsia="仿宋_GB2312" w:hint="eastAsia"/>
          <w:sz w:val="32"/>
          <w:szCs w:val="32"/>
        </w:rPr>
        <w:t>开展</w:t>
      </w:r>
      <w:r>
        <w:rPr>
          <w:rFonts w:eastAsia="仿宋_GB2312"/>
          <w:sz w:val="32"/>
          <w:szCs w:val="32"/>
        </w:rPr>
        <w:t>医疗器械</w:t>
      </w:r>
      <w:r>
        <w:rPr>
          <w:rFonts w:eastAsia="仿宋_GB2312" w:hint="eastAsia"/>
          <w:sz w:val="32"/>
          <w:szCs w:val="32"/>
        </w:rPr>
        <w:t>可用性工程</w:t>
      </w:r>
      <w:r>
        <w:rPr>
          <w:rFonts w:eastAsia="仿宋_GB2312" w:hint="eastAsia"/>
          <w:sz w:val="32"/>
          <w:szCs w:val="32"/>
        </w:rPr>
        <w:t>工作</w:t>
      </w:r>
      <w:r>
        <w:rPr>
          <w:rFonts w:eastAsia="仿宋_GB2312"/>
          <w:sz w:val="32"/>
          <w:szCs w:val="32"/>
        </w:rPr>
        <w:t>。</w:t>
      </w:r>
      <w:r>
        <w:rPr>
          <w:rFonts w:eastAsia="仿宋_GB2312"/>
          <w:sz w:val="32"/>
          <w:szCs w:val="32"/>
        </w:rPr>
        <w:t>有些</w:t>
      </w:r>
      <w:r>
        <w:rPr>
          <w:rFonts w:eastAsia="仿宋_GB2312"/>
          <w:sz w:val="32"/>
          <w:szCs w:val="32"/>
        </w:rPr>
        <w:t>医疗器械安全标准也含有</w:t>
      </w:r>
      <w:r>
        <w:rPr>
          <w:rFonts w:eastAsia="仿宋_GB2312" w:hint="eastAsia"/>
          <w:sz w:val="32"/>
          <w:szCs w:val="32"/>
        </w:rPr>
        <w:t>可用性</w:t>
      </w:r>
      <w:r>
        <w:rPr>
          <w:rFonts w:eastAsia="仿宋_GB2312"/>
          <w:sz w:val="32"/>
          <w:szCs w:val="32"/>
        </w:rPr>
        <w:t>要求，如报警、家庭</w:t>
      </w:r>
      <w:r>
        <w:rPr>
          <w:rFonts w:eastAsia="仿宋_GB2312" w:hint="eastAsia"/>
          <w:sz w:val="32"/>
          <w:szCs w:val="32"/>
        </w:rPr>
        <w:t>护理</w:t>
      </w:r>
      <w:r>
        <w:rPr>
          <w:rFonts w:eastAsia="仿宋_GB2312"/>
          <w:sz w:val="32"/>
          <w:szCs w:val="32"/>
        </w:rPr>
        <w:t>环境、</w:t>
      </w:r>
      <w:r>
        <w:rPr>
          <w:rFonts w:eastAsia="仿宋_GB2312"/>
          <w:kern w:val="0"/>
          <w:sz w:val="32"/>
          <w:szCs w:val="32"/>
        </w:rPr>
        <w:t>紧急医疗服务</w:t>
      </w:r>
      <w:r>
        <w:rPr>
          <w:rFonts w:eastAsia="仿宋_GB2312"/>
          <w:sz w:val="32"/>
          <w:szCs w:val="32"/>
        </w:rPr>
        <w:t>环境、</w:t>
      </w:r>
      <w:r>
        <w:rPr>
          <w:rFonts w:eastAsia="仿宋_GB2312" w:hint="eastAsia"/>
          <w:sz w:val="32"/>
          <w:szCs w:val="32"/>
        </w:rPr>
        <w:t>生理</w:t>
      </w:r>
      <w:r>
        <w:rPr>
          <w:rFonts w:eastAsia="仿宋_GB2312"/>
          <w:sz w:val="32"/>
          <w:szCs w:val="32"/>
        </w:rPr>
        <w:t>闭环控制等</w:t>
      </w:r>
      <w:r>
        <w:rPr>
          <w:rFonts w:eastAsia="仿宋_GB2312"/>
          <w:sz w:val="32"/>
          <w:szCs w:val="32"/>
        </w:rPr>
        <w:t>并列</w:t>
      </w:r>
      <w:r>
        <w:rPr>
          <w:rFonts w:eastAsia="仿宋_GB2312"/>
          <w:sz w:val="32"/>
          <w:szCs w:val="32"/>
        </w:rPr>
        <w:t>安全标准</w:t>
      </w:r>
      <w:r>
        <w:rPr>
          <w:rFonts w:eastAsia="仿宋_GB2312"/>
          <w:sz w:val="32"/>
          <w:szCs w:val="32"/>
        </w:rPr>
        <w:t>和呼麻类设备、监护类设备等专用安全标准</w:t>
      </w:r>
      <w:r>
        <w:rPr>
          <w:rFonts w:eastAsia="仿宋_GB2312"/>
          <w:sz w:val="32"/>
          <w:szCs w:val="32"/>
        </w:rPr>
        <w:t>，</w:t>
      </w:r>
      <w:r>
        <w:rPr>
          <w:rFonts w:eastAsia="仿宋_GB2312"/>
          <w:sz w:val="32"/>
          <w:szCs w:val="32"/>
        </w:rPr>
        <w:t>需</w:t>
      </w:r>
      <w:r>
        <w:rPr>
          <w:rFonts w:eastAsia="仿宋_GB2312"/>
          <w:sz w:val="32"/>
          <w:szCs w:val="32"/>
        </w:rPr>
        <w:t>考虑相应安全标准的适用性。此外，亦可参考符号</w:t>
      </w:r>
      <w:r>
        <w:rPr>
          <w:rFonts w:eastAsia="仿宋_GB2312"/>
          <w:sz w:val="32"/>
          <w:szCs w:val="32"/>
        </w:rPr>
        <w:t>、标识</w:t>
      </w:r>
      <w:r>
        <w:rPr>
          <w:rFonts w:eastAsia="仿宋_GB2312"/>
          <w:sz w:val="32"/>
          <w:szCs w:val="32"/>
        </w:rPr>
        <w:t>等基础标准</w:t>
      </w:r>
      <w:r>
        <w:rPr>
          <w:rFonts w:eastAsia="仿宋_GB2312" w:hint="eastAsia"/>
          <w:sz w:val="32"/>
          <w:szCs w:val="32"/>
        </w:rPr>
        <w:t>开展</w:t>
      </w:r>
      <w:r>
        <w:rPr>
          <w:rFonts w:eastAsia="仿宋_GB2312"/>
          <w:sz w:val="32"/>
          <w:szCs w:val="32"/>
        </w:rPr>
        <w:t>医疗器械</w:t>
      </w:r>
      <w:r>
        <w:rPr>
          <w:rFonts w:eastAsia="仿宋_GB2312" w:hint="eastAsia"/>
          <w:sz w:val="32"/>
          <w:szCs w:val="32"/>
        </w:rPr>
        <w:t>可用性工程</w:t>
      </w:r>
      <w:r>
        <w:rPr>
          <w:rFonts w:eastAsia="仿宋_GB2312" w:hint="eastAsia"/>
          <w:sz w:val="32"/>
          <w:szCs w:val="32"/>
        </w:rPr>
        <w:t>工作</w:t>
      </w:r>
      <w:r>
        <w:rPr>
          <w:rFonts w:eastAsia="仿宋_GB2312"/>
          <w:sz w:val="32"/>
          <w:szCs w:val="32"/>
        </w:rPr>
        <w:t>。</w:t>
      </w:r>
    </w:p>
    <w:bookmarkEnd w:id="2"/>
    <w:p w:rsidR="00146B6D" w:rsidRDefault="00D602A5" w:rsidP="00311CA4">
      <w:pPr>
        <w:overflowPunct w:val="0"/>
        <w:spacing w:line="520" w:lineRule="exact"/>
        <w:ind w:firstLineChars="200" w:firstLine="640"/>
        <w:rPr>
          <w:rFonts w:eastAsia="楷体_GB2312"/>
          <w:sz w:val="32"/>
          <w:szCs w:val="32"/>
        </w:rPr>
      </w:pPr>
      <w:r>
        <w:rPr>
          <w:rFonts w:eastAsia="楷体_GB2312"/>
          <w:sz w:val="32"/>
          <w:szCs w:val="32"/>
        </w:rPr>
        <w:t>（</w:t>
      </w:r>
      <w:r>
        <w:rPr>
          <w:rFonts w:eastAsia="楷体_GB2312"/>
          <w:sz w:val="32"/>
          <w:szCs w:val="32"/>
        </w:rPr>
        <w:t>六</w:t>
      </w:r>
      <w:r>
        <w:rPr>
          <w:rFonts w:eastAsia="楷体_GB2312"/>
          <w:sz w:val="32"/>
          <w:szCs w:val="32"/>
        </w:rPr>
        <w:t>）</w:t>
      </w:r>
      <w:r>
        <w:rPr>
          <w:rFonts w:eastAsia="楷体_GB2312" w:hint="eastAsia"/>
          <w:sz w:val="32"/>
          <w:szCs w:val="32"/>
        </w:rPr>
        <w:t>可用性</w:t>
      </w:r>
      <w:r>
        <w:rPr>
          <w:rFonts w:eastAsia="楷体_GB2312" w:hint="eastAsia"/>
          <w:sz w:val="32"/>
          <w:szCs w:val="32"/>
        </w:rPr>
        <w:t>工程</w:t>
      </w:r>
      <w:r>
        <w:rPr>
          <w:rFonts w:eastAsia="楷体_GB2312"/>
          <w:sz w:val="32"/>
          <w:szCs w:val="32"/>
        </w:rPr>
        <w:t>更改</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医疗器械</w:t>
      </w:r>
      <w:r>
        <w:rPr>
          <w:rFonts w:eastAsia="仿宋_GB2312" w:hint="eastAsia"/>
          <w:sz w:val="32"/>
          <w:szCs w:val="32"/>
        </w:rPr>
        <w:t>可用性</w:t>
      </w:r>
      <w:r>
        <w:rPr>
          <w:rFonts w:eastAsia="仿宋_GB2312" w:hint="eastAsia"/>
          <w:sz w:val="32"/>
          <w:szCs w:val="32"/>
        </w:rPr>
        <w:t>工程</w:t>
      </w:r>
      <w:r>
        <w:rPr>
          <w:rFonts w:eastAsia="仿宋_GB2312"/>
          <w:sz w:val="32"/>
          <w:szCs w:val="32"/>
        </w:rPr>
        <w:t>更改</w:t>
      </w:r>
      <w:r>
        <w:rPr>
          <w:rFonts w:eastAsia="仿宋_GB2312"/>
          <w:sz w:val="32"/>
          <w:szCs w:val="32"/>
        </w:rPr>
        <w:t>需</w:t>
      </w:r>
      <w:r>
        <w:rPr>
          <w:rFonts w:eastAsia="仿宋_GB2312"/>
          <w:bCs/>
          <w:kern w:val="0"/>
          <w:sz w:val="32"/>
          <w:szCs w:val="32"/>
        </w:rPr>
        <w:t>按照质量管理体系要求，开展与</w:t>
      </w:r>
      <w:r>
        <w:rPr>
          <w:rFonts w:eastAsia="仿宋_GB2312"/>
          <w:bCs/>
          <w:kern w:val="0"/>
          <w:sz w:val="32"/>
          <w:szCs w:val="32"/>
        </w:rPr>
        <w:lastRenderedPageBreak/>
        <w:t>之相适应的</w:t>
      </w:r>
      <w:r>
        <w:rPr>
          <w:rFonts w:eastAsia="仿宋_GB2312" w:hint="eastAsia"/>
          <w:bCs/>
          <w:kern w:val="0"/>
          <w:sz w:val="32"/>
          <w:szCs w:val="32"/>
        </w:rPr>
        <w:t>可用性工程</w:t>
      </w:r>
      <w:r>
        <w:rPr>
          <w:rFonts w:eastAsia="仿宋_GB2312"/>
          <w:bCs/>
          <w:kern w:val="0"/>
          <w:sz w:val="32"/>
          <w:szCs w:val="32"/>
        </w:rPr>
        <w:t>验证与确认活动，同时</w:t>
      </w:r>
      <w:r>
        <w:rPr>
          <w:rFonts w:eastAsia="仿宋_GB2312"/>
          <w:sz w:val="32"/>
          <w:szCs w:val="32"/>
        </w:rPr>
        <w:t>评估其对医疗器械安全有效性的影响。</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医疗器械的用户、使用场景、</w:t>
      </w:r>
      <w:r>
        <w:rPr>
          <w:rFonts w:eastAsia="仿宋_GB2312" w:hint="eastAsia"/>
          <w:sz w:val="32"/>
          <w:szCs w:val="32"/>
        </w:rPr>
        <w:t>用户界面</w:t>
      </w:r>
      <w:r>
        <w:rPr>
          <w:rFonts w:eastAsia="仿宋_GB2312"/>
          <w:sz w:val="32"/>
          <w:szCs w:val="32"/>
        </w:rPr>
        <w:t>发生实质性更改</w:t>
      </w:r>
      <w:r>
        <w:rPr>
          <w:rFonts w:eastAsia="仿宋_GB2312" w:hint="eastAsia"/>
          <w:sz w:val="32"/>
          <w:szCs w:val="32"/>
        </w:rPr>
        <w:t>通常</w:t>
      </w:r>
      <w:r>
        <w:rPr>
          <w:rFonts w:eastAsia="仿宋_GB2312"/>
          <w:sz w:val="32"/>
          <w:szCs w:val="32"/>
        </w:rPr>
        <w:t>涉及医疗器械适用范围、结构组成、产品技术要求</w:t>
      </w:r>
      <w:r>
        <w:rPr>
          <w:rFonts w:eastAsia="仿宋_GB2312"/>
          <w:sz w:val="32"/>
          <w:szCs w:val="32"/>
        </w:rPr>
        <w:t>等注册证载明事项</w:t>
      </w:r>
      <w:r>
        <w:rPr>
          <w:rFonts w:eastAsia="仿宋_GB2312"/>
          <w:sz w:val="32"/>
          <w:szCs w:val="32"/>
        </w:rPr>
        <w:t>的一项或多项变更，应申请变更</w:t>
      </w:r>
      <w:r>
        <w:rPr>
          <w:rFonts w:eastAsia="仿宋_GB2312"/>
          <w:sz w:val="32"/>
          <w:szCs w:val="32"/>
        </w:rPr>
        <w:t>注册</w:t>
      </w:r>
      <w:r>
        <w:rPr>
          <w:rFonts w:eastAsia="仿宋_GB2312"/>
          <w:sz w:val="32"/>
          <w:szCs w:val="32"/>
        </w:rPr>
        <w:t>。</w:t>
      </w:r>
      <w:r>
        <w:rPr>
          <w:rFonts w:eastAsia="仿宋_GB2312" w:hint="eastAsia"/>
          <w:sz w:val="32"/>
          <w:szCs w:val="32"/>
        </w:rPr>
        <w:t>其他可用性工程更改情况</w:t>
      </w:r>
      <w:r>
        <w:rPr>
          <w:rFonts w:eastAsia="仿宋_GB2312"/>
          <w:sz w:val="32"/>
          <w:szCs w:val="32"/>
        </w:rPr>
        <w:t>通过质量管理体系进行控制，</w:t>
      </w:r>
      <w:r>
        <w:rPr>
          <w:rFonts w:eastAsia="仿宋_GB2312" w:hint="eastAsia"/>
          <w:sz w:val="32"/>
          <w:szCs w:val="32"/>
        </w:rPr>
        <w:t>并</w:t>
      </w:r>
      <w:r>
        <w:rPr>
          <w:rFonts w:eastAsia="仿宋_GB2312"/>
          <w:sz w:val="32"/>
          <w:szCs w:val="32"/>
        </w:rPr>
        <w:t>形成相应评估文档，</w:t>
      </w:r>
      <w:r>
        <w:rPr>
          <w:rFonts w:eastAsia="仿宋_GB2312"/>
          <w:sz w:val="32"/>
          <w:szCs w:val="32"/>
        </w:rPr>
        <w:t>包含</w:t>
      </w:r>
      <w:r>
        <w:rPr>
          <w:rFonts w:eastAsia="仿宋_GB2312" w:hint="eastAsia"/>
          <w:sz w:val="32"/>
          <w:szCs w:val="32"/>
        </w:rPr>
        <w:t>可用性</w:t>
      </w:r>
      <w:r>
        <w:rPr>
          <w:rFonts w:eastAsia="仿宋_GB2312" w:hint="eastAsia"/>
          <w:sz w:val="32"/>
          <w:szCs w:val="32"/>
        </w:rPr>
        <w:t>工程</w:t>
      </w:r>
      <w:r>
        <w:rPr>
          <w:rFonts w:eastAsia="仿宋_GB2312"/>
          <w:sz w:val="32"/>
          <w:szCs w:val="32"/>
        </w:rPr>
        <w:t>更改情况、使用风险管理情况等内容，以备体系核查或变更</w:t>
      </w:r>
      <w:r>
        <w:rPr>
          <w:rFonts w:eastAsia="仿宋_GB2312"/>
          <w:sz w:val="32"/>
          <w:szCs w:val="32"/>
        </w:rPr>
        <w:t>注册</w:t>
      </w:r>
      <w:r>
        <w:rPr>
          <w:rFonts w:eastAsia="仿宋_GB2312"/>
          <w:sz w:val="32"/>
          <w:szCs w:val="32"/>
        </w:rPr>
        <w:t>使用。</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医疗器械</w:t>
      </w:r>
      <w:r>
        <w:rPr>
          <w:rFonts w:eastAsia="仿宋_GB2312" w:hint="eastAsia"/>
          <w:sz w:val="32"/>
          <w:szCs w:val="32"/>
        </w:rPr>
        <w:t>可用性</w:t>
      </w:r>
      <w:r>
        <w:rPr>
          <w:rFonts w:eastAsia="仿宋_GB2312" w:hint="eastAsia"/>
          <w:sz w:val="32"/>
          <w:szCs w:val="32"/>
        </w:rPr>
        <w:t>工程</w:t>
      </w:r>
      <w:r>
        <w:rPr>
          <w:rFonts w:eastAsia="仿宋_GB2312"/>
          <w:sz w:val="32"/>
          <w:szCs w:val="32"/>
        </w:rPr>
        <w:t>更改</w:t>
      </w:r>
      <w:r>
        <w:rPr>
          <w:rFonts w:eastAsia="仿宋_GB2312"/>
          <w:sz w:val="32"/>
          <w:szCs w:val="32"/>
        </w:rPr>
        <w:t>若涉及使用风险级别的更改，则需按照更改后的使用风险级别提供相应</w:t>
      </w:r>
      <w:r>
        <w:rPr>
          <w:rFonts w:eastAsia="仿宋_GB2312" w:hint="eastAsia"/>
          <w:sz w:val="32"/>
          <w:szCs w:val="32"/>
        </w:rPr>
        <w:t>可用性工程</w:t>
      </w:r>
      <w:r>
        <w:rPr>
          <w:rFonts w:eastAsia="仿宋_GB2312"/>
          <w:sz w:val="32"/>
          <w:szCs w:val="32"/>
        </w:rPr>
        <w:t>注册申报资料。</w:t>
      </w:r>
    </w:p>
    <w:p w:rsidR="00146B6D" w:rsidRDefault="00D602A5" w:rsidP="00311CA4">
      <w:pPr>
        <w:overflowPunct w:val="0"/>
        <w:spacing w:line="520" w:lineRule="exact"/>
        <w:ind w:firstLineChars="200" w:firstLine="640"/>
        <w:rPr>
          <w:rFonts w:eastAsia="黑体"/>
          <w:bCs/>
          <w:sz w:val="32"/>
          <w:szCs w:val="32"/>
        </w:rPr>
      </w:pPr>
      <w:r>
        <w:rPr>
          <w:rFonts w:eastAsia="黑体"/>
          <w:bCs/>
          <w:sz w:val="32"/>
          <w:szCs w:val="32"/>
        </w:rPr>
        <w:t>七、</w:t>
      </w:r>
      <w:r>
        <w:rPr>
          <w:rFonts w:eastAsia="黑体" w:hint="eastAsia"/>
          <w:bCs/>
          <w:sz w:val="32"/>
          <w:szCs w:val="32"/>
        </w:rPr>
        <w:t>可用性工程</w:t>
      </w:r>
      <w:r>
        <w:rPr>
          <w:rFonts w:eastAsia="黑体"/>
          <w:bCs/>
          <w:sz w:val="32"/>
          <w:szCs w:val="32"/>
        </w:rPr>
        <w:t>研究资料</w:t>
      </w:r>
    </w:p>
    <w:p w:rsidR="00146B6D" w:rsidRDefault="00D602A5" w:rsidP="00311CA4">
      <w:pPr>
        <w:overflowPunct w:val="0"/>
        <w:spacing w:line="520" w:lineRule="exact"/>
        <w:ind w:firstLineChars="200" w:firstLine="640"/>
        <w:rPr>
          <w:rFonts w:eastAsia="楷体_GB2312"/>
          <w:sz w:val="32"/>
          <w:szCs w:val="32"/>
        </w:rPr>
      </w:pPr>
      <w:r>
        <w:rPr>
          <w:rFonts w:eastAsia="楷体_GB2312"/>
          <w:sz w:val="32"/>
          <w:szCs w:val="32"/>
        </w:rPr>
        <w:t>（一）</w:t>
      </w:r>
      <w:r>
        <w:rPr>
          <w:rFonts w:eastAsia="楷体_GB2312" w:hint="eastAsia"/>
          <w:sz w:val="32"/>
          <w:szCs w:val="32"/>
        </w:rPr>
        <w:t>可用性工程</w:t>
      </w:r>
      <w:r>
        <w:rPr>
          <w:rFonts w:eastAsia="楷体_GB2312"/>
          <w:sz w:val="32"/>
          <w:szCs w:val="32"/>
        </w:rPr>
        <w:t>研究报告</w:t>
      </w:r>
    </w:p>
    <w:p w:rsidR="00146B6D" w:rsidRDefault="00D602A5" w:rsidP="00311CA4">
      <w:pPr>
        <w:overflowPunct w:val="0"/>
        <w:spacing w:line="520" w:lineRule="exact"/>
        <w:ind w:firstLineChars="200" w:firstLine="640"/>
        <w:rPr>
          <w:rFonts w:eastAsia="仿宋_GB2312"/>
          <w:sz w:val="32"/>
          <w:szCs w:val="32"/>
        </w:rPr>
      </w:pPr>
      <w:r>
        <w:rPr>
          <w:rFonts w:eastAsia="仿宋_GB2312" w:hint="eastAsia"/>
          <w:sz w:val="32"/>
          <w:szCs w:val="32"/>
        </w:rPr>
        <w:t>可用性工程</w:t>
      </w:r>
      <w:r>
        <w:rPr>
          <w:rFonts w:eastAsia="仿宋_GB2312"/>
          <w:sz w:val="32"/>
          <w:szCs w:val="32"/>
        </w:rPr>
        <w:t>研究报告适用于</w:t>
      </w:r>
      <w:r>
        <w:rPr>
          <w:rFonts w:eastAsia="仿宋_GB2312"/>
          <w:sz w:val="32"/>
          <w:szCs w:val="32"/>
        </w:rPr>
        <w:t>高、中、低使用风险</w:t>
      </w:r>
      <w:r>
        <w:rPr>
          <w:rFonts w:eastAsia="仿宋_GB2312"/>
          <w:sz w:val="32"/>
          <w:szCs w:val="32"/>
        </w:rPr>
        <w:t>医疗器械，包括</w:t>
      </w:r>
      <w:r>
        <w:rPr>
          <w:rFonts w:eastAsia="仿宋_GB2312"/>
          <w:sz w:val="32"/>
          <w:szCs w:val="32"/>
        </w:rPr>
        <w:t>基本信息、</w:t>
      </w:r>
      <w:r>
        <w:rPr>
          <w:rFonts w:eastAsia="仿宋_GB2312"/>
          <w:sz w:val="32"/>
          <w:szCs w:val="32"/>
        </w:rPr>
        <w:t>使用风险级别、</w:t>
      </w:r>
      <w:r>
        <w:rPr>
          <w:rFonts w:eastAsia="仿宋_GB2312"/>
          <w:sz w:val="32"/>
          <w:szCs w:val="32"/>
        </w:rPr>
        <w:t>核心要素、</w:t>
      </w:r>
      <w:r>
        <w:rPr>
          <w:rFonts w:eastAsia="仿宋_GB2312" w:hint="eastAsia"/>
          <w:sz w:val="32"/>
          <w:szCs w:val="32"/>
        </w:rPr>
        <w:t>可用性工程</w:t>
      </w:r>
      <w:r>
        <w:rPr>
          <w:rFonts w:eastAsia="仿宋_GB2312"/>
          <w:sz w:val="32"/>
          <w:szCs w:val="32"/>
        </w:rPr>
        <w:t>过程、</w:t>
      </w:r>
      <w:r>
        <w:rPr>
          <w:rFonts w:eastAsia="仿宋_GB2312" w:hint="eastAsia"/>
          <w:sz w:val="32"/>
          <w:szCs w:val="32"/>
        </w:rPr>
        <w:t>用户界面</w:t>
      </w:r>
      <w:r>
        <w:rPr>
          <w:rFonts w:eastAsia="仿宋_GB2312"/>
          <w:sz w:val="32"/>
          <w:szCs w:val="32"/>
        </w:rPr>
        <w:t>需求规范、</w:t>
      </w:r>
      <w:r>
        <w:rPr>
          <w:rFonts w:eastAsia="仿宋_GB2312" w:hint="eastAsia"/>
          <w:sz w:val="32"/>
          <w:szCs w:val="32"/>
        </w:rPr>
        <w:t>使用</w:t>
      </w:r>
      <w:r>
        <w:rPr>
          <w:rFonts w:eastAsia="仿宋_GB2312"/>
          <w:sz w:val="32"/>
          <w:szCs w:val="32"/>
        </w:rPr>
        <w:t>风险管理、</w:t>
      </w:r>
      <w:r>
        <w:rPr>
          <w:rFonts w:eastAsia="仿宋_GB2312" w:hint="eastAsia"/>
          <w:sz w:val="32"/>
          <w:szCs w:val="32"/>
        </w:rPr>
        <w:t>用户界面</w:t>
      </w:r>
      <w:r>
        <w:rPr>
          <w:rFonts w:eastAsia="仿宋_GB2312"/>
          <w:sz w:val="32"/>
          <w:szCs w:val="32"/>
        </w:rPr>
        <w:t>验证与确认、</w:t>
      </w:r>
      <w:r>
        <w:rPr>
          <w:rFonts w:eastAsia="仿宋_GB2312" w:hint="eastAsia"/>
          <w:sz w:val="32"/>
          <w:szCs w:val="32"/>
        </w:rPr>
        <w:t>用户界面</w:t>
      </w:r>
      <w:r>
        <w:rPr>
          <w:rFonts w:eastAsia="仿宋_GB2312"/>
          <w:sz w:val="32"/>
          <w:szCs w:val="32"/>
        </w:rPr>
        <w:t>可追溯性分析、</w:t>
      </w:r>
      <w:r>
        <w:rPr>
          <w:rFonts w:eastAsia="仿宋_GB2312" w:hint="eastAsia"/>
          <w:sz w:val="32"/>
          <w:szCs w:val="32"/>
        </w:rPr>
        <w:t>用户培训方案、</w:t>
      </w:r>
      <w:r>
        <w:rPr>
          <w:rFonts w:eastAsia="仿宋_GB2312"/>
          <w:sz w:val="32"/>
          <w:szCs w:val="32"/>
        </w:rPr>
        <w:t>结论</w:t>
      </w:r>
      <w:r>
        <w:rPr>
          <w:rFonts w:eastAsia="仿宋_GB2312"/>
          <w:sz w:val="32"/>
          <w:szCs w:val="32"/>
        </w:rPr>
        <w:t>等内容。</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1.</w:t>
      </w:r>
      <w:r>
        <w:rPr>
          <w:rFonts w:eastAsia="仿宋_GB2312"/>
          <w:sz w:val="32"/>
          <w:szCs w:val="32"/>
        </w:rPr>
        <w:t>基本信息</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明确申报医疗器械的名称、型号规格、预期用途、适用人群</w:t>
      </w:r>
      <w:r>
        <w:rPr>
          <w:rFonts w:eastAsia="仿宋_GB2312" w:hint="eastAsia"/>
          <w:sz w:val="32"/>
          <w:szCs w:val="32"/>
        </w:rPr>
        <w:t>、</w:t>
      </w:r>
      <w:r>
        <w:rPr>
          <w:rFonts w:eastAsia="仿宋_GB2312" w:hint="eastAsia"/>
          <w:sz w:val="32"/>
          <w:szCs w:val="32"/>
        </w:rPr>
        <w:t>结构组成</w:t>
      </w:r>
      <w:r>
        <w:rPr>
          <w:rFonts w:eastAsia="仿宋_GB2312"/>
          <w:sz w:val="32"/>
          <w:szCs w:val="32"/>
        </w:rPr>
        <w:t>。</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2.</w:t>
      </w:r>
      <w:r>
        <w:rPr>
          <w:rFonts w:eastAsia="仿宋_GB2312"/>
          <w:sz w:val="32"/>
          <w:szCs w:val="32"/>
        </w:rPr>
        <w:t>使用风险级别</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明确申报医疗器械的使用风险级别（高、中、低），并详述判定理由（详见</w:t>
      </w:r>
      <w:r>
        <w:rPr>
          <w:rFonts w:eastAsia="仿宋_GB2312" w:hint="eastAsia"/>
          <w:sz w:val="32"/>
          <w:szCs w:val="32"/>
        </w:rPr>
        <w:t>第三部分</w:t>
      </w:r>
      <w:r>
        <w:rPr>
          <w:rFonts w:eastAsia="仿宋_GB2312"/>
          <w:sz w:val="32"/>
          <w:szCs w:val="32"/>
        </w:rPr>
        <w:t>）。</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3</w:t>
      </w:r>
      <w:r>
        <w:rPr>
          <w:rFonts w:eastAsia="仿宋_GB2312"/>
          <w:sz w:val="32"/>
          <w:szCs w:val="32"/>
        </w:rPr>
        <w:t>.</w:t>
      </w:r>
      <w:r>
        <w:rPr>
          <w:rFonts w:eastAsia="仿宋_GB2312"/>
          <w:sz w:val="32"/>
          <w:szCs w:val="32"/>
        </w:rPr>
        <w:t>核心要素</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明确申报医疗器械的用户、使用场景、</w:t>
      </w:r>
      <w:r>
        <w:rPr>
          <w:rFonts w:eastAsia="仿宋_GB2312" w:hint="eastAsia"/>
          <w:sz w:val="32"/>
          <w:szCs w:val="32"/>
        </w:rPr>
        <w:t>用户界面</w:t>
      </w:r>
      <w:r>
        <w:rPr>
          <w:rFonts w:eastAsia="仿宋_GB2312"/>
          <w:sz w:val="32"/>
          <w:szCs w:val="32"/>
        </w:rPr>
        <w:t>。其中，用户详述</w:t>
      </w:r>
      <w:r>
        <w:rPr>
          <w:rFonts w:eastAsia="仿宋_GB2312" w:hint="eastAsia"/>
          <w:sz w:val="32"/>
          <w:szCs w:val="32"/>
        </w:rPr>
        <w:t>用户</w:t>
      </w:r>
      <w:r>
        <w:rPr>
          <w:rFonts w:eastAsia="仿宋_GB2312" w:hint="eastAsia"/>
          <w:sz w:val="32"/>
          <w:szCs w:val="32"/>
        </w:rPr>
        <w:t>/</w:t>
      </w:r>
      <w:r>
        <w:rPr>
          <w:rFonts w:eastAsia="仿宋_GB2312"/>
          <w:sz w:val="32"/>
          <w:szCs w:val="32"/>
        </w:rPr>
        <w:t>用户组设置情况及</w:t>
      </w:r>
      <w:r>
        <w:rPr>
          <w:rFonts w:eastAsia="仿宋_GB2312" w:hint="eastAsia"/>
          <w:sz w:val="32"/>
          <w:szCs w:val="32"/>
        </w:rPr>
        <w:t>其</w:t>
      </w:r>
      <w:r>
        <w:rPr>
          <w:rFonts w:eastAsia="仿宋_GB2312"/>
          <w:sz w:val="32"/>
          <w:szCs w:val="32"/>
        </w:rPr>
        <w:t>用户特征</w:t>
      </w:r>
      <w:r>
        <w:rPr>
          <w:rFonts w:eastAsia="仿宋_GB2312" w:hint="eastAsia"/>
          <w:sz w:val="32"/>
          <w:szCs w:val="32"/>
        </w:rPr>
        <w:t>，</w:t>
      </w:r>
      <w:r>
        <w:rPr>
          <w:rFonts w:eastAsia="仿宋_GB2312"/>
          <w:sz w:val="32"/>
          <w:szCs w:val="32"/>
        </w:rPr>
        <w:t>使用场景在详述</w:t>
      </w:r>
      <w:r>
        <w:rPr>
          <w:rFonts w:eastAsia="仿宋_GB2312"/>
          <w:sz w:val="32"/>
          <w:szCs w:val="32"/>
        </w:rPr>
        <w:t>使</w:t>
      </w:r>
      <w:r>
        <w:rPr>
          <w:rFonts w:eastAsia="仿宋_GB2312"/>
          <w:sz w:val="32"/>
          <w:szCs w:val="32"/>
        </w:rPr>
        <w:lastRenderedPageBreak/>
        <w:t>用场所</w:t>
      </w:r>
      <w:r>
        <w:rPr>
          <w:rFonts w:eastAsia="仿宋_GB2312"/>
          <w:sz w:val="32"/>
          <w:szCs w:val="32"/>
        </w:rPr>
        <w:t>、环境条件的基础上重点阐述</w:t>
      </w:r>
      <w:r>
        <w:rPr>
          <w:rFonts w:eastAsia="仿宋_GB2312"/>
          <w:sz w:val="32"/>
          <w:szCs w:val="32"/>
        </w:rPr>
        <w:t>关键</w:t>
      </w:r>
      <w:r>
        <w:rPr>
          <w:rFonts w:eastAsia="仿宋_GB2312"/>
          <w:sz w:val="32"/>
          <w:szCs w:val="32"/>
        </w:rPr>
        <w:t>任务</w:t>
      </w:r>
      <w:r>
        <w:rPr>
          <w:rFonts w:eastAsia="仿宋_GB2312"/>
          <w:sz w:val="32"/>
          <w:szCs w:val="32"/>
        </w:rPr>
        <w:t>（</w:t>
      </w:r>
      <w:r>
        <w:rPr>
          <w:rFonts w:eastAsia="仿宋_GB2312"/>
          <w:sz w:val="32"/>
          <w:szCs w:val="32"/>
        </w:rPr>
        <w:t>若兼为</w:t>
      </w:r>
      <w:r>
        <w:rPr>
          <w:rFonts w:eastAsia="仿宋_GB2312"/>
          <w:sz w:val="32"/>
          <w:szCs w:val="32"/>
        </w:rPr>
        <w:t>紧急</w:t>
      </w:r>
      <w:r>
        <w:rPr>
          <w:rFonts w:eastAsia="仿宋_GB2312"/>
          <w:sz w:val="32"/>
          <w:szCs w:val="32"/>
        </w:rPr>
        <w:t>任务、常用任务需注明</w:t>
      </w:r>
      <w:r>
        <w:rPr>
          <w:rFonts w:eastAsia="仿宋_GB2312"/>
          <w:sz w:val="32"/>
          <w:szCs w:val="32"/>
        </w:rPr>
        <w:t>）</w:t>
      </w:r>
      <w:r>
        <w:rPr>
          <w:rFonts w:eastAsia="仿宋_GB2312"/>
          <w:sz w:val="32"/>
          <w:szCs w:val="32"/>
        </w:rPr>
        <w:t>的操作序列</w:t>
      </w:r>
      <w:r>
        <w:rPr>
          <w:rFonts w:eastAsia="仿宋_GB2312"/>
          <w:sz w:val="32"/>
          <w:szCs w:val="32"/>
        </w:rPr>
        <w:t>、</w:t>
      </w:r>
      <w:r>
        <w:rPr>
          <w:rFonts w:eastAsia="仿宋_GB2312"/>
          <w:sz w:val="32"/>
          <w:szCs w:val="32"/>
        </w:rPr>
        <w:t>预期结果</w:t>
      </w:r>
      <w:r>
        <w:rPr>
          <w:rFonts w:eastAsia="仿宋_GB2312" w:hint="eastAsia"/>
          <w:sz w:val="32"/>
          <w:szCs w:val="32"/>
        </w:rPr>
        <w:t>，用户界面</w:t>
      </w:r>
      <w:r>
        <w:rPr>
          <w:rFonts w:eastAsia="仿宋_GB2312"/>
          <w:sz w:val="32"/>
          <w:szCs w:val="32"/>
        </w:rPr>
        <w:t>详述人机交互方式</w:t>
      </w:r>
      <w:r>
        <w:rPr>
          <w:rFonts w:eastAsia="仿宋_GB2312" w:hint="eastAsia"/>
          <w:sz w:val="32"/>
          <w:szCs w:val="32"/>
        </w:rPr>
        <w:t>并</w:t>
      </w:r>
      <w:r>
        <w:rPr>
          <w:rFonts w:eastAsia="仿宋_GB2312"/>
          <w:sz w:val="32"/>
          <w:szCs w:val="32"/>
        </w:rPr>
        <w:t>提供</w:t>
      </w:r>
      <w:r>
        <w:rPr>
          <w:rFonts w:eastAsia="仿宋_GB2312" w:hint="eastAsia"/>
          <w:sz w:val="32"/>
          <w:szCs w:val="32"/>
        </w:rPr>
        <w:t>用户界面</w:t>
      </w:r>
      <w:r>
        <w:rPr>
          <w:rFonts w:eastAsia="仿宋_GB2312"/>
          <w:sz w:val="32"/>
          <w:szCs w:val="32"/>
        </w:rPr>
        <w:t>图示及注释。</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若有多个型号规格，详述在核心要素方面的差异，并开展差异影响评估。</w:t>
      </w:r>
    </w:p>
    <w:p w:rsidR="00146B6D" w:rsidRDefault="00D602A5" w:rsidP="00311CA4">
      <w:pPr>
        <w:spacing w:line="520" w:lineRule="exact"/>
        <w:ind w:firstLineChars="200" w:firstLine="640"/>
        <w:rPr>
          <w:rFonts w:eastAsia="仿宋_GB2312"/>
          <w:sz w:val="32"/>
          <w:szCs w:val="32"/>
        </w:rPr>
      </w:pPr>
      <w:r>
        <w:rPr>
          <w:rFonts w:eastAsia="仿宋_GB2312"/>
          <w:sz w:val="32"/>
          <w:szCs w:val="32"/>
        </w:rPr>
        <w:t>4</w:t>
      </w:r>
      <w:r>
        <w:rPr>
          <w:rFonts w:eastAsia="仿宋_GB2312"/>
          <w:sz w:val="32"/>
          <w:szCs w:val="32"/>
        </w:rPr>
        <w:t>.</w:t>
      </w:r>
      <w:r>
        <w:rPr>
          <w:rFonts w:eastAsia="仿宋_GB2312" w:hint="eastAsia"/>
          <w:sz w:val="32"/>
          <w:szCs w:val="32"/>
        </w:rPr>
        <w:t>可用性工程</w:t>
      </w:r>
      <w:r>
        <w:rPr>
          <w:rFonts w:eastAsia="仿宋_GB2312"/>
          <w:sz w:val="32"/>
          <w:szCs w:val="32"/>
        </w:rPr>
        <w:t>过程</w:t>
      </w:r>
    </w:p>
    <w:p w:rsidR="00146B6D" w:rsidRDefault="00D602A5" w:rsidP="00311CA4">
      <w:pPr>
        <w:spacing w:line="520" w:lineRule="exact"/>
        <w:ind w:firstLineChars="200" w:firstLine="640"/>
        <w:rPr>
          <w:rFonts w:eastAsia="仿宋_GB2312"/>
          <w:sz w:val="32"/>
          <w:szCs w:val="32"/>
        </w:rPr>
      </w:pPr>
      <w:r>
        <w:rPr>
          <w:rFonts w:eastAsia="仿宋_GB2312"/>
          <w:sz w:val="32"/>
          <w:szCs w:val="32"/>
        </w:rPr>
        <w:t>提供申报医疗器械的</w:t>
      </w:r>
      <w:r>
        <w:rPr>
          <w:rFonts w:eastAsia="仿宋_GB2312" w:hint="eastAsia"/>
          <w:sz w:val="32"/>
          <w:szCs w:val="32"/>
        </w:rPr>
        <w:t>可用性工程</w:t>
      </w:r>
      <w:r>
        <w:rPr>
          <w:rFonts w:eastAsia="仿宋_GB2312"/>
          <w:sz w:val="32"/>
          <w:szCs w:val="32"/>
        </w:rPr>
        <w:t>过程流程图，并依据流程图</w:t>
      </w:r>
      <w:r>
        <w:rPr>
          <w:rFonts w:eastAsia="仿宋_GB2312" w:hint="eastAsia"/>
          <w:sz w:val="32"/>
          <w:szCs w:val="32"/>
        </w:rPr>
        <w:t>简述</w:t>
      </w:r>
      <w:r>
        <w:rPr>
          <w:rFonts w:eastAsia="仿宋_GB2312" w:hint="eastAsia"/>
          <w:sz w:val="32"/>
          <w:szCs w:val="32"/>
        </w:rPr>
        <w:t>可用性工程</w:t>
      </w:r>
      <w:r>
        <w:rPr>
          <w:rFonts w:eastAsia="仿宋_GB2312"/>
          <w:sz w:val="32"/>
          <w:szCs w:val="32"/>
        </w:rPr>
        <w:t>过程各个活动的内容和要求</w:t>
      </w:r>
      <w:r>
        <w:rPr>
          <w:rFonts w:eastAsia="仿宋_GB2312"/>
          <w:sz w:val="32"/>
          <w:szCs w:val="32"/>
        </w:rPr>
        <w:t>，</w:t>
      </w:r>
      <w:r>
        <w:rPr>
          <w:rFonts w:eastAsia="仿宋_GB2312"/>
          <w:sz w:val="32"/>
          <w:szCs w:val="32"/>
        </w:rPr>
        <w:t>提供可用性工程文档索引表</w:t>
      </w:r>
      <w:r>
        <w:rPr>
          <w:rFonts w:eastAsia="仿宋_GB2312"/>
          <w:sz w:val="32"/>
          <w:szCs w:val="32"/>
        </w:rPr>
        <w:t>。</w:t>
      </w:r>
    </w:p>
    <w:p w:rsidR="00146B6D" w:rsidRDefault="00D602A5" w:rsidP="00311CA4">
      <w:pPr>
        <w:spacing w:line="520" w:lineRule="exact"/>
        <w:ind w:firstLineChars="200" w:firstLine="640"/>
        <w:rPr>
          <w:rFonts w:eastAsia="仿宋_GB2312"/>
          <w:sz w:val="32"/>
          <w:szCs w:val="32"/>
        </w:rPr>
      </w:pPr>
      <w:r>
        <w:rPr>
          <w:rFonts w:eastAsia="仿宋_GB2312"/>
          <w:sz w:val="32"/>
          <w:szCs w:val="32"/>
        </w:rPr>
        <w:t>若有</w:t>
      </w:r>
      <w:r>
        <w:rPr>
          <w:rFonts w:eastAsia="仿宋_GB2312"/>
          <w:sz w:val="32"/>
          <w:szCs w:val="32"/>
        </w:rPr>
        <w:t>，</w:t>
      </w:r>
      <w:r>
        <w:rPr>
          <w:rFonts w:eastAsia="仿宋_GB2312"/>
          <w:sz w:val="32"/>
          <w:szCs w:val="32"/>
        </w:rPr>
        <w:t>可提</w:t>
      </w:r>
      <w:r>
        <w:rPr>
          <w:rFonts w:eastAsia="仿宋_GB2312"/>
          <w:sz w:val="32"/>
          <w:szCs w:val="32"/>
        </w:rPr>
        <w:t>供</w:t>
      </w:r>
      <w:r>
        <w:rPr>
          <w:rFonts w:eastAsia="仿宋_GB2312" w:hint="eastAsia"/>
          <w:sz w:val="32"/>
          <w:szCs w:val="32"/>
        </w:rPr>
        <w:t>可用性工程</w:t>
      </w:r>
      <w:r>
        <w:rPr>
          <w:rFonts w:eastAsia="仿宋_GB2312"/>
          <w:sz w:val="32"/>
          <w:szCs w:val="32"/>
        </w:rPr>
        <w:t>相关</w:t>
      </w:r>
      <w:r>
        <w:rPr>
          <w:rFonts w:eastAsia="仿宋_GB2312"/>
          <w:sz w:val="32"/>
          <w:szCs w:val="32"/>
        </w:rPr>
        <w:t>过程标准核查表</w:t>
      </w:r>
      <w:r>
        <w:rPr>
          <w:rFonts w:eastAsia="仿宋_GB2312"/>
          <w:sz w:val="32"/>
          <w:szCs w:val="32"/>
        </w:rPr>
        <w:t>，</w:t>
      </w:r>
      <w:r>
        <w:rPr>
          <w:rFonts w:eastAsia="仿宋_GB2312"/>
          <w:sz w:val="32"/>
          <w:szCs w:val="32"/>
        </w:rPr>
        <w:t>用于替代相应描述</w:t>
      </w:r>
      <w:r>
        <w:rPr>
          <w:rFonts w:eastAsia="仿宋_GB2312"/>
          <w:sz w:val="32"/>
          <w:szCs w:val="32"/>
        </w:rPr>
        <w:t>。</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5</w:t>
      </w:r>
      <w:r>
        <w:rPr>
          <w:rFonts w:eastAsia="仿宋_GB2312"/>
          <w:sz w:val="32"/>
          <w:szCs w:val="32"/>
        </w:rPr>
        <w:t>.</w:t>
      </w:r>
      <w:r>
        <w:rPr>
          <w:rFonts w:eastAsia="仿宋_GB2312" w:hint="eastAsia"/>
          <w:sz w:val="32"/>
          <w:szCs w:val="32"/>
        </w:rPr>
        <w:t>用户界面</w:t>
      </w:r>
      <w:r>
        <w:rPr>
          <w:rFonts w:eastAsia="仿宋_GB2312"/>
          <w:sz w:val="32"/>
          <w:szCs w:val="32"/>
        </w:rPr>
        <w:t>需求规范</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提供申报医疗器械的</w:t>
      </w:r>
      <w:r>
        <w:rPr>
          <w:rFonts w:eastAsia="仿宋_GB2312" w:hint="eastAsia"/>
          <w:sz w:val="32"/>
          <w:szCs w:val="32"/>
        </w:rPr>
        <w:t>用户界面</w:t>
      </w:r>
      <w:r>
        <w:rPr>
          <w:rFonts w:eastAsia="仿宋_GB2312"/>
          <w:sz w:val="32"/>
          <w:szCs w:val="32"/>
        </w:rPr>
        <w:t>需求规范文档</w:t>
      </w:r>
      <w:r>
        <w:rPr>
          <w:rFonts w:eastAsia="仿宋_GB2312" w:hint="eastAsia"/>
          <w:sz w:val="32"/>
          <w:szCs w:val="32"/>
        </w:rPr>
        <w:t>。</w:t>
      </w:r>
      <w:r>
        <w:rPr>
          <w:rFonts w:eastAsia="仿宋_GB2312"/>
          <w:sz w:val="32"/>
          <w:szCs w:val="32"/>
        </w:rPr>
        <w:t>若无单独</w:t>
      </w:r>
      <w:r>
        <w:rPr>
          <w:rFonts w:eastAsia="仿宋_GB2312"/>
          <w:sz w:val="32"/>
          <w:szCs w:val="32"/>
        </w:rPr>
        <w:t>的</w:t>
      </w:r>
      <w:r>
        <w:rPr>
          <w:rFonts w:eastAsia="仿宋_GB2312" w:hint="eastAsia"/>
          <w:sz w:val="32"/>
          <w:szCs w:val="32"/>
        </w:rPr>
        <w:t>用户界面</w:t>
      </w:r>
      <w:r>
        <w:rPr>
          <w:rFonts w:eastAsia="仿宋_GB2312"/>
          <w:sz w:val="32"/>
          <w:szCs w:val="32"/>
        </w:rPr>
        <w:t>需求规范文档</w:t>
      </w:r>
      <w:r>
        <w:rPr>
          <w:rFonts w:eastAsia="仿宋_GB2312"/>
          <w:sz w:val="32"/>
          <w:szCs w:val="32"/>
        </w:rPr>
        <w:t>，</w:t>
      </w:r>
      <w:r>
        <w:rPr>
          <w:rFonts w:eastAsia="仿宋_GB2312"/>
          <w:sz w:val="32"/>
          <w:szCs w:val="32"/>
        </w:rPr>
        <w:t>可提供产品需求规范文档</w:t>
      </w:r>
      <w:r>
        <w:rPr>
          <w:rFonts w:eastAsia="仿宋_GB2312"/>
          <w:sz w:val="32"/>
          <w:szCs w:val="32"/>
        </w:rPr>
        <w:t>并注明</w:t>
      </w:r>
      <w:r>
        <w:rPr>
          <w:rFonts w:eastAsia="仿宋_GB2312" w:hint="eastAsia"/>
          <w:sz w:val="32"/>
          <w:szCs w:val="32"/>
        </w:rPr>
        <w:t>用户界面</w:t>
      </w:r>
      <w:r>
        <w:rPr>
          <w:rFonts w:eastAsia="仿宋_GB2312"/>
          <w:sz w:val="32"/>
          <w:szCs w:val="32"/>
        </w:rPr>
        <w:t>需求所在位置</w:t>
      </w:r>
      <w:r>
        <w:rPr>
          <w:rFonts w:eastAsia="仿宋_GB2312"/>
          <w:sz w:val="32"/>
          <w:szCs w:val="32"/>
        </w:rPr>
        <w:t>。</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6</w:t>
      </w:r>
      <w:r>
        <w:rPr>
          <w:rFonts w:eastAsia="仿宋_GB2312"/>
          <w:sz w:val="32"/>
          <w:szCs w:val="32"/>
        </w:rPr>
        <w:t>.</w:t>
      </w:r>
      <w:r>
        <w:rPr>
          <w:rFonts w:eastAsia="仿宋_GB2312" w:hint="eastAsia"/>
          <w:sz w:val="32"/>
          <w:szCs w:val="32"/>
        </w:rPr>
        <w:t>使用</w:t>
      </w:r>
      <w:r>
        <w:rPr>
          <w:rFonts w:eastAsia="仿宋_GB2312"/>
          <w:sz w:val="32"/>
          <w:szCs w:val="32"/>
        </w:rPr>
        <w:t>风险管理</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提供申报医疗器械</w:t>
      </w:r>
      <w:r>
        <w:rPr>
          <w:rFonts w:eastAsia="仿宋_GB2312"/>
          <w:sz w:val="32"/>
          <w:szCs w:val="32"/>
        </w:rPr>
        <w:t>采取风险控制措施前后的使用风险矩阵汇总表，以及使用风险</w:t>
      </w:r>
      <w:r>
        <w:rPr>
          <w:rFonts w:eastAsia="仿宋_GB2312"/>
          <w:sz w:val="32"/>
          <w:szCs w:val="32"/>
        </w:rPr>
        <w:t>管理文档</w:t>
      </w:r>
      <w:r>
        <w:rPr>
          <w:rFonts w:eastAsia="仿宋_GB2312"/>
          <w:sz w:val="32"/>
          <w:szCs w:val="32"/>
        </w:rPr>
        <w:t>。</w:t>
      </w:r>
      <w:r>
        <w:rPr>
          <w:rFonts w:eastAsia="仿宋_GB2312"/>
          <w:sz w:val="32"/>
          <w:szCs w:val="32"/>
        </w:rPr>
        <w:t>若无单独</w:t>
      </w:r>
      <w:r>
        <w:rPr>
          <w:rFonts w:eastAsia="仿宋_GB2312"/>
          <w:sz w:val="32"/>
          <w:szCs w:val="32"/>
        </w:rPr>
        <w:t>的使用风险管理</w:t>
      </w:r>
      <w:r>
        <w:rPr>
          <w:rFonts w:eastAsia="仿宋_GB2312"/>
          <w:sz w:val="32"/>
          <w:szCs w:val="32"/>
        </w:rPr>
        <w:t>文档</w:t>
      </w:r>
      <w:r>
        <w:rPr>
          <w:rFonts w:eastAsia="仿宋_GB2312"/>
          <w:sz w:val="32"/>
          <w:szCs w:val="32"/>
        </w:rPr>
        <w:t>，</w:t>
      </w:r>
      <w:r>
        <w:rPr>
          <w:rFonts w:eastAsia="仿宋_GB2312"/>
          <w:sz w:val="32"/>
          <w:szCs w:val="32"/>
        </w:rPr>
        <w:t>可提供申报医疗器械</w:t>
      </w:r>
      <w:r>
        <w:rPr>
          <w:rFonts w:eastAsia="仿宋_GB2312" w:hint="eastAsia"/>
          <w:sz w:val="32"/>
          <w:szCs w:val="32"/>
        </w:rPr>
        <w:t>的</w:t>
      </w:r>
      <w:r>
        <w:rPr>
          <w:rFonts w:eastAsia="仿宋_GB2312"/>
          <w:sz w:val="32"/>
          <w:szCs w:val="32"/>
        </w:rPr>
        <w:t>风险管理文档</w:t>
      </w:r>
      <w:r>
        <w:rPr>
          <w:rFonts w:eastAsia="仿宋_GB2312"/>
          <w:sz w:val="32"/>
          <w:szCs w:val="32"/>
        </w:rPr>
        <w:t>并注明使用风险所在位置</w:t>
      </w:r>
      <w:r>
        <w:rPr>
          <w:rFonts w:eastAsia="仿宋_GB2312"/>
          <w:sz w:val="32"/>
          <w:szCs w:val="32"/>
        </w:rPr>
        <w:t>。</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使用</w:t>
      </w:r>
      <w:r>
        <w:rPr>
          <w:rFonts w:eastAsia="仿宋_GB2312"/>
          <w:sz w:val="32"/>
          <w:szCs w:val="32"/>
        </w:rPr>
        <w:t>风险管理文档</w:t>
      </w:r>
      <w:r>
        <w:rPr>
          <w:rFonts w:eastAsia="仿宋_GB2312"/>
          <w:sz w:val="32"/>
          <w:szCs w:val="32"/>
        </w:rPr>
        <w:t>需</w:t>
      </w:r>
      <w:r>
        <w:rPr>
          <w:rFonts w:eastAsia="仿宋_GB2312"/>
          <w:sz w:val="32"/>
          <w:szCs w:val="32"/>
        </w:rPr>
        <w:t>结合</w:t>
      </w:r>
      <w:r>
        <w:rPr>
          <w:rFonts w:eastAsia="仿宋_GB2312"/>
          <w:sz w:val="32"/>
          <w:szCs w:val="32"/>
        </w:rPr>
        <w:t>同类医疗器械上市后使用问题的分析，涵盖申报医疗器械全部已知使用错误的风险分析及其风险控制措施，确保综合剩余使用风险均可接受。</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7</w:t>
      </w:r>
      <w:r>
        <w:rPr>
          <w:rFonts w:eastAsia="仿宋_GB2312"/>
          <w:sz w:val="32"/>
          <w:szCs w:val="32"/>
        </w:rPr>
        <w:t>.</w:t>
      </w:r>
      <w:r>
        <w:rPr>
          <w:rFonts w:eastAsia="仿宋_GB2312" w:hint="eastAsia"/>
          <w:sz w:val="32"/>
          <w:szCs w:val="32"/>
        </w:rPr>
        <w:t>用户界面</w:t>
      </w:r>
      <w:r>
        <w:rPr>
          <w:rFonts w:eastAsia="仿宋_GB2312"/>
          <w:sz w:val="32"/>
          <w:szCs w:val="32"/>
        </w:rPr>
        <w:t>验证与确认</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简述申报医疗器械</w:t>
      </w:r>
      <w:r>
        <w:rPr>
          <w:rFonts w:eastAsia="仿宋_GB2312" w:hint="eastAsia"/>
          <w:sz w:val="32"/>
          <w:szCs w:val="32"/>
        </w:rPr>
        <w:t>用户界面验证与确认（即</w:t>
      </w:r>
      <w:r>
        <w:rPr>
          <w:rFonts w:eastAsia="仿宋_GB2312"/>
          <w:sz w:val="32"/>
          <w:szCs w:val="32"/>
        </w:rPr>
        <w:t>形成性评价和</w:t>
      </w:r>
      <w:r>
        <w:rPr>
          <w:rFonts w:eastAsia="仿宋_GB2312" w:hint="eastAsia"/>
          <w:sz w:val="32"/>
          <w:szCs w:val="32"/>
        </w:rPr>
        <w:t>总结性评价）</w:t>
      </w:r>
      <w:r>
        <w:rPr>
          <w:rFonts w:eastAsia="仿宋_GB2312"/>
          <w:sz w:val="32"/>
          <w:szCs w:val="32"/>
        </w:rPr>
        <w:t>相关活动的内容和要求</w:t>
      </w:r>
      <w:r>
        <w:rPr>
          <w:rFonts w:eastAsia="仿宋_GB2312" w:hint="eastAsia"/>
          <w:sz w:val="32"/>
          <w:szCs w:val="32"/>
        </w:rPr>
        <w:t>。</w:t>
      </w:r>
    </w:p>
    <w:p w:rsidR="00146B6D" w:rsidRDefault="00D602A5" w:rsidP="00311CA4">
      <w:pPr>
        <w:overflowPunct w:val="0"/>
        <w:spacing w:line="520" w:lineRule="exact"/>
        <w:ind w:firstLineChars="200" w:firstLine="640"/>
        <w:rPr>
          <w:rFonts w:eastAsia="仿宋_GB2312"/>
          <w:sz w:val="32"/>
          <w:szCs w:val="32"/>
        </w:rPr>
      </w:pPr>
      <w:r>
        <w:rPr>
          <w:rFonts w:eastAsia="仿宋_GB2312" w:hint="eastAsia"/>
          <w:sz w:val="32"/>
          <w:szCs w:val="32"/>
        </w:rPr>
        <w:lastRenderedPageBreak/>
        <w:t>用户界面</w:t>
      </w:r>
      <w:r>
        <w:rPr>
          <w:rFonts w:eastAsia="仿宋_GB2312"/>
          <w:sz w:val="32"/>
          <w:szCs w:val="32"/>
        </w:rPr>
        <w:t>确认若采用总结性可用性测试方式</w:t>
      </w:r>
      <w:r>
        <w:rPr>
          <w:rFonts w:eastAsia="仿宋_GB2312" w:hint="eastAsia"/>
          <w:sz w:val="32"/>
          <w:szCs w:val="32"/>
        </w:rPr>
        <w:t>则提交</w:t>
      </w:r>
      <w:r>
        <w:rPr>
          <w:rFonts w:eastAsia="仿宋_GB2312"/>
          <w:sz w:val="32"/>
          <w:szCs w:val="32"/>
        </w:rPr>
        <w:t>总结性可用性测试计划与</w:t>
      </w:r>
      <w:r>
        <w:rPr>
          <w:rFonts w:eastAsia="仿宋_GB2312"/>
          <w:sz w:val="32"/>
          <w:szCs w:val="32"/>
        </w:rPr>
        <w:t>报告</w:t>
      </w:r>
      <w:r>
        <w:rPr>
          <w:rFonts w:eastAsia="仿宋_GB2312" w:hint="eastAsia"/>
          <w:sz w:val="32"/>
          <w:szCs w:val="32"/>
        </w:rPr>
        <w:t>，</w:t>
      </w:r>
      <w:r>
        <w:rPr>
          <w:rFonts w:eastAsia="仿宋_GB2312"/>
          <w:sz w:val="32"/>
          <w:szCs w:val="32"/>
        </w:rPr>
        <w:t>若采用等效医疗器械对比评价方式</w:t>
      </w:r>
      <w:r>
        <w:rPr>
          <w:rFonts w:eastAsia="仿宋_GB2312" w:hint="eastAsia"/>
          <w:sz w:val="32"/>
          <w:szCs w:val="32"/>
        </w:rPr>
        <w:t>则</w:t>
      </w:r>
      <w:r>
        <w:rPr>
          <w:rFonts w:eastAsia="仿宋_GB2312"/>
          <w:sz w:val="32"/>
          <w:szCs w:val="32"/>
        </w:rPr>
        <w:t>提交等效医疗器械对比评价报告。</w:t>
      </w:r>
      <w:r>
        <w:rPr>
          <w:rFonts w:eastAsia="仿宋_GB2312"/>
          <w:sz w:val="32"/>
          <w:szCs w:val="32"/>
        </w:rPr>
        <w:t>报告具体内容详见</w:t>
      </w:r>
      <w:r>
        <w:rPr>
          <w:rFonts w:eastAsia="仿宋_GB2312" w:hint="eastAsia"/>
          <w:sz w:val="32"/>
          <w:szCs w:val="32"/>
        </w:rPr>
        <w:t>第五部分</w:t>
      </w:r>
      <w:r>
        <w:rPr>
          <w:rFonts w:eastAsia="仿宋_GB2312"/>
          <w:sz w:val="32"/>
          <w:szCs w:val="32"/>
        </w:rPr>
        <w:t>。</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8</w:t>
      </w:r>
      <w:r>
        <w:rPr>
          <w:rFonts w:eastAsia="仿宋_GB2312"/>
          <w:sz w:val="32"/>
          <w:szCs w:val="32"/>
        </w:rPr>
        <w:t>.</w:t>
      </w:r>
      <w:r>
        <w:rPr>
          <w:rFonts w:eastAsia="仿宋_GB2312" w:hint="eastAsia"/>
          <w:sz w:val="32"/>
          <w:szCs w:val="32"/>
        </w:rPr>
        <w:t>用户界面</w:t>
      </w:r>
      <w:r>
        <w:rPr>
          <w:rFonts w:eastAsia="仿宋_GB2312"/>
          <w:sz w:val="32"/>
          <w:szCs w:val="32"/>
        </w:rPr>
        <w:t>可追溯性分析</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提交申报医疗器械的</w:t>
      </w:r>
      <w:r>
        <w:rPr>
          <w:rFonts w:eastAsia="仿宋_GB2312" w:hint="eastAsia"/>
          <w:sz w:val="32"/>
          <w:szCs w:val="32"/>
        </w:rPr>
        <w:t>用户界面</w:t>
      </w:r>
      <w:r>
        <w:rPr>
          <w:rFonts w:eastAsia="仿宋_GB2312"/>
          <w:sz w:val="32"/>
          <w:szCs w:val="32"/>
        </w:rPr>
        <w:t>可追溯性分析报告，即追溯</w:t>
      </w:r>
      <w:r>
        <w:rPr>
          <w:rFonts w:eastAsia="仿宋_GB2312" w:hint="eastAsia"/>
          <w:sz w:val="32"/>
          <w:szCs w:val="32"/>
        </w:rPr>
        <w:t>用户界面</w:t>
      </w:r>
      <w:r>
        <w:rPr>
          <w:rFonts w:eastAsia="仿宋_GB2312"/>
          <w:sz w:val="32"/>
          <w:szCs w:val="32"/>
        </w:rPr>
        <w:t>的</w:t>
      </w:r>
      <w:r>
        <w:rPr>
          <w:rFonts w:eastAsia="仿宋_GB2312"/>
          <w:sz w:val="32"/>
          <w:szCs w:val="32"/>
        </w:rPr>
        <w:t>需求、设计、验证与确认、风险管理的关系表。</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若无单独</w:t>
      </w:r>
      <w:r>
        <w:rPr>
          <w:rFonts w:eastAsia="仿宋_GB2312"/>
          <w:sz w:val="32"/>
          <w:szCs w:val="32"/>
        </w:rPr>
        <w:t>的</w:t>
      </w:r>
      <w:r>
        <w:rPr>
          <w:rFonts w:eastAsia="仿宋_GB2312" w:hint="eastAsia"/>
          <w:sz w:val="32"/>
          <w:szCs w:val="32"/>
        </w:rPr>
        <w:t>用户界面</w:t>
      </w:r>
      <w:r>
        <w:rPr>
          <w:rFonts w:eastAsia="仿宋_GB2312"/>
          <w:sz w:val="32"/>
          <w:szCs w:val="32"/>
        </w:rPr>
        <w:t>可追溯性分析报告</w:t>
      </w:r>
      <w:r>
        <w:rPr>
          <w:rFonts w:eastAsia="仿宋_GB2312"/>
          <w:sz w:val="32"/>
          <w:szCs w:val="32"/>
        </w:rPr>
        <w:t>，</w:t>
      </w:r>
      <w:r>
        <w:rPr>
          <w:rFonts w:eastAsia="仿宋_GB2312"/>
          <w:sz w:val="32"/>
          <w:szCs w:val="32"/>
        </w:rPr>
        <w:t>可提供产品</w:t>
      </w:r>
      <w:r>
        <w:rPr>
          <w:rFonts w:eastAsia="仿宋_GB2312"/>
          <w:sz w:val="32"/>
          <w:szCs w:val="32"/>
        </w:rPr>
        <w:t>设计可追溯性分析报告并注明</w:t>
      </w:r>
      <w:r>
        <w:rPr>
          <w:rFonts w:eastAsia="仿宋_GB2312" w:hint="eastAsia"/>
          <w:sz w:val="32"/>
          <w:szCs w:val="32"/>
        </w:rPr>
        <w:t>用户界面</w:t>
      </w:r>
      <w:r>
        <w:rPr>
          <w:rFonts w:eastAsia="仿宋_GB2312"/>
          <w:sz w:val="32"/>
          <w:szCs w:val="32"/>
        </w:rPr>
        <w:t>可</w:t>
      </w:r>
      <w:r>
        <w:rPr>
          <w:rFonts w:eastAsia="仿宋_GB2312"/>
          <w:sz w:val="32"/>
          <w:szCs w:val="32"/>
        </w:rPr>
        <w:t>追溯性分析</w:t>
      </w:r>
      <w:r>
        <w:rPr>
          <w:rFonts w:eastAsia="仿宋_GB2312"/>
          <w:sz w:val="32"/>
          <w:szCs w:val="32"/>
        </w:rPr>
        <w:t>所在位置。</w:t>
      </w:r>
    </w:p>
    <w:p w:rsidR="00146B6D" w:rsidRDefault="00D602A5" w:rsidP="00311CA4">
      <w:pPr>
        <w:overflowPunct w:val="0"/>
        <w:spacing w:line="520" w:lineRule="exact"/>
        <w:ind w:firstLineChars="200" w:firstLine="640"/>
        <w:rPr>
          <w:rFonts w:eastAsia="仿宋_GB2312"/>
          <w:sz w:val="32"/>
          <w:szCs w:val="32"/>
        </w:rPr>
      </w:pPr>
      <w:r>
        <w:rPr>
          <w:rFonts w:eastAsia="仿宋_GB2312" w:hint="eastAsia"/>
          <w:sz w:val="32"/>
          <w:szCs w:val="32"/>
        </w:rPr>
        <w:t>9</w:t>
      </w:r>
      <w:r>
        <w:rPr>
          <w:rFonts w:eastAsia="仿宋_GB2312"/>
          <w:sz w:val="32"/>
          <w:szCs w:val="32"/>
        </w:rPr>
        <w:t>.</w:t>
      </w:r>
      <w:r>
        <w:rPr>
          <w:rFonts w:eastAsia="仿宋_GB2312" w:hint="eastAsia"/>
          <w:sz w:val="32"/>
          <w:szCs w:val="32"/>
        </w:rPr>
        <w:t>用户培训方案</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提交申报医疗器械的用户培训方案，包括用户培训的计划、材料、方式、师资</w:t>
      </w:r>
      <w:r>
        <w:rPr>
          <w:rFonts w:eastAsia="仿宋_GB2312"/>
          <w:sz w:val="32"/>
          <w:szCs w:val="32"/>
        </w:rPr>
        <w:t>、</w:t>
      </w:r>
      <w:r>
        <w:rPr>
          <w:rFonts w:eastAsia="仿宋_GB2312" w:hint="eastAsia"/>
          <w:sz w:val="32"/>
          <w:szCs w:val="32"/>
        </w:rPr>
        <w:t>培训</w:t>
      </w:r>
      <w:r>
        <w:rPr>
          <w:rFonts w:eastAsia="仿宋_GB2312"/>
          <w:sz w:val="32"/>
          <w:szCs w:val="32"/>
        </w:rPr>
        <w:t>效果评估</w:t>
      </w:r>
      <w:r>
        <w:rPr>
          <w:rFonts w:eastAsia="仿宋_GB2312"/>
          <w:sz w:val="32"/>
          <w:szCs w:val="32"/>
        </w:rPr>
        <w:t>等内容。</w:t>
      </w:r>
    </w:p>
    <w:p w:rsidR="00146B6D" w:rsidRDefault="00D602A5" w:rsidP="00311CA4">
      <w:pPr>
        <w:overflowPunct w:val="0"/>
        <w:spacing w:line="520" w:lineRule="exact"/>
        <w:ind w:firstLineChars="200" w:firstLine="640"/>
        <w:rPr>
          <w:rFonts w:eastAsia="仿宋_GB2312"/>
          <w:sz w:val="32"/>
          <w:szCs w:val="32"/>
        </w:rPr>
      </w:pPr>
      <w:r>
        <w:rPr>
          <w:rFonts w:eastAsia="仿宋_GB2312" w:hint="eastAsia"/>
          <w:sz w:val="32"/>
          <w:szCs w:val="32"/>
        </w:rPr>
        <w:t>10</w:t>
      </w:r>
      <w:r>
        <w:rPr>
          <w:rFonts w:eastAsia="仿宋_GB2312"/>
          <w:sz w:val="32"/>
          <w:szCs w:val="32"/>
        </w:rPr>
        <w:t>.</w:t>
      </w:r>
      <w:r>
        <w:rPr>
          <w:rFonts w:eastAsia="仿宋_GB2312"/>
          <w:sz w:val="32"/>
          <w:szCs w:val="32"/>
        </w:rPr>
        <w:t>结论</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简述申报医疗器械的</w:t>
      </w:r>
      <w:r>
        <w:rPr>
          <w:rFonts w:eastAsia="仿宋_GB2312" w:hint="eastAsia"/>
          <w:sz w:val="32"/>
          <w:szCs w:val="32"/>
        </w:rPr>
        <w:t>可用性工程</w:t>
      </w:r>
      <w:r>
        <w:rPr>
          <w:rFonts w:eastAsia="仿宋_GB2312"/>
          <w:sz w:val="32"/>
          <w:szCs w:val="32"/>
        </w:rPr>
        <w:t>过程和结果，</w:t>
      </w:r>
      <w:r>
        <w:rPr>
          <w:rFonts w:eastAsia="仿宋_GB2312" w:hint="eastAsia"/>
          <w:sz w:val="32"/>
          <w:szCs w:val="32"/>
        </w:rPr>
        <w:t>说明</w:t>
      </w:r>
      <w:r>
        <w:rPr>
          <w:rFonts w:eastAsia="仿宋_GB2312"/>
          <w:sz w:val="32"/>
          <w:szCs w:val="32"/>
        </w:rPr>
        <w:t>综合剩余</w:t>
      </w:r>
      <w:r>
        <w:rPr>
          <w:rFonts w:eastAsia="仿宋_GB2312" w:hint="eastAsia"/>
          <w:sz w:val="32"/>
          <w:szCs w:val="32"/>
        </w:rPr>
        <w:t>使用</w:t>
      </w:r>
      <w:r>
        <w:rPr>
          <w:rFonts w:eastAsia="仿宋_GB2312"/>
          <w:sz w:val="32"/>
          <w:szCs w:val="32"/>
        </w:rPr>
        <w:t>风险是否均已降至可接受水平，</w:t>
      </w:r>
      <w:r>
        <w:rPr>
          <w:rFonts w:eastAsia="仿宋_GB2312" w:hint="eastAsia"/>
          <w:sz w:val="32"/>
          <w:szCs w:val="32"/>
        </w:rPr>
        <w:t>判定</w:t>
      </w:r>
      <w:r>
        <w:rPr>
          <w:rFonts w:eastAsia="仿宋_GB2312" w:hint="eastAsia"/>
          <w:sz w:val="32"/>
          <w:szCs w:val="32"/>
        </w:rPr>
        <w:t>用户界面</w:t>
      </w:r>
      <w:r>
        <w:rPr>
          <w:rFonts w:eastAsia="仿宋_GB2312"/>
          <w:sz w:val="32"/>
          <w:szCs w:val="32"/>
        </w:rPr>
        <w:t>安全有效性是否满足要求。</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若使用现成</w:t>
      </w:r>
      <w:r>
        <w:rPr>
          <w:rFonts w:eastAsia="仿宋_GB2312" w:hint="eastAsia"/>
          <w:sz w:val="32"/>
          <w:szCs w:val="32"/>
        </w:rPr>
        <w:t>用户界面</w:t>
      </w:r>
      <w:r>
        <w:rPr>
          <w:rFonts w:eastAsia="仿宋_GB2312"/>
          <w:sz w:val="32"/>
          <w:szCs w:val="32"/>
        </w:rPr>
        <w:t>，在</w:t>
      </w:r>
      <w:r>
        <w:rPr>
          <w:rFonts w:eastAsia="仿宋_GB2312"/>
          <w:sz w:val="32"/>
          <w:szCs w:val="32"/>
        </w:rPr>
        <w:t>核心要素、</w:t>
      </w:r>
      <w:r>
        <w:rPr>
          <w:rFonts w:eastAsia="仿宋_GB2312" w:hint="eastAsia"/>
          <w:sz w:val="32"/>
          <w:szCs w:val="32"/>
        </w:rPr>
        <w:t>可用性工程</w:t>
      </w:r>
      <w:r>
        <w:rPr>
          <w:rFonts w:eastAsia="仿宋_GB2312"/>
          <w:sz w:val="32"/>
          <w:szCs w:val="32"/>
        </w:rPr>
        <w:t>过程、</w:t>
      </w:r>
      <w:r>
        <w:rPr>
          <w:rFonts w:eastAsia="仿宋_GB2312" w:hint="eastAsia"/>
          <w:sz w:val="32"/>
          <w:szCs w:val="32"/>
        </w:rPr>
        <w:t>用户界面</w:t>
      </w:r>
      <w:r>
        <w:rPr>
          <w:rFonts w:eastAsia="仿宋_GB2312"/>
          <w:sz w:val="32"/>
          <w:szCs w:val="32"/>
        </w:rPr>
        <w:t>需求规范、</w:t>
      </w:r>
      <w:r>
        <w:rPr>
          <w:rFonts w:eastAsia="仿宋_GB2312" w:hint="eastAsia"/>
          <w:sz w:val="32"/>
          <w:szCs w:val="32"/>
        </w:rPr>
        <w:t>使用</w:t>
      </w:r>
      <w:r>
        <w:rPr>
          <w:rFonts w:eastAsia="仿宋_GB2312"/>
          <w:sz w:val="32"/>
          <w:szCs w:val="32"/>
        </w:rPr>
        <w:t>风险管理、</w:t>
      </w:r>
      <w:r>
        <w:rPr>
          <w:rFonts w:eastAsia="仿宋_GB2312" w:hint="eastAsia"/>
          <w:sz w:val="32"/>
          <w:szCs w:val="32"/>
        </w:rPr>
        <w:t>用户界面</w:t>
      </w:r>
      <w:r>
        <w:rPr>
          <w:rFonts w:eastAsia="仿宋_GB2312"/>
          <w:sz w:val="32"/>
          <w:szCs w:val="32"/>
        </w:rPr>
        <w:t>验证与确认、</w:t>
      </w:r>
      <w:r>
        <w:rPr>
          <w:rFonts w:eastAsia="仿宋_GB2312" w:hint="eastAsia"/>
          <w:sz w:val="32"/>
          <w:szCs w:val="32"/>
        </w:rPr>
        <w:t>用户界面</w:t>
      </w:r>
      <w:r>
        <w:rPr>
          <w:rFonts w:eastAsia="仿宋_GB2312"/>
          <w:sz w:val="32"/>
          <w:szCs w:val="32"/>
        </w:rPr>
        <w:t>可追溯性分析</w:t>
      </w:r>
      <w:r>
        <w:rPr>
          <w:rFonts w:eastAsia="仿宋_GB2312"/>
          <w:sz w:val="32"/>
          <w:szCs w:val="32"/>
        </w:rPr>
        <w:t>中予以说明。</w:t>
      </w:r>
    </w:p>
    <w:p w:rsidR="00146B6D" w:rsidRDefault="00D602A5" w:rsidP="00311CA4">
      <w:pPr>
        <w:overflowPunct w:val="0"/>
        <w:spacing w:line="520" w:lineRule="exact"/>
        <w:ind w:firstLineChars="200" w:firstLine="640"/>
        <w:rPr>
          <w:rFonts w:eastAsia="楷体_GB2312"/>
          <w:sz w:val="32"/>
          <w:szCs w:val="32"/>
        </w:rPr>
      </w:pPr>
      <w:r>
        <w:rPr>
          <w:rFonts w:eastAsia="楷体_GB2312"/>
          <w:sz w:val="32"/>
          <w:szCs w:val="32"/>
        </w:rPr>
        <w:t>（</w:t>
      </w:r>
      <w:r>
        <w:rPr>
          <w:rFonts w:eastAsia="楷体_GB2312"/>
          <w:sz w:val="32"/>
          <w:szCs w:val="32"/>
        </w:rPr>
        <w:t>二</w:t>
      </w:r>
      <w:r>
        <w:rPr>
          <w:rFonts w:eastAsia="楷体_GB2312"/>
          <w:sz w:val="32"/>
          <w:szCs w:val="32"/>
        </w:rPr>
        <w:t>）</w:t>
      </w:r>
      <w:r>
        <w:rPr>
          <w:rFonts w:eastAsia="楷体_GB2312"/>
          <w:sz w:val="32"/>
          <w:szCs w:val="32"/>
        </w:rPr>
        <w:t>使用错误评估报告</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使用错误评估报告</w:t>
      </w:r>
      <w:r>
        <w:rPr>
          <w:rFonts w:eastAsia="仿宋_GB2312" w:hint="eastAsia"/>
          <w:sz w:val="32"/>
          <w:szCs w:val="32"/>
        </w:rPr>
        <w:t>用于细化风险管理报告关于可用性方面的内容，</w:t>
      </w:r>
      <w:r>
        <w:rPr>
          <w:rFonts w:eastAsia="仿宋_GB2312"/>
          <w:sz w:val="32"/>
          <w:szCs w:val="32"/>
        </w:rPr>
        <w:t>仅适用于</w:t>
      </w:r>
      <w:r>
        <w:rPr>
          <w:rFonts w:eastAsia="仿宋_GB2312"/>
          <w:sz w:val="32"/>
          <w:szCs w:val="32"/>
        </w:rPr>
        <w:t>中、低使用风险</w:t>
      </w:r>
      <w:r>
        <w:rPr>
          <w:rFonts w:eastAsia="仿宋_GB2312"/>
          <w:sz w:val="32"/>
          <w:szCs w:val="32"/>
        </w:rPr>
        <w:t>医疗器械，包括</w:t>
      </w:r>
      <w:r>
        <w:rPr>
          <w:rFonts w:eastAsia="仿宋_GB2312"/>
          <w:sz w:val="32"/>
          <w:szCs w:val="32"/>
        </w:rPr>
        <w:t>基本信息、</w:t>
      </w:r>
      <w:r>
        <w:rPr>
          <w:rFonts w:eastAsia="仿宋_GB2312"/>
          <w:sz w:val="32"/>
          <w:szCs w:val="32"/>
        </w:rPr>
        <w:t>使用风险级别、</w:t>
      </w:r>
      <w:r>
        <w:rPr>
          <w:rFonts w:eastAsia="仿宋_GB2312"/>
          <w:sz w:val="32"/>
          <w:szCs w:val="32"/>
        </w:rPr>
        <w:t>核心要素、</w:t>
      </w:r>
      <w:r>
        <w:rPr>
          <w:rFonts w:eastAsia="仿宋_GB2312"/>
          <w:sz w:val="32"/>
          <w:szCs w:val="32"/>
        </w:rPr>
        <w:t>同类医疗器械上市后使用问题分析、</w:t>
      </w:r>
      <w:r>
        <w:rPr>
          <w:rFonts w:eastAsia="仿宋_GB2312" w:hint="eastAsia"/>
          <w:sz w:val="32"/>
          <w:szCs w:val="32"/>
        </w:rPr>
        <w:t>使用</w:t>
      </w:r>
      <w:r>
        <w:rPr>
          <w:rFonts w:eastAsia="仿宋_GB2312"/>
          <w:sz w:val="32"/>
          <w:szCs w:val="32"/>
        </w:rPr>
        <w:t>风险管理、结论等内容</w:t>
      </w:r>
      <w:r>
        <w:rPr>
          <w:rFonts w:eastAsia="仿宋_GB2312" w:hint="eastAsia"/>
          <w:sz w:val="32"/>
          <w:szCs w:val="32"/>
        </w:rPr>
        <w:t>。</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1.</w:t>
      </w:r>
      <w:r>
        <w:rPr>
          <w:rFonts w:eastAsia="仿宋_GB2312"/>
          <w:sz w:val="32"/>
          <w:szCs w:val="32"/>
        </w:rPr>
        <w:t>基本信息</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明确申报医疗器械的名称、型号规格、预期用途、适用人群</w:t>
      </w:r>
      <w:r>
        <w:rPr>
          <w:rFonts w:eastAsia="仿宋_GB2312" w:hint="eastAsia"/>
          <w:sz w:val="32"/>
          <w:szCs w:val="32"/>
        </w:rPr>
        <w:t>、</w:t>
      </w:r>
      <w:r>
        <w:rPr>
          <w:rFonts w:eastAsia="仿宋_GB2312" w:hint="eastAsia"/>
          <w:sz w:val="32"/>
          <w:szCs w:val="32"/>
        </w:rPr>
        <w:lastRenderedPageBreak/>
        <w:t>结构组成</w:t>
      </w:r>
      <w:r>
        <w:rPr>
          <w:rFonts w:eastAsia="仿宋_GB2312"/>
          <w:sz w:val="32"/>
          <w:szCs w:val="32"/>
        </w:rPr>
        <w:t>。</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2.</w:t>
      </w:r>
      <w:r>
        <w:rPr>
          <w:rFonts w:eastAsia="仿宋_GB2312"/>
          <w:sz w:val="32"/>
          <w:szCs w:val="32"/>
        </w:rPr>
        <w:t>使用风险级别</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明确申报医疗器械的使用风险级别，并详述判定理由（详见</w:t>
      </w:r>
      <w:r>
        <w:rPr>
          <w:rFonts w:eastAsia="仿宋_GB2312" w:hint="eastAsia"/>
          <w:sz w:val="32"/>
          <w:szCs w:val="32"/>
        </w:rPr>
        <w:t>第三部分</w:t>
      </w:r>
      <w:r>
        <w:rPr>
          <w:rFonts w:eastAsia="仿宋_GB2312"/>
          <w:sz w:val="32"/>
          <w:szCs w:val="32"/>
        </w:rPr>
        <w:t>）。</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3</w:t>
      </w:r>
      <w:r>
        <w:rPr>
          <w:rFonts w:eastAsia="仿宋_GB2312"/>
          <w:sz w:val="32"/>
          <w:szCs w:val="32"/>
        </w:rPr>
        <w:t>.</w:t>
      </w:r>
      <w:r>
        <w:rPr>
          <w:rFonts w:eastAsia="仿宋_GB2312"/>
          <w:sz w:val="32"/>
          <w:szCs w:val="32"/>
        </w:rPr>
        <w:t>核心要素</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明确申报医疗器械的用户、使用场景、</w:t>
      </w:r>
      <w:r>
        <w:rPr>
          <w:rFonts w:eastAsia="仿宋_GB2312" w:hint="eastAsia"/>
          <w:sz w:val="32"/>
          <w:szCs w:val="32"/>
        </w:rPr>
        <w:t>用户界面</w:t>
      </w:r>
      <w:r>
        <w:rPr>
          <w:rFonts w:eastAsia="仿宋_GB2312"/>
          <w:sz w:val="32"/>
          <w:szCs w:val="32"/>
        </w:rPr>
        <w:t>。其中，用户详述</w:t>
      </w:r>
      <w:r>
        <w:rPr>
          <w:rFonts w:eastAsia="仿宋_GB2312" w:hint="eastAsia"/>
          <w:sz w:val="32"/>
          <w:szCs w:val="32"/>
        </w:rPr>
        <w:t>用户</w:t>
      </w:r>
      <w:r>
        <w:rPr>
          <w:rFonts w:eastAsia="仿宋_GB2312" w:hint="eastAsia"/>
          <w:sz w:val="32"/>
          <w:szCs w:val="32"/>
        </w:rPr>
        <w:t>/</w:t>
      </w:r>
      <w:r>
        <w:rPr>
          <w:rFonts w:eastAsia="仿宋_GB2312"/>
          <w:sz w:val="32"/>
          <w:szCs w:val="32"/>
        </w:rPr>
        <w:t>用户组设置情况及</w:t>
      </w:r>
      <w:r>
        <w:rPr>
          <w:rFonts w:eastAsia="仿宋_GB2312" w:hint="eastAsia"/>
          <w:sz w:val="32"/>
          <w:szCs w:val="32"/>
        </w:rPr>
        <w:t>其</w:t>
      </w:r>
      <w:r>
        <w:rPr>
          <w:rFonts w:eastAsia="仿宋_GB2312"/>
          <w:sz w:val="32"/>
          <w:szCs w:val="32"/>
        </w:rPr>
        <w:t>用户特征</w:t>
      </w:r>
      <w:r>
        <w:rPr>
          <w:rFonts w:eastAsia="仿宋_GB2312" w:hint="eastAsia"/>
          <w:sz w:val="32"/>
          <w:szCs w:val="32"/>
        </w:rPr>
        <w:t>，</w:t>
      </w:r>
      <w:r>
        <w:rPr>
          <w:rFonts w:eastAsia="仿宋_GB2312"/>
          <w:sz w:val="32"/>
          <w:szCs w:val="32"/>
        </w:rPr>
        <w:t>使用场景在详述</w:t>
      </w:r>
      <w:r>
        <w:rPr>
          <w:rFonts w:eastAsia="仿宋_GB2312"/>
          <w:sz w:val="32"/>
          <w:szCs w:val="32"/>
        </w:rPr>
        <w:t>使用场所</w:t>
      </w:r>
      <w:r>
        <w:rPr>
          <w:rFonts w:eastAsia="仿宋_GB2312"/>
          <w:sz w:val="32"/>
          <w:szCs w:val="32"/>
        </w:rPr>
        <w:t>、环境条件的基础上</w:t>
      </w:r>
      <w:r>
        <w:rPr>
          <w:rFonts w:eastAsia="仿宋_GB2312" w:hint="eastAsia"/>
          <w:sz w:val="32"/>
          <w:szCs w:val="32"/>
        </w:rPr>
        <w:t>提供操作任务列表并注明操作任务类型，</w:t>
      </w:r>
      <w:r>
        <w:rPr>
          <w:rFonts w:eastAsia="仿宋_GB2312" w:hint="eastAsia"/>
          <w:sz w:val="32"/>
          <w:szCs w:val="32"/>
        </w:rPr>
        <w:t>用户界面</w:t>
      </w:r>
      <w:r>
        <w:rPr>
          <w:rFonts w:eastAsia="仿宋_GB2312"/>
          <w:sz w:val="32"/>
          <w:szCs w:val="32"/>
        </w:rPr>
        <w:t>详述人机交互方式</w:t>
      </w:r>
      <w:r>
        <w:rPr>
          <w:rFonts w:eastAsia="仿宋_GB2312" w:hint="eastAsia"/>
          <w:sz w:val="32"/>
          <w:szCs w:val="32"/>
        </w:rPr>
        <w:t>并</w:t>
      </w:r>
      <w:r>
        <w:rPr>
          <w:rFonts w:eastAsia="仿宋_GB2312"/>
          <w:sz w:val="32"/>
          <w:szCs w:val="32"/>
        </w:rPr>
        <w:t>提供</w:t>
      </w:r>
      <w:r>
        <w:rPr>
          <w:rFonts w:eastAsia="仿宋_GB2312" w:hint="eastAsia"/>
          <w:sz w:val="32"/>
          <w:szCs w:val="32"/>
        </w:rPr>
        <w:t>用户界面</w:t>
      </w:r>
      <w:r>
        <w:rPr>
          <w:rFonts w:eastAsia="仿宋_GB2312"/>
          <w:sz w:val="32"/>
          <w:szCs w:val="32"/>
        </w:rPr>
        <w:t>图示及注释。</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若有多个型号规格，详述在核心要素方面的差异，并开展差异影响评估。</w:t>
      </w:r>
    </w:p>
    <w:p w:rsidR="00146B6D" w:rsidRDefault="00D602A5" w:rsidP="00311CA4">
      <w:pPr>
        <w:overflowPunct w:val="0"/>
        <w:spacing w:line="520" w:lineRule="exact"/>
        <w:ind w:firstLineChars="200" w:firstLine="640"/>
        <w:rPr>
          <w:rFonts w:eastAsia="仿宋_GB2312"/>
          <w:sz w:val="32"/>
          <w:szCs w:val="32"/>
        </w:rPr>
      </w:pPr>
      <w:r>
        <w:rPr>
          <w:rFonts w:eastAsia="仿宋_GB2312" w:hint="eastAsia"/>
          <w:sz w:val="32"/>
          <w:szCs w:val="32"/>
        </w:rPr>
        <w:t>4</w:t>
      </w:r>
      <w:r>
        <w:rPr>
          <w:rFonts w:eastAsia="仿宋_GB2312"/>
          <w:sz w:val="32"/>
          <w:szCs w:val="32"/>
        </w:rPr>
        <w:t>.</w:t>
      </w:r>
      <w:r>
        <w:rPr>
          <w:rFonts w:eastAsia="仿宋_GB2312"/>
          <w:sz w:val="32"/>
          <w:szCs w:val="32"/>
        </w:rPr>
        <w:t>同类医疗器械上市后使用问题分析</w:t>
      </w:r>
    </w:p>
    <w:p w:rsidR="00146B6D" w:rsidRDefault="00D602A5" w:rsidP="00311CA4">
      <w:pPr>
        <w:overflowPunct w:val="0"/>
        <w:spacing w:line="520" w:lineRule="exact"/>
        <w:ind w:firstLineChars="200" w:firstLine="640"/>
        <w:rPr>
          <w:rFonts w:eastAsia="仿宋_GB2312"/>
          <w:sz w:val="32"/>
          <w:szCs w:val="32"/>
        </w:rPr>
      </w:pPr>
      <w:r>
        <w:rPr>
          <w:rFonts w:eastAsia="仿宋_GB2312" w:hint="eastAsia"/>
          <w:sz w:val="32"/>
          <w:szCs w:val="32"/>
        </w:rPr>
        <w:t>提供</w:t>
      </w:r>
      <w:r>
        <w:rPr>
          <w:rFonts w:eastAsia="仿宋_GB2312"/>
          <w:sz w:val="32"/>
          <w:szCs w:val="32"/>
        </w:rPr>
        <w:t>同类医疗器械上市后使用问题分析</w:t>
      </w:r>
      <w:r>
        <w:rPr>
          <w:rFonts w:eastAsia="仿宋_GB2312"/>
          <w:sz w:val="32"/>
          <w:szCs w:val="32"/>
        </w:rPr>
        <w:t>报告</w:t>
      </w:r>
      <w:r>
        <w:rPr>
          <w:rFonts w:eastAsia="仿宋_GB2312" w:hint="eastAsia"/>
          <w:sz w:val="32"/>
          <w:szCs w:val="32"/>
        </w:rPr>
        <w:t>，</w:t>
      </w:r>
      <w:r>
        <w:rPr>
          <w:rFonts w:eastAsia="仿宋_GB2312" w:hint="eastAsia"/>
          <w:sz w:val="32"/>
          <w:szCs w:val="32"/>
        </w:rPr>
        <w:t>可参考临床文献检索报告格式，包括检索对象、检索内容、检索结果等内容。其</w:t>
      </w:r>
      <w:r>
        <w:rPr>
          <w:rFonts w:eastAsia="仿宋_GB2312" w:hint="eastAsia"/>
          <w:sz w:val="32"/>
          <w:szCs w:val="32"/>
        </w:rPr>
        <w:t>中，检索对象提供申报</w:t>
      </w:r>
      <w:r>
        <w:rPr>
          <w:rFonts w:eastAsia="仿宋_GB2312"/>
          <w:sz w:val="32"/>
          <w:szCs w:val="32"/>
        </w:rPr>
        <w:t>产品基本信息</w:t>
      </w:r>
      <w:r>
        <w:rPr>
          <w:rFonts w:eastAsia="仿宋_GB2312" w:hint="eastAsia"/>
          <w:sz w:val="32"/>
          <w:szCs w:val="32"/>
        </w:rPr>
        <w:t>，</w:t>
      </w:r>
      <w:r>
        <w:rPr>
          <w:rFonts w:eastAsia="仿宋_GB2312" w:hint="eastAsia"/>
          <w:sz w:val="32"/>
          <w:szCs w:val="32"/>
        </w:rPr>
        <w:t>检索内容明确检索文献来源范围、</w:t>
      </w:r>
      <w:r>
        <w:rPr>
          <w:rFonts w:eastAsia="仿宋_GB2312"/>
          <w:sz w:val="32"/>
          <w:szCs w:val="32"/>
        </w:rPr>
        <w:t>检索</w:t>
      </w:r>
      <w:r>
        <w:rPr>
          <w:rFonts w:eastAsia="仿宋_GB2312" w:hint="eastAsia"/>
          <w:sz w:val="32"/>
          <w:szCs w:val="32"/>
        </w:rPr>
        <w:t>时间范围、检索词、文献选择标准、检索日期、检索人员等信息，检索结果列明纳入分析的文献列表及全文并概述文献分析结论。</w:t>
      </w:r>
    </w:p>
    <w:p w:rsidR="00146B6D" w:rsidRDefault="00D602A5" w:rsidP="00311CA4">
      <w:pPr>
        <w:overflowPunct w:val="0"/>
        <w:spacing w:line="520" w:lineRule="exact"/>
        <w:ind w:firstLineChars="200" w:firstLine="640"/>
        <w:rPr>
          <w:rFonts w:eastAsia="仿宋_GB2312"/>
          <w:sz w:val="32"/>
          <w:szCs w:val="32"/>
        </w:rPr>
      </w:pPr>
      <w:r>
        <w:rPr>
          <w:rFonts w:eastAsia="仿宋_GB2312" w:hint="eastAsia"/>
          <w:sz w:val="32"/>
          <w:szCs w:val="32"/>
        </w:rPr>
        <w:t>需要说明的是，检索文献来源范围覆盖</w:t>
      </w:r>
      <w:r>
        <w:rPr>
          <w:rFonts w:eastAsia="仿宋_GB2312"/>
          <w:sz w:val="32"/>
          <w:szCs w:val="32"/>
        </w:rPr>
        <w:t>全球</w:t>
      </w:r>
      <w:r>
        <w:rPr>
          <w:rFonts w:eastAsia="仿宋_GB2312" w:hint="eastAsia"/>
          <w:sz w:val="32"/>
          <w:szCs w:val="32"/>
        </w:rPr>
        <w:t>主要</w:t>
      </w:r>
      <w:r>
        <w:rPr>
          <w:rFonts w:eastAsia="仿宋_GB2312"/>
          <w:sz w:val="32"/>
          <w:szCs w:val="32"/>
        </w:rPr>
        <w:t>医疗器械不良事件、召回数据库和国内外文献</w:t>
      </w:r>
      <w:r>
        <w:rPr>
          <w:rFonts w:eastAsia="仿宋_GB2312" w:hint="eastAsia"/>
          <w:sz w:val="32"/>
          <w:szCs w:val="32"/>
        </w:rPr>
        <w:t>库，需</w:t>
      </w:r>
      <w:r>
        <w:rPr>
          <w:rFonts w:eastAsia="仿宋_GB2312"/>
          <w:sz w:val="32"/>
          <w:szCs w:val="32"/>
        </w:rPr>
        <w:t>考虑不良事件和召回</w:t>
      </w:r>
      <w:r>
        <w:rPr>
          <w:rFonts w:eastAsia="仿宋_GB2312" w:hint="eastAsia"/>
          <w:sz w:val="32"/>
          <w:szCs w:val="32"/>
        </w:rPr>
        <w:t>分级的国家</w:t>
      </w:r>
      <w:r>
        <w:rPr>
          <w:rFonts w:eastAsia="仿宋_GB2312"/>
          <w:sz w:val="32"/>
          <w:szCs w:val="32"/>
        </w:rPr>
        <w:t>差异</w:t>
      </w:r>
      <w:r>
        <w:rPr>
          <w:rFonts w:eastAsia="仿宋_GB2312" w:hint="eastAsia"/>
          <w:sz w:val="32"/>
          <w:szCs w:val="32"/>
        </w:rPr>
        <w:t>；</w:t>
      </w:r>
      <w:r>
        <w:rPr>
          <w:rFonts w:eastAsia="仿宋_GB2312"/>
          <w:sz w:val="32"/>
          <w:szCs w:val="32"/>
        </w:rPr>
        <w:t>检索</w:t>
      </w:r>
      <w:r>
        <w:rPr>
          <w:rFonts w:eastAsia="仿宋_GB2312" w:hint="eastAsia"/>
          <w:sz w:val="32"/>
          <w:szCs w:val="32"/>
        </w:rPr>
        <w:t>时间范围</w:t>
      </w:r>
      <w:r>
        <w:rPr>
          <w:rFonts w:eastAsia="仿宋_GB2312"/>
          <w:sz w:val="32"/>
          <w:szCs w:val="32"/>
        </w:rPr>
        <w:t>根据同类医疗器械上市时间和产品特性予以考虑，一般为近</w:t>
      </w:r>
      <w:r>
        <w:rPr>
          <w:rFonts w:eastAsia="仿宋_GB2312" w:hint="eastAsia"/>
          <w:sz w:val="32"/>
          <w:szCs w:val="32"/>
        </w:rPr>
        <w:t>五</w:t>
      </w:r>
      <w:r>
        <w:rPr>
          <w:rFonts w:eastAsia="仿宋_GB2312"/>
          <w:sz w:val="32"/>
          <w:szCs w:val="32"/>
        </w:rPr>
        <w:t>年；个案情况可予以排除，但需提供详实的数据分析</w:t>
      </w:r>
      <w:r>
        <w:rPr>
          <w:rFonts w:eastAsia="仿宋_GB2312"/>
          <w:sz w:val="32"/>
          <w:szCs w:val="32"/>
        </w:rPr>
        <w:t>。</w:t>
      </w:r>
    </w:p>
    <w:p w:rsidR="00146B6D" w:rsidRDefault="00D602A5" w:rsidP="00311CA4">
      <w:pPr>
        <w:overflowPunct w:val="0"/>
        <w:spacing w:line="520" w:lineRule="exact"/>
        <w:ind w:firstLineChars="200" w:firstLine="640"/>
        <w:rPr>
          <w:rFonts w:eastAsia="仿宋_GB2312"/>
          <w:sz w:val="32"/>
          <w:szCs w:val="32"/>
        </w:rPr>
      </w:pPr>
      <w:r>
        <w:rPr>
          <w:rFonts w:eastAsia="仿宋_GB2312" w:hint="eastAsia"/>
          <w:sz w:val="32"/>
          <w:szCs w:val="32"/>
        </w:rPr>
        <w:t>5</w:t>
      </w:r>
      <w:r>
        <w:rPr>
          <w:rFonts w:eastAsia="仿宋_GB2312"/>
          <w:sz w:val="32"/>
          <w:szCs w:val="32"/>
        </w:rPr>
        <w:t>.</w:t>
      </w:r>
      <w:r>
        <w:rPr>
          <w:rFonts w:eastAsia="仿宋_GB2312" w:hint="eastAsia"/>
          <w:sz w:val="32"/>
          <w:szCs w:val="32"/>
        </w:rPr>
        <w:t>使用</w:t>
      </w:r>
      <w:r>
        <w:rPr>
          <w:rFonts w:eastAsia="仿宋_GB2312"/>
          <w:sz w:val="32"/>
          <w:szCs w:val="32"/>
        </w:rPr>
        <w:t>风险管理</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提供申报医疗器械</w:t>
      </w:r>
      <w:r>
        <w:rPr>
          <w:rFonts w:eastAsia="仿宋_GB2312" w:hint="eastAsia"/>
          <w:sz w:val="32"/>
          <w:szCs w:val="32"/>
        </w:rPr>
        <w:t>的风险管理文档并明确使用风险管理相</w:t>
      </w:r>
      <w:r>
        <w:rPr>
          <w:rFonts w:eastAsia="仿宋_GB2312" w:hint="eastAsia"/>
          <w:sz w:val="32"/>
          <w:szCs w:val="32"/>
        </w:rPr>
        <w:lastRenderedPageBreak/>
        <w:t>应内容，或者提供使用风险管理文档。</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使用</w:t>
      </w:r>
      <w:r>
        <w:rPr>
          <w:rFonts w:eastAsia="仿宋_GB2312"/>
          <w:sz w:val="32"/>
          <w:szCs w:val="32"/>
        </w:rPr>
        <w:t>风险管理</w:t>
      </w:r>
      <w:r>
        <w:rPr>
          <w:rFonts w:eastAsia="仿宋_GB2312"/>
          <w:sz w:val="32"/>
          <w:szCs w:val="32"/>
        </w:rPr>
        <w:t>需</w:t>
      </w:r>
      <w:r>
        <w:rPr>
          <w:rFonts w:eastAsia="仿宋_GB2312"/>
          <w:sz w:val="32"/>
          <w:szCs w:val="32"/>
        </w:rPr>
        <w:t>结合</w:t>
      </w:r>
      <w:r>
        <w:rPr>
          <w:rFonts w:eastAsia="仿宋_GB2312"/>
          <w:sz w:val="32"/>
          <w:szCs w:val="32"/>
        </w:rPr>
        <w:t>同类医疗器械上市后使用问题的分析，涵盖申报医疗器械全部已知使用错误的风险分析及其风险控制措施，确保综合剩余使用风险均可接受。</w:t>
      </w:r>
    </w:p>
    <w:p w:rsidR="00146B6D" w:rsidRDefault="00D602A5" w:rsidP="00311CA4">
      <w:pPr>
        <w:overflowPunct w:val="0"/>
        <w:spacing w:line="520" w:lineRule="exact"/>
        <w:ind w:firstLineChars="200" w:firstLine="640"/>
        <w:rPr>
          <w:rFonts w:eastAsia="仿宋_GB2312"/>
          <w:sz w:val="32"/>
          <w:szCs w:val="32"/>
        </w:rPr>
      </w:pPr>
      <w:r>
        <w:rPr>
          <w:rFonts w:eastAsia="仿宋_GB2312" w:hint="eastAsia"/>
          <w:sz w:val="32"/>
          <w:szCs w:val="32"/>
        </w:rPr>
        <w:t>6</w:t>
      </w:r>
      <w:r>
        <w:rPr>
          <w:rFonts w:eastAsia="仿宋_GB2312"/>
          <w:sz w:val="32"/>
          <w:szCs w:val="32"/>
        </w:rPr>
        <w:t>.</w:t>
      </w:r>
      <w:r>
        <w:rPr>
          <w:rFonts w:eastAsia="仿宋_GB2312"/>
          <w:sz w:val="32"/>
          <w:szCs w:val="32"/>
        </w:rPr>
        <w:t>结论</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简述申报医疗器械</w:t>
      </w:r>
      <w:r>
        <w:rPr>
          <w:rFonts w:eastAsia="仿宋_GB2312" w:hint="eastAsia"/>
          <w:sz w:val="32"/>
          <w:szCs w:val="32"/>
        </w:rPr>
        <w:t>使用错误评估</w:t>
      </w:r>
      <w:r>
        <w:rPr>
          <w:rFonts w:eastAsia="仿宋_GB2312"/>
          <w:sz w:val="32"/>
          <w:szCs w:val="32"/>
        </w:rPr>
        <w:t>结果，</w:t>
      </w:r>
      <w:r>
        <w:rPr>
          <w:rFonts w:eastAsia="仿宋_GB2312" w:hint="eastAsia"/>
          <w:sz w:val="32"/>
          <w:szCs w:val="32"/>
        </w:rPr>
        <w:t>说明</w:t>
      </w:r>
      <w:r>
        <w:rPr>
          <w:rFonts w:eastAsia="仿宋_GB2312"/>
          <w:sz w:val="32"/>
          <w:szCs w:val="32"/>
        </w:rPr>
        <w:t>综合剩余</w:t>
      </w:r>
      <w:r>
        <w:rPr>
          <w:rFonts w:eastAsia="仿宋_GB2312" w:hint="eastAsia"/>
          <w:sz w:val="32"/>
          <w:szCs w:val="32"/>
        </w:rPr>
        <w:t>使用</w:t>
      </w:r>
      <w:r>
        <w:rPr>
          <w:rFonts w:eastAsia="仿宋_GB2312"/>
          <w:sz w:val="32"/>
          <w:szCs w:val="32"/>
        </w:rPr>
        <w:t>风险是否均已降至可接受水平，</w:t>
      </w:r>
      <w:r>
        <w:rPr>
          <w:rFonts w:eastAsia="仿宋_GB2312" w:hint="eastAsia"/>
          <w:sz w:val="32"/>
          <w:szCs w:val="32"/>
        </w:rPr>
        <w:t>判定</w:t>
      </w:r>
      <w:r>
        <w:rPr>
          <w:rFonts w:eastAsia="仿宋_GB2312" w:hint="eastAsia"/>
          <w:sz w:val="32"/>
          <w:szCs w:val="32"/>
        </w:rPr>
        <w:t>用户界面</w:t>
      </w:r>
      <w:r>
        <w:rPr>
          <w:rFonts w:eastAsia="仿宋_GB2312"/>
          <w:sz w:val="32"/>
          <w:szCs w:val="32"/>
        </w:rPr>
        <w:t>安全有效性是否满足要求。</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若使用现成</w:t>
      </w:r>
      <w:r>
        <w:rPr>
          <w:rFonts w:eastAsia="仿宋_GB2312" w:hint="eastAsia"/>
          <w:sz w:val="32"/>
          <w:szCs w:val="32"/>
        </w:rPr>
        <w:t>用户界面</w:t>
      </w:r>
      <w:r>
        <w:rPr>
          <w:rFonts w:eastAsia="仿宋_GB2312"/>
          <w:sz w:val="32"/>
          <w:szCs w:val="32"/>
        </w:rPr>
        <w:t>，在</w:t>
      </w:r>
      <w:r>
        <w:rPr>
          <w:rFonts w:eastAsia="仿宋_GB2312"/>
          <w:sz w:val="32"/>
          <w:szCs w:val="32"/>
        </w:rPr>
        <w:t>核心要素、</w:t>
      </w:r>
      <w:r>
        <w:rPr>
          <w:rFonts w:eastAsia="仿宋_GB2312"/>
          <w:sz w:val="32"/>
          <w:szCs w:val="32"/>
        </w:rPr>
        <w:t>同类医疗器械上市后使用问题分析</w:t>
      </w:r>
      <w:r>
        <w:rPr>
          <w:rFonts w:eastAsia="仿宋_GB2312"/>
          <w:sz w:val="32"/>
          <w:szCs w:val="32"/>
        </w:rPr>
        <w:t>、</w:t>
      </w:r>
      <w:r>
        <w:rPr>
          <w:rFonts w:eastAsia="仿宋_GB2312" w:hint="eastAsia"/>
          <w:sz w:val="32"/>
          <w:szCs w:val="32"/>
        </w:rPr>
        <w:t>使用</w:t>
      </w:r>
      <w:r>
        <w:rPr>
          <w:rFonts w:eastAsia="仿宋_GB2312"/>
          <w:sz w:val="32"/>
          <w:szCs w:val="32"/>
        </w:rPr>
        <w:t>风险管理</w:t>
      </w:r>
      <w:r>
        <w:rPr>
          <w:rFonts w:eastAsia="仿宋_GB2312"/>
          <w:sz w:val="32"/>
          <w:szCs w:val="32"/>
        </w:rPr>
        <w:t>中予以说明。</w:t>
      </w:r>
    </w:p>
    <w:p w:rsidR="00146B6D" w:rsidRDefault="00D602A5" w:rsidP="00311CA4">
      <w:pPr>
        <w:overflowPunct w:val="0"/>
        <w:spacing w:line="520" w:lineRule="exact"/>
        <w:ind w:firstLineChars="200" w:firstLine="640"/>
        <w:rPr>
          <w:rFonts w:eastAsia="黑体"/>
          <w:bCs/>
          <w:sz w:val="32"/>
          <w:szCs w:val="32"/>
        </w:rPr>
      </w:pPr>
      <w:r>
        <w:rPr>
          <w:rFonts w:eastAsia="黑体"/>
          <w:bCs/>
          <w:sz w:val="32"/>
          <w:szCs w:val="32"/>
        </w:rPr>
        <w:t>八</w:t>
      </w:r>
      <w:r>
        <w:rPr>
          <w:rFonts w:eastAsia="黑体"/>
          <w:bCs/>
          <w:sz w:val="32"/>
          <w:szCs w:val="32"/>
        </w:rPr>
        <w:t>、注册申报资料</w:t>
      </w:r>
      <w:r>
        <w:rPr>
          <w:rFonts w:eastAsia="黑体"/>
          <w:bCs/>
          <w:sz w:val="32"/>
          <w:szCs w:val="32"/>
        </w:rPr>
        <w:t>补充</w:t>
      </w:r>
      <w:r>
        <w:rPr>
          <w:rFonts w:eastAsia="黑体"/>
          <w:bCs/>
          <w:sz w:val="32"/>
          <w:szCs w:val="32"/>
        </w:rPr>
        <w:t>说明</w:t>
      </w:r>
    </w:p>
    <w:p w:rsidR="00146B6D" w:rsidRDefault="00D602A5" w:rsidP="00311CA4">
      <w:pPr>
        <w:overflowPunct w:val="0"/>
        <w:spacing w:line="520" w:lineRule="exact"/>
        <w:ind w:firstLineChars="200" w:firstLine="640"/>
        <w:rPr>
          <w:rFonts w:eastAsia="楷体_GB2312"/>
          <w:sz w:val="32"/>
          <w:szCs w:val="32"/>
        </w:rPr>
      </w:pPr>
      <w:r>
        <w:rPr>
          <w:rFonts w:eastAsia="楷体_GB2312"/>
          <w:sz w:val="32"/>
          <w:szCs w:val="32"/>
        </w:rPr>
        <w:t>（一）产品注册</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1.</w:t>
      </w:r>
      <w:r>
        <w:rPr>
          <w:rFonts w:eastAsia="仿宋_GB2312"/>
          <w:sz w:val="32"/>
          <w:szCs w:val="32"/>
        </w:rPr>
        <w:t>研究资料</w:t>
      </w:r>
    </w:p>
    <w:p w:rsidR="00146B6D" w:rsidRDefault="00D602A5" w:rsidP="00311CA4">
      <w:pPr>
        <w:overflowPunct w:val="0"/>
        <w:spacing w:line="520" w:lineRule="exact"/>
        <w:ind w:firstLineChars="200" w:firstLine="640"/>
        <w:rPr>
          <w:rFonts w:eastAsia="仿宋_GB2312"/>
          <w:sz w:val="32"/>
          <w:szCs w:val="32"/>
        </w:rPr>
      </w:pPr>
      <w:r>
        <w:rPr>
          <w:rFonts w:eastAsia="仿宋_GB2312" w:hint="eastAsia"/>
          <w:sz w:val="32"/>
          <w:szCs w:val="32"/>
        </w:rPr>
        <w:t>在“</w:t>
      </w:r>
      <w:r>
        <w:rPr>
          <w:rFonts w:eastAsia="仿宋_GB2312" w:hint="eastAsia"/>
          <w:sz w:val="32"/>
          <w:szCs w:val="32"/>
        </w:rPr>
        <w:t>CH3.5.11</w:t>
      </w:r>
      <w:r>
        <w:rPr>
          <w:rFonts w:eastAsia="仿宋_GB2312" w:hint="eastAsia"/>
          <w:sz w:val="32"/>
          <w:szCs w:val="32"/>
        </w:rPr>
        <w:t>可用性</w:t>
      </w:r>
      <w:r>
        <w:rPr>
          <w:rFonts w:eastAsia="仿宋_GB2312" w:hint="eastAsia"/>
          <w:sz w:val="32"/>
          <w:szCs w:val="32"/>
        </w:rPr>
        <w:t>/</w:t>
      </w:r>
      <w:r>
        <w:rPr>
          <w:rFonts w:eastAsia="仿宋_GB2312" w:hint="eastAsia"/>
          <w:sz w:val="32"/>
          <w:szCs w:val="32"/>
        </w:rPr>
        <w:t>人为因素”提交可用性工程研究资料，若无上述注册申报资料目录可在风险管理资料中提交，下同。</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对于高使用风险医疗器械</w:t>
      </w:r>
      <w:r>
        <w:rPr>
          <w:rFonts w:eastAsia="仿宋_GB2312"/>
          <w:sz w:val="32"/>
          <w:szCs w:val="32"/>
        </w:rPr>
        <w:t>，</w:t>
      </w:r>
      <w:r>
        <w:rPr>
          <w:rFonts w:eastAsia="仿宋_GB2312" w:hint="eastAsia"/>
          <w:sz w:val="32"/>
          <w:szCs w:val="32"/>
        </w:rPr>
        <w:t>提交</w:t>
      </w:r>
      <w:r>
        <w:rPr>
          <w:rFonts w:eastAsia="仿宋_GB2312" w:hint="eastAsia"/>
          <w:sz w:val="32"/>
          <w:szCs w:val="32"/>
        </w:rPr>
        <w:t>可用性工程</w:t>
      </w:r>
      <w:r>
        <w:rPr>
          <w:rFonts w:eastAsia="仿宋_GB2312"/>
          <w:sz w:val="32"/>
          <w:szCs w:val="32"/>
        </w:rPr>
        <w:t>研究报告</w:t>
      </w:r>
      <w:r>
        <w:rPr>
          <w:rFonts w:eastAsia="仿宋_GB2312" w:hint="eastAsia"/>
          <w:sz w:val="32"/>
          <w:szCs w:val="32"/>
        </w:rPr>
        <w:t>。</w:t>
      </w:r>
      <w:r>
        <w:rPr>
          <w:rFonts w:eastAsia="仿宋_GB2312"/>
          <w:sz w:val="32"/>
          <w:szCs w:val="32"/>
        </w:rPr>
        <w:t>其中，在验证与确认部分，全新产品原则上提交</w:t>
      </w:r>
      <w:r>
        <w:rPr>
          <w:rFonts w:eastAsia="仿宋_GB2312"/>
          <w:sz w:val="32"/>
          <w:szCs w:val="32"/>
        </w:rPr>
        <w:t>总结性可用性测试</w:t>
      </w:r>
      <w:r>
        <w:rPr>
          <w:rFonts w:eastAsia="仿宋_GB2312"/>
          <w:sz w:val="32"/>
          <w:szCs w:val="32"/>
        </w:rPr>
        <w:t>报告</w:t>
      </w:r>
      <w:r>
        <w:rPr>
          <w:rFonts w:eastAsia="仿宋_GB2312"/>
          <w:sz w:val="32"/>
          <w:szCs w:val="32"/>
        </w:rPr>
        <w:t>，</w:t>
      </w:r>
      <w:r>
        <w:rPr>
          <w:rFonts w:eastAsia="仿宋_GB2312"/>
          <w:sz w:val="32"/>
          <w:szCs w:val="32"/>
        </w:rPr>
        <w:t>成熟产品可提交等效医疗器械对比评价报告。</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对于</w:t>
      </w:r>
      <w:r>
        <w:rPr>
          <w:rFonts w:eastAsia="仿宋_GB2312"/>
          <w:sz w:val="32"/>
          <w:szCs w:val="32"/>
        </w:rPr>
        <w:t>中、低使用风险</w:t>
      </w:r>
      <w:r>
        <w:rPr>
          <w:rFonts w:eastAsia="仿宋_GB2312"/>
          <w:sz w:val="32"/>
          <w:szCs w:val="32"/>
        </w:rPr>
        <w:t>医疗器械</w:t>
      </w:r>
      <w:r>
        <w:rPr>
          <w:rFonts w:eastAsia="仿宋_GB2312"/>
          <w:sz w:val="32"/>
          <w:szCs w:val="32"/>
        </w:rPr>
        <w:t>，</w:t>
      </w:r>
      <w:r>
        <w:rPr>
          <w:rFonts w:eastAsia="仿宋_GB2312"/>
          <w:sz w:val="32"/>
          <w:szCs w:val="32"/>
        </w:rPr>
        <w:t>提交</w:t>
      </w:r>
      <w:r>
        <w:rPr>
          <w:rFonts w:eastAsia="仿宋_GB2312"/>
          <w:sz w:val="32"/>
          <w:szCs w:val="32"/>
        </w:rPr>
        <w:t>使用错误评估报告</w:t>
      </w:r>
      <w:r>
        <w:rPr>
          <w:rFonts w:eastAsia="仿宋_GB2312"/>
          <w:sz w:val="32"/>
          <w:szCs w:val="32"/>
        </w:rPr>
        <w:t>。</w:t>
      </w:r>
      <w:r>
        <w:rPr>
          <w:rFonts w:eastAsia="仿宋_GB2312" w:hint="eastAsia"/>
          <w:sz w:val="32"/>
          <w:szCs w:val="32"/>
        </w:rPr>
        <w:t>若前期已开展可用性工程工作，亦可提交</w:t>
      </w:r>
      <w:r>
        <w:rPr>
          <w:rFonts w:eastAsia="仿宋_GB2312" w:hint="eastAsia"/>
          <w:sz w:val="32"/>
          <w:szCs w:val="32"/>
        </w:rPr>
        <w:t>可用性工程</w:t>
      </w:r>
      <w:r>
        <w:rPr>
          <w:rFonts w:eastAsia="仿宋_GB2312"/>
          <w:sz w:val="32"/>
          <w:szCs w:val="32"/>
        </w:rPr>
        <w:t>研究报告</w:t>
      </w:r>
      <w:r>
        <w:rPr>
          <w:rFonts w:eastAsia="仿宋_GB2312" w:hint="eastAsia"/>
          <w:sz w:val="32"/>
          <w:szCs w:val="32"/>
        </w:rPr>
        <w:t>，</w:t>
      </w:r>
      <w:r>
        <w:rPr>
          <w:rFonts w:eastAsia="仿宋_GB2312" w:hint="eastAsia"/>
          <w:sz w:val="32"/>
          <w:szCs w:val="32"/>
        </w:rPr>
        <w:t>用于替代</w:t>
      </w:r>
      <w:r>
        <w:rPr>
          <w:rFonts w:eastAsia="仿宋_GB2312"/>
          <w:sz w:val="32"/>
          <w:szCs w:val="32"/>
        </w:rPr>
        <w:t>使用错误评估报告</w:t>
      </w:r>
      <w:r>
        <w:rPr>
          <w:rFonts w:eastAsia="仿宋_GB2312" w:hint="eastAsia"/>
          <w:sz w:val="32"/>
          <w:szCs w:val="32"/>
        </w:rPr>
        <w:t>。</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相关研究资料具体要求详见</w:t>
      </w:r>
      <w:r>
        <w:rPr>
          <w:rFonts w:eastAsia="仿宋_GB2312" w:hint="eastAsia"/>
          <w:sz w:val="32"/>
          <w:szCs w:val="32"/>
        </w:rPr>
        <w:t>第七部分，相应文档若在其他注册申报资料中可予以引用。</w:t>
      </w:r>
    </w:p>
    <w:p w:rsidR="00146B6D" w:rsidRDefault="00D602A5" w:rsidP="00311CA4">
      <w:pPr>
        <w:overflowPunct w:val="0"/>
        <w:spacing w:line="520" w:lineRule="exact"/>
        <w:ind w:firstLineChars="200" w:firstLine="640"/>
        <w:rPr>
          <w:rFonts w:eastAsia="仿宋_GB2312"/>
          <w:sz w:val="32"/>
          <w:szCs w:val="32"/>
        </w:rPr>
      </w:pPr>
      <w:bookmarkStart w:id="7" w:name="OLE_LINK1"/>
      <w:r>
        <w:rPr>
          <w:rFonts w:eastAsia="仿宋_GB2312" w:hint="eastAsia"/>
          <w:sz w:val="32"/>
          <w:szCs w:val="32"/>
        </w:rPr>
        <w:t>2</w:t>
      </w:r>
      <w:r>
        <w:rPr>
          <w:rFonts w:eastAsia="仿宋_GB2312"/>
          <w:sz w:val="32"/>
          <w:szCs w:val="32"/>
        </w:rPr>
        <w:t>.</w:t>
      </w:r>
      <w:r>
        <w:rPr>
          <w:rFonts w:eastAsia="仿宋_GB2312"/>
          <w:sz w:val="32"/>
          <w:szCs w:val="32"/>
        </w:rPr>
        <w:t>说明书</w:t>
      </w:r>
      <w:r>
        <w:rPr>
          <w:rFonts w:eastAsia="仿宋_GB2312"/>
          <w:sz w:val="32"/>
          <w:szCs w:val="32"/>
        </w:rPr>
        <w:t>与标签</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说明书</w:t>
      </w:r>
      <w:r>
        <w:rPr>
          <w:rFonts w:eastAsia="仿宋_GB2312"/>
          <w:sz w:val="32"/>
          <w:szCs w:val="32"/>
        </w:rPr>
        <w:t>原则上</w:t>
      </w:r>
      <w:r>
        <w:rPr>
          <w:rFonts w:eastAsia="仿宋_GB2312" w:hint="eastAsia"/>
          <w:sz w:val="32"/>
          <w:szCs w:val="32"/>
        </w:rPr>
        <w:t>需</w:t>
      </w:r>
      <w:r>
        <w:rPr>
          <w:rFonts w:eastAsia="仿宋_GB2312"/>
          <w:sz w:val="32"/>
          <w:szCs w:val="32"/>
        </w:rPr>
        <w:t>明确医疗器械的</w:t>
      </w:r>
      <w:r>
        <w:rPr>
          <w:rFonts w:eastAsia="仿宋_GB2312"/>
          <w:sz w:val="32"/>
          <w:szCs w:val="32"/>
        </w:rPr>
        <w:t>用户</w:t>
      </w:r>
      <w:r>
        <w:rPr>
          <w:rFonts w:eastAsia="仿宋_GB2312"/>
          <w:sz w:val="32"/>
          <w:szCs w:val="32"/>
        </w:rPr>
        <w:t>/</w:t>
      </w:r>
      <w:r>
        <w:rPr>
          <w:rFonts w:eastAsia="仿宋_GB2312"/>
          <w:sz w:val="32"/>
          <w:szCs w:val="32"/>
        </w:rPr>
        <w:t>用户组、用户特征</w:t>
      </w:r>
      <w:r>
        <w:rPr>
          <w:rFonts w:eastAsia="仿宋_GB2312" w:hint="eastAsia"/>
          <w:sz w:val="32"/>
          <w:szCs w:val="32"/>
        </w:rPr>
        <w:t>概</w:t>
      </w:r>
      <w:r>
        <w:rPr>
          <w:rFonts w:eastAsia="仿宋_GB2312" w:hint="eastAsia"/>
          <w:sz w:val="32"/>
          <w:szCs w:val="32"/>
        </w:rPr>
        <w:lastRenderedPageBreak/>
        <w:t>况</w:t>
      </w:r>
      <w:r>
        <w:rPr>
          <w:rFonts w:eastAsia="仿宋_GB2312"/>
          <w:sz w:val="32"/>
          <w:szCs w:val="32"/>
        </w:rPr>
        <w:t>、</w:t>
      </w:r>
      <w:r>
        <w:rPr>
          <w:rFonts w:eastAsia="仿宋_GB2312"/>
          <w:sz w:val="32"/>
          <w:szCs w:val="32"/>
        </w:rPr>
        <w:t>用户限制（如特殊人群用户、患有特定疾病或服用特定药物的用户）、</w:t>
      </w:r>
      <w:r>
        <w:rPr>
          <w:rFonts w:eastAsia="仿宋_GB2312"/>
          <w:sz w:val="32"/>
          <w:szCs w:val="32"/>
        </w:rPr>
        <w:t>使用场所</w:t>
      </w:r>
      <w:r>
        <w:rPr>
          <w:rFonts w:eastAsia="仿宋_GB2312"/>
          <w:sz w:val="32"/>
          <w:szCs w:val="32"/>
        </w:rPr>
        <w:t>、环境条件、操作任务、人机交互方式</w:t>
      </w:r>
      <w:r>
        <w:rPr>
          <w:rFonts w:eastAsia="仿宋_GB2312"/>
          <w:sz w:val="32"/>
          <w:szCs w:val="32"/>
        </w:rPr>
        <w:t>等必要信息</w:t>
      </w:r>
      <w:r>
        <w:rPr>
          <w:rFonts w:eastAsia="仿宋_GB2312" w:hint="eastAsia"/>
          <w:sz w:val="32"/>
          <w:szCs w:val="32"/>
        </w:rPr>
        <w:t>。若适用，明确</w:t>
      </w:r>
      <w:r>
        <w:rPr>
          <w:rFonts w:eastAsia="仿宋_GB2312"/>
          <w:sz w:val="32"/>
          <w:szCs w:val="32"/>
        </w:rPr>
        <w:t>全部关键任务相关</w:t>
      </w:r>
      <w:r>
        <w:rPr>
          <w:rFonts w:eastAsia="仿宋_GB2312"/>
          <w:sz w:val="32"/>
          <w:szCs w:val="32"/>
        </w:rPr>
        <w:t>使用错误</w:t>
      </w:r>
      <w:r>
        <w:rPr>
          <w:rFonts w:eastAsia="仿宋_GB2312"/>
          <w:sz w:val="32"/>
          <w:szCs w:val="32"/>
        </w:rPr>
        <w:t>的</w:t>
      </w:r>
      <w:r>
        <w:rPr>
          <w:rFonts w:eastAsia="仿宋_GB2312"/>
          <w:sz w:val="32"/>
          <w:szCs w:val="32"/>
        </w:rPr>
        <w:t>安全信息。</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对于兼为紧急任务、常用任务的</w:t>
      </w:r>
      <w:r>
        <w:rPr>
          <w:rFonts w:eastAsia="仿宋_GB2312"/>
          <w:sz w:val="32"/>
          <w:szCs w:val="32"/>
        </w:rPr>
        <w:t>关键任务</w:t>
      </w:r>
      <w:r>
        <w:rPr>
          <w:rFonts w:eastAsia="仿宋_GB2312"/>
          <w:sz w:val="32"/>
          <w:szCs w:val="32"/>
        </w:rPr>
        <w:t>，</w:t>
      </w:r>
      <w:r>
        <w:rPr>
          <w:rFonts w:eastAsia="仿宋_GB2312"/>
          <w:sz w:val="32"/>
          <w:szCs w:val="32"/>
        </w:rPr>
        <w:t>若通过标签提供</w:t>
      </w:r>
      <w:r>
        <w:rPr>
          <w:rFonts w:eastAsia="仿宋_GB2312"/>
          <w:sz w:val="32"/>
          <w:szCs w:val="32"/>
        </w:rPr>
        <w:t>使用错误安全信息</w:t>
      </w:r>
      <w:r>
        <w:rPr>
          <w:rFonts w:eastAsia="仿宋_GB2312"/>
          <w:sz w:val="32"/>
          <w:szCs w:val="32"/>
        </w:rPr>
        <w:t>进行风险控制</w:t>
      </w:r>
      <w:r>
        <w:rPr>
          <w:rFonts w:eastAsia="仿宋_GB2312"/>
          <w:sz w:val="32"/>
          <w:szCs w:val="32"/>
        </w:rPr>
        <w:t>，</w:t>
      </w:r>
      <w:r>
        <w:rPr>
          <w:rFonts w:eastAsia="仿宋_GB2312"/>
          <w:sz w:val="32"/>
          <w:szCs w:val="32"/>
        </w:rPr>
        <w:t>则</w:t>
      </w:r>
      <w:r>
        <w:rPr>
          <w:rFonts w:eastAsia="仿宋_GB2312"/>
          <w:sz w:val="32"/>
          <w:szCs w:val="32"/>
        </w:rPr>
        <w:t>需</w:t>
      </w:r>
      <w:r>
        <w:rPr>
          <w:rFonts w:eastAsia="仿宋_GB2312"/>
          <w:sz w:val="32"/>
          <w:szCs w:val="32"/>
        </w:rPr>
        <w:t>提交相应标签样稿。</w:t>
      </w:r>
    </w:p>
    <w:bookmarkEnd w:id="7"/>
    <w:p w:rsidR="00146B6D" w:rsidRDefault="00D602A5" w:rsidP="00311CA4">
      <w:pPr>
        <w:overflowPunct w:val="0"/>
        <w:spacing w:line="520" w:lineRule="exact"/>
        <w:ind w:firstLineChars="200" w:firstLine="640"/>
        <w:rPr>
          <w:rFonts w:eastAsia="楷体_GB2312"/>
          <w:sz w:val="32"/>
          <w:szCs w:val="32"/>
        </w:rPr>
      </w:pPr>
      <w:r>
        <w:rPr>
          <w:rFonts w:eastAsia="楷体_GB2312"/>
          <w:sz w:val="32"/>
          <w:szCs w:val="32"/>
        </w:rPr>
        <w:t>（二）变更</w:t>
      </w:r>
      <w:r>
        <w:rPr>
          <w:rFonts w:eastAsia="楷体_GB2312"/>
          <w:sz w:val="32"/>
          <w:szCs w:val="32"/>
        </w:rPr>
        <w:t>注册</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根据</w:t>
      </w:r>
      <w:r>
        <w:rPr>
          <w:rFonts w:eastAsia="仿宋_GB2312" w:hint="eastAsia"/>
          <w:sz w:val="32"/>
          <w:szCs w:val="32"/>
        </w:rPr>
        <w:t>可用性工程</w:t>
      </w:r>
      <w:r>
        <w:rPr>
          <w:rFonts w:eastAsia="仿宋_GB2312"/>
          <w:sz w:val="32"/>
          <w:szCs w:val="32"/>
        </w:rPr>
        <w:t>更改情况</w:t>
      </w:r>
      <w:r>
        <w:rPr>
          <w:rFonts w:eastAsia="仿宋_GB2312" w:hint="eastAsia"/>
          <w:sz w:val="32"/>
          <w:szCs w:val="32"/>
        </w:rPr>
        <w:t>，</w:t>
      </w:r>
      <w:r>
        <w:rPr>
          <w:rFonts w:eastAsia="仿宋_GB2312" w:hint="eastAsia"/>
          <w:sz w:val="32"/>
          <w:szCs w:val="32"/>
        </w:rPr>
        <w:t>在“</w:t>
      </w:r>
      <w:r>
        <w:rPr>
          <w:rFonts w:eastAsia="仿宋_GB2312" w:hint="eastAsia"/>
          <w:sz w:val="32"/>
          <w:szCs w:val="32"/>
        </w:rPr>
        <w:t>CH3.5.11</w:t>
      </w:r>
      <w:r>
        <w:rPr>
          <w:rFonts w:eastAsia="仿宋_GB2312" w:hint="eastAsia"/>
          <w:sz w:val="32"/>
          <w:szCs w:val="32"/>
        </w:rPr>
        <w:t>可用性</w:t>
      </w:r>
      <w:r>
        <w:rPr>
          <w:rFonts w:eastAsia="仿宋_GB2312" w:hint="eastAsia"/>
          <w:sz w:val="32"/>
          <w:szCs w:val="32"/>
        </w:rPr>
        <w:t>/</w:t>
      </w:r>
      <w:r>
        <w:rPr>
          <w:rFonts w:eastAsia="仿宋_GB2312" w:hint="eastAsia"/>
          <w:sz w:val="32"/>
          <w:szCs w:val="32"/>
        </w:rPr>
        <w:t>人为因素”</w:t>
      </w:r>
      <w:r>
        <w:rPr>
          <w:rFonts w:eastAsia="仿宋_GB2312"/>
          <w:sz w:val="32"/>
          <w:szCs w:val="32"/>
        </w:rPr>
        <w:t>提交相应变化</w:t>
      </w:r>
      <w:r>
        <w:rPr>
          <w:rFonts w:eastAsia="仿宋_GB2312" w:hint="eastAsia"/>
          <w:sz w:val="32"/>
          <w:szCs w:val="32"/>
        </w:rPr>
        <w:t>对于</w:t>
      </w:r>
      <w:r>
        <w:rPr>
          <w:rFonts w:eastAsia="仿宋_GB2312"/>
          <w:sz w:val="32"/>
          <w:szCs w:val="32"/>
        </w:rPr>
        <w:t>产品</w:t>
      </w:r>
      <w:r>
        <w:rPr>
          <w:rFonts w:eastAsia="仿宋_GB2312"/>
          <w:sz w:val="32"/>
          <w:szCs w:val="32"/>
        </w:rPr>
        <w:t>安全性与有效性</w:t>
      </w:r>
      <w:r>
        <w:rPr>
          <w:rFonts w:eastAsia="仿宋_GB2312"/>
          <w:sz w:val="32"/>
          <w:szCs w:val="32"/>
        </w:rPr>
        <w:t>影响</w:t>
      </w:r>
      <w:r>
        <w:rPr>
          <w:rFonts w:eastAsia="仿宋_GB2312"/>
          <w:sz w:val="32"/>
          <w:szCs w:val="32"/>
        </w:rPr>
        <w:t>的</w:t>
      </w:r>
      <w:r>
        <w:rPr>
          <w:rFonts w:eastAsia="仿宋_GB2312"/>
          <w:sz w:val="32"/>
          <w:szCs w:val="32"/>
        </w:rPr>
        <w:t>研究资料。</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对于高使用风险医疗器械，</w:t>
      </w:r>
      <w:r>
        <w:rPr>
          <w:rFonts w:eastAsia="仿宋_GB2312" w:hint="eastAsia"/>
          <w:sz w:val="32"/>
          <w:szCs w:val="32"/>
        </w:rPr>
        <w:t>提交如下资料：</w:t>
      </w:r>
      <w:r>
        <w:rPr>
          <w:rFonts w:eastAsia="仿宋_GB2312"/>
          <w:sz w:val="32"/>
          <w:szCs w:val="32"/>
        </w:rPr>
        <w:t>用户、使用场景、</w:t>
      </w:r>
      <w:r>
        <w:rPr>
          <w:rFonts w:eastAsia="仿宋_GB2312" w:hint="eastAsia"/>
          <w:sz w:val="32"/>
          <w:szCs w:val="32"/>
        </w:rPr>
        <w:t>用户界面</w:t>
      </w:r>
      <w:r>
        <w:rPr>
          <w:rFonts w:eastAsia="仿宋_GB2312"/>
          <w:sz w:val="32"/>
          <w:szCs w:val="32"/>
        </w:rPr>
        <w:t>发生实质性更改提交关于变化的</w:t>
      </w:r>
      <w:r>
        <w:rPr>
          <w:rFonts w:eastAsia="仿宋_GB2312" w:hint="eastAsia"/>
          <w:sz w:val="32"/>
          <w:szCs w:val="32"/>
        </w:rPr>
        <w:t>可用性工程</w:t>
      </w:r>
      <w:r>
        <w:rPr>
          <w:rFonts w:eastAsia="仿宋_GB2312"/>
          <w:sz w:val="32"/>
          <w:szCs w:val="32"/>
        </w:rPr>
        <w:t>研究报告，发生非实质性更改提交质量管理体系所形成的评估文档，未发生更改提交真实性声明</w:t>
      </w:r>
      <w:r>
        <w:rPr>
          <w:rFonts w:eastAsia="仿宋_GB2312" w:hint="eastAsia"/>
          <w:sz w:val="32"/>
          <w:szCs w:val="32"/>
        </w:rPr>
        <w:t>并</w:t>
      </w:r>
      <w:r>
        <w:rPr>
          <w:rFonts w:eastAsia="仿宋_GB2312"/>
          <w:sz w:val="32"/>
          <w:szCs w:val="32"/>
        </w:rPr>
        <w:t>明确对此承担法律责任</w:t>
      </w:r>
      <w:r>
        <w:rPr>
          <w:rFonts w:eastAsia="仿宋_GB2312"/>
          <w:sz w:val="32"/>
          <w:szCs w:val="32"/>
        </w:rPr>
        <w:t>即可。</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对于</w:t>
      </w:r>
      <w:r>
        <w:rPr>
          <w:rFonts w:eastAsia="仿宋_GB2312"/>
          <w:sz w:val="32"/>
          <w:szCs w:val="32"/>
        </w:rPr>
        <w:t>中、低使用风险</w:t>
      </w:r>
      <w:r>
        <w:rPr>
          <w:rFonts w:eastAsia="仿宋_GB2312"/>
          <w:sz w:val="32"/>
          <w:szCs w:val="32"/>
        </w:rPr>
        <w:t>医疗器械，</w:t>
      </w:r>
      <w:r>
        <w:rPr>
          <w:rFonts w:eastAsia="仿宋_GB2312" w:hint="eastAsia"/>
          <w:sz w:val="32"/>
          <w:szCs w:val="32"/>
        </w:rPr>
        <w:t>提交如下资料：</w:t>
      </w:r>
      <w:r>
        <w:rPr>
          <w:rFonts w:eastAsia="仿宋_GB2312"/>
          <w:sz w:val="32"/>
          <w:szCs w:val="32"/>
        </w:rPr>
        <w:t>用户、使用场景、</w:t>
      </w:r>
      <w:r>
        <w:rPr>
          <w:rFonts w:eastAsia="仿宋_GB2312" w:hint="eastAsia"/>
          <w:sz w:val="32"/>
          <w:szCs w:val="32"/>
        </w:rPr>
        <w:t>用户界面</w:t>
      </w:r>
      <w:r>
        <w:rPr>
          <w:rFonts w:eastAsia="仿宋_GB2312"/>
          <w:sz w:val="32"/>
          <w:szCs w:val="32"/>
        </w:rPr>
        <w:t>发生实质性更改提交关于变化的使用错误评估报告</w:t>
      </w:r>
      <w:r>
        <w:rPr>
          <w:rFonts w:eastAsia="仿宋_GB2312" w:hint="eastAsia"/>
          <w:sz w:val="32"/>
          <w:szCs w:val="32"/>
        </w:rPr>
        <w:t>，</w:t>
      </w:r>
      <w:r>
        <w:rPr>
          <w:rFonts w:eastAsia="仿宋_GB2312" w:hint="eastAsia"/>
          <w:sz w:val="32"/>
          <w:szCs w:val="32"/>
        </w:rPr>
        <w:t>若前期已开展可用性工程工作，亦可提交关于变化的</w:t>
      </w:r>
      <w:r>
        <w:rPr>
          <w:rFonts w:eastAsia="仿宋_GB2312" w:hint="eastAsia"/>
          <w:sz w:val="32"/>
          <w:szCs w:val="32"/>
        </w:rPr>
        <w:t>可用性工程</w:t>
      </w:r>
      <w:r>
        <w:rPr>
          <w:rFonts w:eastAsia="仿宋_GB2312"/>
          <w:sz w:val="32"/>
          <w:szCs w:val="32"/>
        </w:rPr>
        <w:t>研究报告</w:t>
      </w:r>
      <w:r>
        <w:rPr>
          <w:rFonts w:eastAsia="仿宋_GB2312" w:hint="eastAsia"/>
          <w:sz w:val="32"/>
          <w:szCs w:val="32"/>
        </w:rPr>
        <w:t>，</w:t>
      </w:r>
      <w:r>
        <w:rPr>
          <w:rFonts w:eastAsia="仿宋_GB2312" w:hint="eastAsia"/>
          <w:sz w:val="32"/>
          <w:szCs w:val="32"/>
        </w:rPr>
        <w:t>用于替代</w:t>
      </w:r>
      <w:r>
        <w:rPr>
          <w:rFonts w:eastAsia="仿宋_GB2312"/>
          <w:sz w:val="32"/>
          <w:szCs w:val="32"/>
        </w:rPr>
        <w:t>使用错误评估报告</w:t>
      </w:r>
      <w:r>
        <w:rPr>
          <w:rFonts w:eastAsia="仿宋_GB2312" w:hint="eastAsia"/>
          <w:sz w:val="32"/>
          <w:szCs w:val="32"/>
        </w:rPr>
        <w:t>；</w:t>
      </w:r>
      <w:r>
        <w:rPr>
          <w:rFonts w:eastAsia="仿宋_GB2312"/>
          <w:sz w:val="32"/>
          <w:szCs w:val="32"/>
        </w:rPr>
        <w:t>发生非实质性更改提交质量管理体系所形成的评估文档，未发生更改提交真实性声明</w:t>
      </w:r>
      <w:r>
        <w:rPr>
          <w:rFonts w:eastAsia="仿宋_GB2312" w:hint="eastAsia"/>
          <w:sz w:val="32"/>
          <w:szCs w:val="32"/>
        </w:rPr>
        <w:t>并</w:t>
      </w:r>
      <w:r>
        <w:rPr>
          <w:rFonts w:eastAsia="仿宋_GB2312"/>
          <w:sz w:val="32"/>
          <w:szCs w:val="32"/>
        </w:rPr>
        <w:t>明确对此承担法律责任</w:t>
      </w:r>
      <w:r>
        <w:rPr>
          <w:rFonts w:eastAsia="仿宋_GB2312"/>
          <w:sz w:val="32"/>
          <w:szCs w:val="32"/>
        </w:rPr>
        <w:t>即可。</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若适用，提交说明书与标签的变化说明及其影响评估文档。</w:t>
      </w:r>
    </w:p>
    <w:p w:rsidR="00146B6D" w:rsidRDefault="00D602A5" w:rsidP="00311CA4">
      <w:pPr>
        <w:overflowPunct w:val="0"/>
        <w:spacing w:line="520" w:lineRule="exact"/>
        <w:ind w:firstLineChars="200" w:firstLine="640"/>
        <w:rPr>
          <w:rFonts w:eastAsia="楷体_GB2312"/>
          <w:sz w:val="32"/>
          <w:szCs w:val="32"/>
        </w:rPr>
      </w:pPr>
      <w:r>
        <w:rPr>
          <w:rFonts w:eastAsia="楷体_GB2312"/>
          <w:sz w:val="32"/>
          <w:szCs w:val="32"/>
        </w:rPr>
        <w:t>（三）延续注册</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延续注册</w:t>
      </w:r>
      <w:r>
        <w:rPr>
          <w:rFonts w:eastAsia="仿宋_GB2312"/>
          <w:sz w:val="32"/>
          <w:szCs w:val="32"/>
        </w:rPr>
        <w:t>通常</w:t>
      </w:r>
      <w:r>
        <w:rPr>
          <w:rFonts w:eastAsia="仿宋_GB2312"/>
          <w:sz w:val="32"/>
          <w:szCs w:val="32"/>
        </w:rPr>
        <w:t>无需提交</w:t>
      </w:r>
      <w:r>
        <w:rPr>
          <w:rFonts w:eastAsia="仿宋_GB2312" w:hint="eastAsia"/>
          <w:sz w:val="32"/>
          <w:szCs w:val="32"/>
        </w:rPr>
        <w:t>可用性工程</w:t>
      </w:r>
      <w:r>
        <w:rPr>
          <w:rFonts w:eastAsia="仿宋_GB2312"/>
          <w:sz w:val="32"/>
          <w:szCs w:val="32"/>
        </w:rPr>
        <w:t>研究</w:t>
      </w:r>
      <w:r>
        <w:rPr>
          <w:rFonts w:eastAsia="仿宋_GB2312"/>
          <w:sz w:val="32"/>
          <w:szCs w:val="32"/>
        </w:rPr>
        <w:t>资料。</w:t>
      </w:r>
      <w:r>
        <w:rPr>
          <w:rFonts w:eastAsia="仿宋_GB2312"/>
          <w:sz w:val="32"/>
          <w:szCs w:val="32"/>
        </w:rPr>
        <w:t>若适用，根据注册证</w:t>
      </w:r>
      <w:r>
        <w:rPr>
          <w:rFonts w:eastAsia="仿宋_GB2312"/>
          <w:sz w:val="32"/>
          <w:szCs w:val="32"/>
        </w:rPr>
        <w:t>“</w:t>
      </w:r>
      <w:r>
        <w:rPr>
          <w:rFonts w:eastAsia="仿宋_GB2312"/>
          <w:sz w:val="32"/>
          <w:szCs w:val="32"/>
        </w:rPr>
        <w:t>备注</w:t>
      </w:r>
      <w:r>
        <w:rPr>
          <w:rFonts w:eastAsia="仿宋_GB2312"/>
          <w:sz w:val="32"/>
          <w:szCs w:val="32"/>
        </w:rPr>
        <w:t>”</w:t>
      </w:r>
      <w:r>
        <w:rPr>
          <w:rFonts w:eastAsia="仿宋_GB2312"/>
          <w:sz w:val="32"/>
          <w:szCs w:val="32"/>
        </w:rPr>
        <w:t>所载明的要求提交相应</w:t>
      </w:r>
      <w:r>
        <w:rPr>
          <w:rFonts w:eastAsia="仿宋_GB2312" w:hint="eastAsia"/>
          <w:sz w:val="32"/>
          <w:szCs w:val="32"/>
        </w:rPr>
        <w:t>可用性工程</w:t>
      </w:r>
      <w:r>
        <w:rPr>
          <w:rFonts w:eastAsia="仿宋_GB2312"/>
          <w:sz w:val="32"/>
          <w:szCs w:val="32"/>
        </w:rPr>
        <w:t>研究资料</w:t>
      </w:r>
      <w:r>
        <w:rPr>
          <w:rFonts w:eastAsia="仿宋_GB2312"/>
          <w:sz w:val="32"/>
          <w:szCs w:val="32"/>
        </w:rPr>
        <w:t>。</w:t>
      </w:r>
    </w:p>
    <w:p w:rsidR="00146B6D" w:rsidRDefault="00D602A5" w:rsidP="00311CA4">
      <w:pPr>
        <w:overflowPunct w:val="0"/>
        <w:spacing w:line="520" w:lineRule="exact"/>
        <w:ind w:firstLineChars="200" w:firstLine="640"/>
        <w:rPr>
          <w:rFonts w:eastAsia="黑体"/>
          <w:bCs/>
          <w:sz w:val="32"/>
          <w:szCs w:val="32"/>
        </w:rPr>
      </w:pPr>
      <w:r>
        <w:rPr>
          <w:rFonts w:eastAsia="黑体"/>
          <w:bCs/>
          <w:sz w:val="32"/>
          <w:szCs w:val="32"/>
        </w:rPr>
        <w:t>九、参考文献</w:t>
      </w:r>
      <w:bookmarkEnd w:id="3"/>
      <w:bookmarkEnd w:id="4"/>
    </w:p>
    <w:p w:rsidR="00146B6D" w:rsidRDefault="00D602A5" w:rsidP="00311CA4">
      <w:pPr>
        <w:spacing w:line="520" w:lineRule="exact"/>
        <w:ind w:firstLineChars="200" w:firstLine="640"/>
        <w:rPr>
          <w:rFonts w:eastAsia="仿宋_GB2312"/>
          <w:sz w:val="32"/>
          <w:szCs w:val="32"/>
        </w:rPr>
      </w:pPr>
      <w:r>
        <w:rPr>
          <w:rFonts w:eastAsia="仿宋_GB2312"/>
          <w:kern w:val="0"/>
          <w:sz w:val="32"/>
          <w:szCs w:val="32"/>
        </w:rPr>
        <w:t>[</w:t>
      </w:r>
      <w:r>
        <w:rPr>
          <w:rFonts w:eastAsia="仿宋_GB2312"/>
          <w:kern w:val="0"/>
          <w:sz w:val="32"/>
          <w:szCs w:val="32"/>
        </w:rPr>
        <w:t>1</w:t>
      </w:r>
      <w:r>
        <w:rPr>
          <w:rFonts w:eastAsia="仿宋_GB2312"/>
          <w:kern w:val="0"/>
          <w:sz w:val="32"/>
          <w:szCs w:val="32"/>
        </w:rPr>
        <w:t>]</w:t>
      </w:r>
      <w:r>
        <w:rPr>
          <w:rFonts w:eastAsia="仿宋_GB2312"/>
          <w:kern w:val="0"/>
          <w:sz w:val="32"/>
          <w:szCs w:val="32"/>
        </w:rPr>
        <w:t xml:space="preserve"> </w:t>
      </w:r>
      <w:r>
        <w:rPr>
          <w:rFonts w:eastAsia="仿宋_GB2312" w:hint="eastAsia"/>
          <w:kern w:val="0"/>
          <w:sz w:val="32"/>
          <w:szCs w:val="32"/>
        </w:rPr>
        <w:t>原</w:t>
      </w:r>
      <w:r>
        <w:rPr>
          <w:rFonts w:eastAsia="仿宋_GB2312"/>
          <w:kern w:val="0"/>
          <w:sz w:val="32"/>
          <w:szCs w:val="32"/>
        </w:rPr>
        <w:t>国家食品药品监督管理总局</w:t>
      </w:r>
      <w:r>
        <w:rPr>
          <w:rFonts w:eastAsia="仿宋_GB2312"/>
          <w:sz w:val="32"/>
          <w:szCs w:val="32"/>
        </w:rPr>
        <w:t>.</w:t>
      </w:r>
      <w:r>
        <w:rPr>
          <w:rFonts w:eastAsia="仿宋_GB2312"/>
          <w:sz w:val="32"/>
          <w:szCs w:val="32"/>
        </w:rPr>
        <w:t xml:space="preserve"> </w:t>
      </w:r>
      <w:r>
        <w:rPr>
          <w:rFonts w:eastAsia="仿宋_GB2312"/>
          <w:sz w:val="32"/>
          <w:szCs w:val="32"/>
        </w:rPr>
        <w:t>医疗器械说明书和标签管理规定</w:t>
      </w:r>
      <w:r>
        <w:rPr>
          <w:rFonts w:eastAsia="仿宋_GB2312"/>
          <w:sz w:val="32"/>
          <w:szCs w:val="32"/>
        </w:rPr>
        <w:t xml:space="preserve">: </w:t>
      </w:r>
      <w:r>
        <w:rPr>
          <w:rFonts w:eastAsia="仿宋_GB2312"/>
          <w:kern w:val="0"/>
          <w:sz w:val="32"/>
          <w:szCs w:val="32"/>
        </w:rPr>
        <w:t>国家食品药品监督管理</w:t>
      </w:r>
      <w:r>
        <w:rPr>
          <w:rFonts w:eastAsia="仿宋_GB2312"/>
          <w:sz w:val="32"/>
          <w:szCs w:val="32"/>
        </w:rPr>
        <w:t>总局令第</w:t>
      </w:r>
      <w:r>
        <w:rPr>
          <w:rFonts w:eastAsia="仿宋_GB2312"/>
          <w:sz w:val="32"/>
          <w:szCs w:val="32"/>
        </w:rPr>
        <w:t>6</w:t>
      </w:r>
      <w:r>
        <w:rPr>
          <w:rFonts w:eastAsia="仿宋_GB2312"/>
          <w:sz w:val="32"/>
          <w:szCs w:val="32"/>
        </w:rPr>
        <w:t>号</w:t>
      </w:r>
      <w:r>
        <w:rPr>
          <w:rFonts w:eastAsia="仿宋_GB2312"/>
          <w:kern w:val="0"/>
          <w:sz w:val="32"/>
          <w:szCs w:val="32"/>
        </w:rPr>
        <w:t xml:space="preserve">[Z], </w:t>
      </w:r>
      <w:r>
        <w:rPr>
          <w:rFonts w:eastAsia="仿宋_GB2312"/>
          <w:sz w:val="32"/>
          <w:szCs w:val="32"/>
        </w:rPr>
        <w:t>20</w:t>
      </w:r>
      <w:r>
        <w:rPr>
          <w:rFonts w:eastAsia="仿宋_GB2312"/>
          <w:sz w:val="32"/>
          <w:szCs w:val="32"/>
        </w:rPr>
        <w:t>14</w:t>
      </w:r>
      <w:r>
        <w:rPr>
          <w:rFonts w:eastAsia="仿宋_GB2312"/>
          <w:sz w:val="32"/>
          <w:szCs w:val="32"/>
        </w:rPr>
        <w:t>.</w:t>
      </w:r>
      <w:r>
        <w:rPr>
          <w:rFonts w:eastAsia="仿宋_GB2312"/>
          <w:sz w:val="32"/>
          <w:szCs w:val="32"/>
        </w:rPr>
        <w:t>7.</w:t>
      </w:r>
    </w:p>
    <w:p w:rsidR="00146B6D" w:rsidRDefault="00D602A5" w:rsidP="00311CA4">
      <w:pPr>
        <w:spacing w:line="520" w:lineRule="exact"/>
        <w:ind w:firstLineChars="200" w:firstLine="640"/>
        <w:rPr>
          <w:rFonts w:eastAsia="仿宋_GB2312"/>
          <w:sz w:val="32"/>
          <w:szCs w:val="32"/>
        </w:rPr>
      </w:pPr>
      <w:r>
        <w:rPr>
          <w:rFonts w:eastAsia="仿宋_GB2312"/>
          <w:kern w:val="0"/>
          <w:sz w:val="32"/>
          <w:szCs w:val="32"/>
        </w:rPr>
        <w:lastRenderedPageBreak/>
        <w:t>[</w:t>
      </w:r>
      <w:r>
        <w:rPr>
          <w:rFonts w:eastAsia="仿宋_GB2312"/>
          <w:kern w:val="0"/>
          <w:sz w:val="32"/>
          <w:szCs w:val="32"/>
        </w:rPr>
        <w:t>2</w:t>
      </w:r>
      <w:r>
        <w:rPr>
          <w:rFonts w:eastAsia="仿宋_GB2312"/>
          <w:kern w:val="0"/>
          <w:sz w:val="32"/>
          <w:szCs w:val="32"/>
        </w:rPr>
        <w:t>]</w:t>
      </w:r>
      <w:r>
        <w:rPr>
          <w:rFonts w:eastAsia="仿宋_GB2312"/>
          <w:kern w:val="0"/>
          <w:sz w:val="32"/>
          <w:szCs w:val="32"/>
        </w:rPr>
        <w:t xml:space="preserve"> </w:t>
      </w:r>
      <w:r>
        <w:rPr>
          <w:rFonts w:eastAsia="仿宋_GB2312" w:hint="eastAsia"/>
          <w:kern w:val="0"/>
          <w:sz w:val="32"/>
          <w:szCs w:val="32"/>
        </w:rPr>
        <w:t>原</w:t>
      </w:r>
      <w:r>
        <w:rPr>
          <w:rFonts w:eastAsia="仿宋_GB2312"/>
          <w:kern w:val="0"/>
          <w:sz w:val="32"/>
          <w:szCs w:val="32"/>
        </w:rPr>
        <w:t>国家食品药品监督管理总局</w:t>
      </w:r>
      <w:r>
        <w:rPr>
          <w:rFonts w:eastAsia="仿宋_GB2312"/>
          <w:sz w:val="32"/>
          <w:szCs w:val="32"/>
        </w:rPr>
        <w:t>.</w:t>
      </w:r>
      <w:r>
        <w:rPr>
          <w:rFonts w:eastAsia="仿宋_GB2312"/>
          <w:sz w:val="32"/>
          <w:szCs w:val="32"/>
        </w:rPr>
        <w:t xml:space="preserve"> </w:t>
      </w:r>
      <w:r>
        <w:rPr>
          <w:rFonts w:eastAsia="仿宋_GB2312"/>
          <w:kern w:val="0"/>
          <w:sz w:val="32"/>
          <w:szCs w:val="32"/>
        </w:rPr>
        <w:t>医疗器械召回管理办法</w:t>
      </w:r>
      <w:r>
        <w:rPr>
          <w:rFonts w:eastAsia="仿宋_GB2312"/>
          <w:kern w:val="0"/>
          <w:sz w:val="32"/>
          <w:szCs w:val="32"/>
        </w:rPr>
        <w:t>:</w:t>
      </w:r>
      <w:r>
        <w:rPr>
          <w:rFonts w:eastAsia="仿宋_GB2312"/>
          <w:kern w:val="0"/>
          <w:sz w:val="32"/>
          <w:szCs w:val="32"/>
        </w:rPr>
        <w:t>国家食品药品监督管理总局令第</w:t>
      </w:r>
      <w:r>
        <w:rPr>
          <w:rFonts w:eastAsia="仿宋_GB2312"/>
          <w:kern w:val="0"/>
          <w:sz w:val="32"/>
          <w:szCs w:val="32"/>
        </w:rPr>
        <w:t>29</w:t>
      </w:r>
      <w:r>
        <w:rPr>
          <w:rFonts w:eastAsia="仿宋_GB2312"/>
          <w:kern w:val="0"/>
          <w:sz w:val="32"/>
          <w:szCs w:val="32"/>
        </w:rPr>
        <w:t>号</w:t>
      </w:r>
      <w:r>
        <w:rPr>
          <w:rFonts w:eastAsia="仿宋_GB2312"/>
          <w:kern w:val="0"/>
          <w:sz w:val="32"/>
          <w:szCs w:val="32"/>
        </w:rPr>
        <w:t xml:space="preserve">[Z], </w:t>
      </w:r>
      <w:r>
        <w:rPr>
          <w:rFonts w:eastAsia="仿宋_GB2312"/>
          <w:sz w:val="32"/>
          <w:szCs w:val="32"/>
        </w:rPr>
        <w:t>20</w:t>
      </w:r>
      <w:r>
        <w:rPr>
          <w:rFonts w:eastAsia="仿宋_GB2312"/>
          <w:sz w:val="32"/>
          <w:szCs w:val="32"/>
        </w:rPr>
        <w:t>17</w:t>
      </w:r>
      <w:r>
        <w:rPr>
          <w:rFonts w:eastAsia="仿宋_GB2312"/>
          <w:sz w:val="32"/>
          <w:szCs w:val="32"/>
        </w:rPr>
        <w:t>.</w:t>
      </w:r>
      <w:r>
        <w:rPr>
          <w:rFonts w:eastAsia="仿宋_GB2312"/>
          <w:sz w:val="32"/>
          <w:szCs w:val="32"/>
        </w:rPr>
        <w:t>1.</w:t>
      </w:r>
    </w:p>
    <w:p w:rsidR="00146B6D" w:rsidRDefault="00D602A5" w:rsidP="00311CA4">
      <w:pPr>
        <w:spacing w:line="520" w:lineRule="exact"/>
        <w:ind w:firstLineChars="200" w:firstLine="640"/>
        <w:rPr>
          <w:rFonts w:eastAsia="仿宋_GB2312"/>
          <w:sz w:val="32"/>
          <w:szCs w:val="32"/>
        </w:rPr>
      </w:pPr>
      <w:r>
        <w:rPr>
          <w:rFonts w:eastAsia="仿宋_GB2312"/>
          <w:kern w:val="0"/>
          <w:sz w:val="32"/>
          <w:szCs w:val="32"/>
        </w:rPr>
        <w:t>[</w:t>
      </w:r>
      <w:r>
        <w:rPr>
          <w:rFonts w:eastAsia="仿宋_GB2312"/>
          <w:kern w:val="0"/>
          <w:sz w:val="32"/>
          <w:szCs w:val="32"/>
        </w:rPr>
        <w:t>3</w:t>
      </w:r>
      <w:r>
        <w:rPr>
          <w:rFonts w:eastAsia="仿宋_GB2312"/>
          <w:kern w:val="0"/>
          <w:sz w:val="32"/>
          <w:szCs w:val="32"/>
        </w:rPr>
        <w:t>]</w:t>
      </w:r>
      <w:r>
        <w:rPr>
          <w:rFonts w:eastAsia="仿宋_GB2312"/>
          <w:kern w:val="0"/>
          <w:sz w:val="32"/>
          <w:szCs w:val="32"/>
        </w:rPr>
        <w:t xml:space="preserve"> </w:t>
      </w:r>
      <w:r>
        <w:rPr>
          <w:rFonts w:eastAsia="仿宋_GB2312"/>
          <w:kern w:val="0"/>
          <w:sz w:val="32"/>
          <w:szCs w:val="32"/>
        </w:rPr>
        <w:t>国家市场监督管理总局</w:t>
      </w:r>
      <w:r>
        <w:rPr>
          <w:rFonts w:eastAsia="仿宋_GB2312"/>
          <w:kern w:val="0"/>
          <w:sz w:val="32"/>
          <w:szCs w:val="32"/>
        </w:rPr>
        <w:t xml:space="preserve">. </w:t>
      </w:r>
      <w:r>
        <w:rPr>
          <w:rFonts w:eastAsia="仿宋_GB2312"/>
          <w:kern w:val="0"/>
          <w:sz w:val="32"/>
          <w:szCs w:val="32"/>
        </w:rPr>
        <w:t>医疗器械不良事件监测和再评价管理办法</w:t>
      </w:r>
      <w:r>
        <w:rPr>
          <w:rFonts w:eastAsia="仿宋_GB2312"/>
          <w:kern w:val="0"/>
          <w:sz w:val="32"/>
          <w:szCs w:val="32"/>
        </w:rPr>
        <w:t xml:space="preserve">: </w:t>
      </w:r>
      <w:r>
        <w:rPr>
          <w:rFonts w:eastAsia="仿宋_GB2312"/>
          <w:kern w:val="0"/>
          <w:sz w:val="32"/>
          <w:szCs w:val="32"/>
        </w:rPr>
        <w:t>国家市场监督管理总局令第</w:t>
      </w:r>
      <w:r>
        <w:rPr>
          <w:rFonts w:eastAsia="仿宋_GB2312"/>
          <w:kern w:val="0"/>
          <w:sz w:val="32"/>
          <w:szCs w:val="32"/>
        </w:rPr>
        <w:t>1</w:t>
      </w:r>
      <w:r>
        <w:rPr>
          <w:rFonts w:eastAsia="仿宋_GB2312"/>
          <w:kern w:val="0"/>
          <w:sz w:val="32"/>
          <w:szCs w:val="32"/>
        </w:rPr>
        <w:t>号</w:t>
      </w:r>
      <w:r>
        <w:rPr>
          <w:rFonts w:eastAsia="仿宋_GB2312"/>
          <w:kern w:val="0"/>
          <w:sz w:val="32"/>
          <w:szCs w:val="32"/>
        </w:rPr>
        <w:t xml:space="preserve">[Z], </w:t>
      </w:r>
      <w:r>
        <w:rPr>
          <w:rFonts w:eastAsia="仿宋_GB2312"/>
          <w:sz w:val="32"/>
          <w:szCs w:val="32"/>
        </w:rPr>
        <w:t>20</w:t>
      </w:r>
      <w:r>
        <w:rPr>
          <w:rFonts w:eastAsia="仿宋_GB2312"/>
          <w:sz w:val="32"/>
          <w:szCs w:val="32"/>
        </w:rPr>
        <w:t>18</w:t>
      </w:r>
      <w:r>
        <w:rPr>
          <w:rFonts w:eastAsia="仿宋_GB2312"/>
          <w:sz w:val="32"/>
          <w:szCs w:val="32"/>
        </w:rPr>
        <w:t>.</w:t>
      </w:r>
      <w:r>
        <w:rPr>
          <w:rFonts w:eastAsia="仿宋_GB2312"/>
          <w:sz w:val="32"/>
          <w:szCs w:val="32"/>
        </w:rPr>
        <w:t>8.</w:t>
      </w:r>
    </w:p>
    <w:p w:rsidR="00146B6D" w:rsidRDefault="00D602A5" w:rsidP="00311CA4">
      <w:pPr>
        <w:spacing w:line="520" w:lineRule="exact"/>
        <w:ind w:firstLineChars="200" w:firstLine="640"/>
        <w:rPr>
          <w:rFonts w:eastAsia="仿宋_GB2312"/>
          <w:sz w:val="32"/>
          <w:szCs w:val="32"/>
        </w:rPr>
      </w:pPr>
      <w:r>
        <w:rPr>
          <w:rFonts w:eastAsia="仿宋_GB2312"/>
          <w:kern w:val="0"/>
          <w:sz w:val="32"/>
          <w:szCs w:val="32"/>
        </w:rPr>
        <w:t>[</w:t>
      </w:r>
      <w:r>
        <w:rPr>
          <w:rFonts w:eastAsia="仿宋_GB2312"/>
          <w:kern w:val="0"/>
          <w:sz w:val="32"/>
          <w:szCs w:val="32"/>
        </w:rPr>
        <w:t>4</w:t>
      </w:r>
      <w:r>
        <w:rPr>
          <w:rFonts w:eastAsia="仿宋_GB2312"/>
          <w:kern w:val="0"/>
          <w:sz w:val="32"/>
          <w:szCs w:val="32"/>
        </w:rPr>
        <w:t>]</w:t>
      </w:r>
      <w:r>
        <w:rPr>
          <w:rFonts w:eastAsia="仿宋_GB2312"/>
          <w:kern w:val="0"/>
          <w:sz w:val="32"/>
          <w:szCs w:val="32"/>
        </w:rPr>
        <w:t xml:space="preserve"> </w:t>
      </w:r>
      <w:r>
        <w:rPr>
          <w:rFonts w:eastAsia="仿宋_GB2312"/>
          <w:sz w:val="32"/>
          <w:szCs w:val="32"/>
        </w:rPr>
        <w:t>国家市场监督管理总局</w:t>
      </w:r>
      <w:r>
        <w:rPr>
          <w:rFonts w:eastAsia="仿宋_GB2312"/>
          <w:sz w:val="32"/>
          <w:szCs w:val="32"/>
        </w:rPr>
        <w:t>.</w:t>
      </w:r>
      <w:r>
        <w:rPr>
          <w:rFonts w:eastAsia="仿宋_GB2312"/>
          <w:sz w:val="32"/>
          <w:szCs w:val="32"/>
        </w:rPr>
        <w:t xml:space="preserve"> </w:t>
      </w:r>
      <w:r>
        <w:rPr>
          <w:rFonts w:eastAsia="仿宋_GB2312"/>
          <w:sz w:val="32"/>
          <w:szCs w:val="32"/>
        </w:rPr>
        <w:t>医疗器械注册与备案管理办法</w:t>
      </w:r>
      <w:r>
        <w:rPr>
          <w:rFonts w:eastAsia="仿宋_GB2312"/>
          <w:sz w:val="32"/>
          <w:szCs w:val="32"/>
        </w:rPr>
        <w:t>:</w:t>
      </w:r>
      <w:r>
        <w:rPr>
          <w:rFonts w:eastAsia="仿宋_GB2312"/>
          <w:sz w:val="32"/>
          <w:szCs w:val="32"/>
        </w:rPr>
        <w:t>国家市场监督管理</w:t>
      </w:r>
      <w:r>
        <w:rPr>
          <w:rFonts w:eastAsia="仿宋_GB2312"/>
          <w:sz w:val="32"/>
          <w:szCs w:val="32"/>
        </w:rPr>
        <w:t>总局</w:t>
      </w:r>
      <w:r>
        <w:rPr>
          <w:rFonts w:eastAsia="仿宋_GB2312"/>
          <w:sz w:val="32"/>
          <w:szCs w:val="32"/>
        </w:rPr>
        <w:t>令第</w:t>
      </w:r>
      <w:r>
        <w:rPr>
          <w:rFonts w:eastAsia="仿宋_GB2312"/>
          <w:sz w:val="32"/>
          <w:szCs w:val="32"/>
        </w:rPr>
        <w:t>47</w:t>
      </w:r>
      <w:r>
        <w:rPr>
          <w:rFonts w:eastAsia="仿宋_GB2312"/>
          <w:sz w:val="32"/>
          <w:szCs w:val="32"/>
        </w:rPr>
        <w:t>号</w:t>
      </w:r>
      <w:r>
        <w:rPr>
          <w:rFonts w:eastAsia="仿宋_GB2312"/>
          <w:kern w:val="0"/>
          <w:sz w:val="32"/>
          <w:szCs w:val="32"/>
        </w:rPr>
        <w:t xml:space="preserve">[Z], </w:t>
      </w:r>
      <w:r>
        <w:rPr>
          <w:rFonts w:eastAsia="仿宋_GB2312"/>
          <w:sz w:val="32"/>
          <w:szCs w:val="32"/>
        </w:rPr>
        <w:t>20</w:t>
      </w:r>
      <w:r>
        <w:rPr>
          <w:rFonts w:eastAsia="仿宋_GB2312"/>
          <w:sz w:val="32"/>
          <w:szCs w:val="32"/>
        </w:rPr>
        <w:t>21</w:t>
      </w:r>
      <w:r>
        <w:rPr>
          <w:rFonts w:eastAsia="仿宋_GB2312"/>
          <w:sz w:val="32"/>
          <w:szCs w:val="32"/>
        </w:rPr>
        <w:t>.</w:t>
      </w:r>
      <w:r>
        <w:rPr>
          <w:rFonts w:eastAsia="仿宋_GB2312"/>
          <w:sz w:val="32"/>
          <w:szCs w:val="32"/>
        </w:rPr>
        <w:t>8.</w:t>
      </w:r>
    </w:p>
    <w:p w:rsidR="00146B6D" w:rsidRDefault="00D602A5" w:rsidP="00311CA4">
      <w:pPr>
        <w:spacing w:line="520" w:lineRule="exact"/>
        <w:ind w:firstLineChars="200" w:firstLine="640"/>
        <w:rPr>
          <w:rFonts w:eastAsia="仿宋_GB2312"/>
          <w:sz w:val="32"/>
          <w:szCs w:val="32"/>
        </w:rPr>
      </w:pPr>
      <w:r>
        <w:rPr>
          <w:rFonts w:eastAsia="仿宋_GB2312"/>
          <w:kern w:val="0"/>
          <w:sz w:val="32"/>
          <w:szCs w:val="32"/>
        </w:rPr>
        <w:t>[</w:t>
      </w:r>
      <w:r>
        <w:rPr>
          <w:rFonts w:eastAsia="仿宋_GB2312"/>
          <w:kern w:val="0"/>
          <w:sz w:val="32"/>
          <w:szCs w:val="32"/>
        </w:rPr>
        <w:t>5</w:t>
      </w:r>
      <w:r>
        <w:rPr>
          <w:rFonts w:eastAsia="仿宋_GB2312"/>
          <w:kern w:val="0"/>
          <w:sz w:val="32"/>
          <w:szCs w:val="32"/>
        </w:rPr>
        <w:t>]</w:t>
      </w:r>
      <w:r>
        <w:rPr>
          <w:rFonts w:eastAsia="仿宋_GB2312"/>
          <w:kern w:val="0"/>
          <w:sz w:val="32"/>
          <w:szCs w:val="32"/>
        </w:rPr>
        <w:t xml:space="preserve"> </w:t>
      </w:r>
      <w:r>
        <w:rPr>
          <w:rFonts w:eastAsia="仿宋_GB2312" w:hint="eastAsia"/>
          <w:kern w:val="0"/>
          <w:sz w:val="32"/>
          <w:szCs w:val="32"/>
        </w:rPr>
        <w:t>原</w:t>
      </w:r>
      <w:r>
        <w:rPr>
          <w:rFonts w:eastAsia="仿宋_GB2312"/>
          <w:kern w:val="0"/>
          <w:sz w:val="32"/>
          <w:szCs w:val="32"/>
        </w:rPr>
        <w:t>国家食品药品监督管理总局</w:t>
      </w:r>
      <w:r>
        <w:rPr>
          <w:rFonts w:eastAsia="仿宋_GB2312"/>
          <w:sz w:val="32"/>
          <w:szCs w:val="32"/>
        </w:rPr>
        <w:t>.</w:t>
      </w:r>
      <w:r>
        <w:rPr>
          <w:rFonts w:eastAsia="仿宋_GB2312"/>
          <w:sz w:val="32"/>
          <w:szCs w:val="32"/>
        </w:rPr>
        <w:t xml:space="preserve"> </w:t>
      </w:r>
      <w:r>
        <w:rPr>
          <w:rFonts w:eastAsia="仿宋_GB2312"/>
          <w:kern w:val="0"/>
          <w:sz w:val="32"/>
          <w:szCs w:val="32"/>
        </w:rPr>
        <w:t>医疗器械生产质量管理规范</w:t>
      </w:r>
      <w:r>
        <w:rPr>
          <w:rFonts w:eastAsia="仿宋_GB2312"/>
          <w:kern w:val="0"/>
          <w:sz w:val="32"/>
          <w:szCs w:val="32"/>
        </w:rPr>
        <w:t xml:space="preserve">: </w:t>
      </w:r>
      <w:r>
        <w:rPr>
          <w:rFonts w:eastAsia="仿宋_GB2312"/>
          <w:kern w:val="0"/>
          <w:sz w:val="32"/>
          <w:szCs w:val="32"/>
        </w:rPr>
        <w:t>国家食品药品监督管理总局</w:t>
      </w:r>
      <w:r>
        <w:rPr>
          <w:rFonts w:eastAsia="仿宋_GB2312"/>
          <w:kern w:val="0"/>
          <w:sz w:val="32"/>
          <w:szCs w:val="32"/>
        </w:rPr>
        <w:t>2014</w:t>
      </w:r>
      <w:r>
        <w:rPr>
          <w:rFonts w:eastAsia="仿宋_GB2312"/>
          <w:kern w:val="0"/>
          <w:sz w:val="32"/>
          <w:szCs w:val="32"/>
        </w:rPr>
        <w:t>年第</w:t>
      </w:r>
      <w:r>
        <w:rPr>
          <w:rFonts w:eastAsia="仿宋_GB2312"/>
          <w:kern w:val="0"/>
          <w:sz w:val="32"/>
          <w:szCs w:val="32"/>
        </w:rPr>
        <w:t>64</w:t>
      </w:r>
      <w:r>
        <w:rPr>
          <w:rFonts w:eastAsia="仿宋_GB2312"/>
          <w:kern w:val="0"/>
          <w:sz w:val="32"/>
          <w:szCs w:val="32"/>
        </w:rPr>
        <w:t>号公告</w:t>
      </w:r>
      <w:r>
        <w:rPr>
          <w:rFonts w:eastAsia="仿宋_GB2312"/>
          <w:kern w:val="0"/>
          <w:sz w:val="32"/>
          <w:szCs w:val="32"/>
        </w:rPr>
        <w:t xml:space="preserve">[Z], </w:t>
      </w:r>
      <w:r>
        <w:rPr>
          <w:rFonts w:eastAsia="仿宋_GB2312"/>
          <w:sz w:val="32"/>
          <w:szCs w:val="32"/>
        </w:rPr>
        <w:t>2014.12.</w:t>
      </w:r>
    </w:p>
    <w:p w:rsidR="00146B6D" w:rsidRDefault="00D602A5" w:rsidP="00311CA4">
      <w:pPr>
        <w:spacing w:line="52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6</w:t>
      </w:r>
      <w:r>
        <w:rPr>
          <w:rFonts w:eastAsia="仿宋_GB2312"/>
          <w:kern w:val="0"/>
          <w:sz w:val="32"/>
          <w:szCs w:val="32"/>
        </w:rPr>
        <w:t>]</w:t>
      </w:r>
      <w:r>
        <w:rPr>
          <w:rFonts w:eastAsia="仿宋_GB2312"/>
          <w:kern w:val="0"/>
          <w:sz w:val="32"/>
          <w:szCs w:val="32"/>
        </w:rPr>
        <w:t xml:space="preserve"> </w:t>
      </w:r>
      <w:r>
        <w:rPr>
          <w:rFonts w:eastAsia="仿宋_GB2312"/>
          <w:sz w:val="32"/>
          <w:szCs w:val="32"/>
        </w:rPr>
        <w:t>国家药品监督管理局</w:t>
      </w:r>
      <w:r>
        <w:rPr>
          <w:rFonts w:eastAsia="仿宋_GB2312"/>
          <w:sz w:val="32"/>
          <w:szCs w:val="32"/>
        </w:rPr>
        <w:t>.</w:t>
      </w:r>
      <w:r>
        <w:rPr>
          <w:rFonts w:eastAsia="仿宋_GB2312"/>
          <w:sz w:val="32"/>
          <w:szCs w:val="32"/>
        </w:rPr>
        <w:t xml:space="preserve"> </w:t>
      </w:r>
      <w:r>
        <w:rPr>
          <w:rFonts w:eastAsia="仿宋_GB2312"/>
          <w:kern w:val="0"/>
          <w:sz w:val="32"/>
          <w:szCs w:val="32"/>
        </w:rPr>
        <w:t>医疗器械唯一标识系统规则</w:t>
      </w:r>
      <w:r>
        <w:rPr>
          <w:rFonts w:eastAsia="仿宋_GB2312"/>
          <w:kern w:val="0"/>
          <w:sz w:val="32"/>
          <w:szCs w:val="32"/>
        </w:rPr>
        <w:t xml:space="preserve">: </w:t>
      </w:r>
      <w:r>
        <w:rPr>
          <w:rFonts w:eastAsia="仿宋_GB2312"/>
          <w:sz w:val="32"/>
          <w:szCs w:val="32"/>
        </w:rPr>
        <w:t>国家药品监督管理局</w:t>
      </w:r>
      <w:r>
        <w:rPr>
          <w:rFonts w:eastAsia="仿宋_GB2312"/>
          <w:kern w:val="0"/>
          <w:sz w:val="32"/>
          <w:szCs w:val="32"/>
        </w:rPr>
        <w:t>201</w:t>
      </w:r>
      <w:r>
        <w:rPr>
          <w:rFonts w:eastAsia="仿宋_GB2312"/>
          <w:kern w:val="0"/>
          <w:sz w:val="32"/>
          <w:szCs w:val="32"/>
        </w:rPr>
        <w:t>9</w:t>
      </w:r>
      <w:r>
        <w:rPr>
          <w:rFonts w:eastAsia="仿宋_GB2312"/>
          <w:kern w:val="0"/>
          <w:sz w:val="32"/>
          <w:szCs w:val="32"/>
        </w:rPr>
        <w:t>年第</w:t>
      </w:r>
      <w:r>
        <w:rPr>
          <w:rFonts w:eastAsia="仿宋_GB2312"/>
          <w:kern w:val="0"/>
          <w:sz w:val="32"/>
          <w:szCs w:val="32"/>
        </w:rPr>
        <w:t>6</w:t>
      </w:r>
      <w:r>
        <w:rPr>
          <w:rFonts w:eastAsia="仿宋_GB2312"/>
          <w:kern w:val="0"/>
          <w:sz w:val="32"/>
          <w:szCs w:val="32"/>
        </w:rPr>
        <w:t>6</w:t>
      </w:r>
      <w:r>
        <w:rPr>
          <w:rFonts w:eastAsia="仿宋_GB2312"/>
          <w:kern w:val="0"/>
          <w:sz w:val="32"/>
          <w:szCs w:val="32"/>
        </w:rPr>
        <w:t>号公告</w:t>
      </w:r>
      <w:r>
        <w:rPr>
          <w:rFonts w:eastAsia="仿宋_GB2312"/>
          <w:kern w:val="0"/>
          <w:sz w:val="32"/>
          <w:szCs w:val="32"/>
        </w:rPr>
        <w:t xml:space="preserve">[Z], </w:t>
      </w:r>
      <w:r>
        <w:rPr>
          <w:rFonts w:eastAsia="仿宋_GB2312"/>
          <w:kern w:val="0"/>
          <w:sz w:val="32"/>
          <w:szCs w:val="32"/>
        </w:rPr>
        <w:t>2019.8.</w:t>
      </w:r>
    </w:p>
    <w:p w:rsidR="00146B6D" w:rsidRDefault="00D602A5" w:rsidP="00311CA4">
      <w:pPr>
        <w:spacing w:line="520" w:lineRule="exact"/>
        <w:ind w:firstLineChars="200" w:firstLine="640"/>
        <w:rPr>
          <w:rFonts w:eastAsia="仿宋_GB2312"/>
          <w:sz w:val="32"/>
          <w:szCs w:val="32"/>
        </w:rPr>
      </w:pPr>
      <w:r>
        <w:rPr>
          <w:rFonts w:eastAsia="仿宋_GB2312"/>
          <w:kern w:val="0"/>
          <w:sz w:val="32"/>
          <w:szCs w:val="32"/>
        </w:rPr>
        <w:t>[</w:t>
      </w:r>
      <w:r>
        <w:rPr>
          <w:rFonts w:eastAsia="仿宋_GB2312"/>
          <w:kern w:val="0"/>
          <w:sz w:val="32"/>
          <w:szCs w:val="32"/>
        </w:rPr>
        <w:t>7</w:t>
      </w:r>
      <w:r>
        <w:rPr>
          <w:rFonts w:eastAsia="仿宋_GB2312"/>
          <w:kern w:val="0"/>
          <w:sz w:val="32"/>
          <w:szCs w:val="32"/>
        </w:rPr>
        <w:t>]</w:t>
      </w:r>
      <w:r>
        <w:rPr>
          <w:rFonts w:eastAsia="仿宋_GB2312"/>
          <w:kern w:val="0"/>
          <w:sz w:val="32"/>
          <w:szCs w:val="32"/>
        </w:rPr>
        <w:t xml:space="preserve"> </w:t>
      </w:r>
      <w:r>
        <w:rPr>
          <w:rFonts w:eastAsia="仿宋_GB2312"/>
          <w:sz w:val="32"/>
          <w:szCs w:val="32"/>
        </w:rPr>
        <w:t>国家市场监督管理总局</w:t>
      </w:r>
      <w:r>
        <w:rPr>
          <w:rFonts w:eastAsia="仿宋_GB2312"/>
          <w:sz w:val="32"/>
          <w:szCs w:val="32"/>
        </w:rPr>
        <w:t>.</w:t>
      </w:r>
      <w:r>
        <w:rPr>
          <w:rFonts w:eastAsia="仿宋_GB2312"/>
          <w:sz w:val="32"/>
          <w:szCs w:val="32"/>
        </w:rPr>
        <w:t xml:space="preserve"> </w:t>
      </w:r>
      <w:r>
        <w:rPr>
          <w:rFonts w:eastAsia="仿宋_GB2312"/>
          <w:sz w:val="32"/>
          <w:szCs w:val="32"/>
        </w:rPr>
        <w:t>医疗器械注册申报资料要求和批准证明文件格式</w:t>
      </w:r>
      <w:r>
        <w:rPr>
          <w:rFonts w:eastAsia="仿宋_GB2312"/>
          <w:sz w:val="32"/>
          <w:szCs w:val="32"/>
        </w:rPr>
        <w:t xml:space="preserve">: </w:t>
      </w:r>
      <w:r>
        <w:rPr>
          <w:rFonts w:eastAsia="仿宋_GB2312"/>
          <w:sz w:val="32"/>
          <w:szCs w:val="32"/>
        </w:rPr>
        <w:t>国家市场监督管理总局</w:t>
      </w:r>
      <w:r>
        <w:rPr>
          <w:rFonts w:eastAsia="仿宋_GB2312"/>
          <w:kern w:val="0"/>
          <w:sz w:val="32"/>
          <w:szCs w:val="32"/>
        </w:rPr>
        <w:t>20</w:t>
      </w:r>
      <w:r>
        <w:rPr>
          <w:rFonts w:eastAsia="仿宋_GB2312"/>
          <w:kern w:val="0"/>
          <w:sz w:val="32"/>
          <w:szCs w:val="32"/>
        </w:rPr>
        <w:t>21</w:t>
      </w:r>
      <w:r>
        <w:rPr>
          <w:rFonts w:eastAsia="仿宋_GB2312"/>
          <w:kern w:val="0"/>
          <w:sz w:val="32"/>
          <w:szCs w:val="32"/>
        </w:rPr>
        <w:t>年第</w:t>
      </w:r>
      <w:r>
        <w:rPr>
          <w:rFonts w:eastAsia="仿宋_GB2312"/>
          <w:kern w:val="0"/>
          <w:sz w:val="32"/>
          <w:szCs w:val="32"/>
        </w:rPr>
        <w:t>121</w:t>
      </w:r>
      <w:r>
        <w:rPr>
          <w:rFonts w:eastAsia="仿宋_GB2312"/>
          <w:kern w:val="0"/>
          <w:sz w:val="32"/>
          <w:szCs w:val="32"/>
        </w:rPr>
        <w:t>号</w:t>
      </w:r>
      <w:r>
        <w:rPr>
          <w:rFonts w:eastAsia="仿宋_GB2312"/>
          <w:kern w:val="0"/>
          <w:sz w:val="32"/>
          <w:szCs w:val="32"/>
        </w:rPr>
        <w:t>公告</w:t>
      </w:r>
      <w:r>
        <w:rPr>
          <w:rFonts w:eastAsia="仿宋_GB2312"/>
          <w:kern w:val="0"/>
          <w:sz w:val="32"/>
          <w:szCs w:val="32"/>
        </w:rPr>
        <w:t xml:space="preserve">[Z], </w:t>
      </w:r>
      <w:r>
        <w:rPr>
          <w:rFonts w:eastAsia="仿宋_GB2312"/>
          <w:sz w:val="32"/>
          <w:szCs w:val="32"/>
        </w:rPr>
        <w:t>20</w:t>
      </w:r>
      <w:r>
        <w:rPr>
          <w:rFonts w:eastAsia="仿宋_GB2312"/>
          <w:sz w:val="32"/>
          <w:szCs w:val="32"/>
        </w:rPr>
        <w:t>21</w:t>
      </w:r>
      <w:r>
        <w:rPr>
          <w:rFonts w:eastAsia="仿宋_GB2312"/>
          <w:sz w:val="32"/>
          <w:szCs w:val="32"/>
        </w:rPr>
        <w:t>.</w:t>
      </w:r>
      <w:r>
        <w:rPr>
          <w:rFonts w:eastAsia="仿宋_GB2312"/>
          <w:sz w:val="32"/>
          <w:szCs w:val="32"/>
        </w:rPr>
        <w:t>9.</w:t>
      </w:r>
    </w:p>
    <w:p w:rsidR="00146B6D" w:rsidRDefault="00D602A5" w:rsidP="00311CA4">
      <w:pPr>
        <w:spacing w:line="52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8</w:t>
      </w:r>
      <w:r>
        <w:rPr>
          <w:rFonts w:eastAsia="仿宋_GB2312"/>
          <w:kern w:val="0"/>
          <w:sz w:val="32"/>
          <w:szCs w:val="32"/>
        </w:rPr>
        <w:t>]</w:t>
      </w:r>
      <w:r>
        <w:rPr>
          <w:rFonts w:eastAsia="仿宋_GB2312"/>
          <w:kern w:val="0"/>
          <w:sz w:val="32"/>
          <w:szCs w:val="32"/>
        </w:rPr>
        <w:t xml:space="preserve"> </w:t>
      </w:r>
      <w:r>
        <w:rPr>
          <w:rFonts w:eastAsia="仿宋_GB2312"/>
          <w:kern w:val="0"/>
          <w:sz w:val="32"/>
          <w:szCs w:val="32"/>
        </w:rPr>
        <w:t>国家市场监督管理总局</w:t>
      </w:r>
      <w:r>
        <w:rPr>
          <w:rFonts w:eastAsia="仿宋_GB2312"/>
          <w:kern w:val="0"/>
          <w:sz w:val="32"/>
          <w:szCs w:val="32"/>
        </w:rPr>
        <w:t>.</w:t>
      </w:r>
      <w:r>
        <w:rPr>
          <w:rFonts w:eastAsia="仿宋_GB2312"/>
          <w:kern w:val="0"/>
          <w:sz w:val="32"/>
          <w:szCs w:val="32"/>
        </w:rPr>
        <w:t xml:space="preserve"> </w:t>
      </w:r>
      <w:r>
        <w:rPr>
          <w:rFonts w:eastAsia="仿宋_GB2312"/>
          <w:kern w:val="0"/>
          <w:sz w:val="32"/>
          <w:szCs w:val="32"/>
        </w:rPr>
        <w:t>体外诊断试剂注册申报资料要求和批准证明文件格式</w:t>
      </w:r>
      <w:r>
        <w:rPr>
          <w:rFonts w:eastAsia="仿宋_GB2312"/>
          <w:kern w:val="0"/>
          <w:sz w:val="32"/>
          <w:szCs w:val="32"/>
        </w:rPr>
        <w:t xml:space="preserve">: </w:t>
      </w:r>
      <w:r>
        <w:rPr>
          <w:rFonts w:eastAsia="仿宋_GB2312"/>
          <w:sz w:val="32"/>
          <w:szCs w:val="32"/>
        </w:rPr>
        <w:t>国家市场监督管理总局</w:t>
      </w:r>
      <w:r>
        <w:rPr>
          <w:rFonts w:eastAsia="仿宋_GB2312"/>
          <w:kern w:val="0"/>
          <w:sz w:val="32"/>
          <w:szCs w:val="32"/>
        </w:rPr>
        <w:t>20</w:t>
      </w:r>
      <w:r>
        <w:rPr>
          <w:rFonts w:eastAsia="仿宋_GB2312"/>
          <w:kern w:val="0"/>
          <w:sz w:val="32"/>
          <w:szCs w:val="32"/>
        </w:rPr>
        <w:t>21</w:t>
      </w:r>
      <w:r>
        <w:rPr>
          <w:rFonts w:eastAsia="仿宋_GB2312"/>
          <w:kern w:val="0"/>
          <w:sz w:val="32"/>
          <w:szCs w:val="32"/>
        </w:rPr>
        <w:t>年第</w:t>
      </w:r>
      <w:r>
        <w:rPr>
          <w:rFonts w:eastAsia="仿宋_GB2312"/>
          <w:kern w:val="0"/>
          <w:sz w:val="32"/>
          <w:szCs w:val="32"/>
        </w:rPr>
        <w:t>122</w:t>
      </w:r>
      <w:r>
        <w:rPr>
          <w:rFonts w:eastAsia="仿宋_GB2312"/>
          <w:kern w:val="0"/>
          <w:sz w:val="32"/>
          <w:szCs w:val="32"/>
        </w:rPr>
        <w:t>号</w:t>
      </w:r>
      <w:r>
        <w:rPr>
          <w:rFonts w:eastAsia="仿宋_GB2312"/>
          <w:kern w:val="0"/>
          <w:sz w:val="32"/>
          <w:szCs w:val="32"/>
        </w:rPr>
        <w:t>公告</w:t>
      </w:r>
      <w:r>
        <w:rPr>
          <w:rFonts w:eastAsia="仿宋_GB2312"/>
          <w:kern w:val="0"/>
          <w:sz w:val="32"/>
          <w:szCs w:val="32"/>
        </w:rPr>
        <w:t xml:space="preserve">[Z], </w:t>
      </w:r>
      <w:r>
        <w:rPr>
          <w:rFonts w:eastAsia="仿宋_GB2312"/>
          <w:kern w:val="0"/>
          <w:sz w:val="32"/>
          <w:szCs w:val="32"/>
        </w:rPr>
        <w:t>20</w:t>
      </w:r>
      <w:r>
        <w:rPr>
          <w:rFonts w:eastAsia="仿宋_GB2312"/>
          <w:kern w:val="0"/>
          <w:sz w:val="32"/>
          <w:szCs w:val="32"/>
        </w:rPr>
        <w:t>21</w:t>
      </w:r>
      <w:r>
        <w:rPr>
          <w:rFonts w:eastAsia="仿宋_GB2312"/>
          <w:kern w:val="0"/>
          <w:sz w:val="32"/>
          <w:szCs w:val="32"/>
        </w:rPr>
        <w:t>.</w:t>
      </w:r>
      <w:r>
        <w:rPr>
          <w:rFonts w:eastAsia="仿宋_GB2312"/>
          <w:kern w:val="0"/>
          <w:sz w:val="32"/>
          <w:szCs w:val="32"/>
        </w:rPr>
        <w:t>9.</w:t>
      </w:r>
    </w:p>
    <w:p w:rsidR="00146B6D" w:rsidRDefault="00D602A5" w:rsidP="00311CA4">
      <w:pPr>
        <w:spacing w:line="520" w:lineRule="exact"/>
        <w:ind w:firstLineChars="200" w:firstLine="640"/>
        <w:rPr>
          <w:rFonts w:eastAsia="仿宋_GB2312"/>
          <w:sz w:val="32"/>
          <w:szCs w:val="32"/>
        </w:rPr>
      </w:pPr>
      <w:r>
        <w:rPr>
          <w:rFonts w:eastAsia="仿宋_GB2312"/>
          <w:kern w:val="0"/>
          <w:sz w:val="32"/>
          <w:szCs w:val="32"/>
        </w:rPr>
        <w:t>[</w:t>
      </w:r>
      <w:r>
        <w:rPr>
          <w:rFonts w:eastAsia="仿宋_GB2312"/>
          <w:kern w:val="0"/>
          <w:sz w:val="32"/>
          <w:szCs w:val="32"/>
        </w:rPr>
        <w:t>9</w:t>
      </w:r>
      <w:r>
        <w:rPr>
          <w:rFonts w:eastAsia="仿宋_GB2312"/>
          <w:kern w:val="0"/>
          <w:sz w:val="32"/>
          <w:szCs w:val="32"/>
        </w:rPr>
        <w:t>]</w:t>
      </w:r>
      <w:r>
        <w:rPr>
          <w:rFonts w:eastAsia="仿宋_GB2312"/>
          <w:kern w:val="0"/>
          <w:sz w:val="32"/>
          <w:szCs w:val="32"/>
        </w:rPr>
        <w:t xml:space="preserve"> </w:t>
      </w:r>
      <w:r>
        <w:rPr>
          <w:rFonts w:eastAsia="仿宋_GB2312"/>
          <w:kern w:val="0"/>
          <w:sz w:val="32"/>
          <w:szCs w:val="32"/>
        </w:rPr>
        <w:t>国家药品监督管理局</w:t>
      </w:r>
      <w:r>
        <w:rPr>
          <w:rFonts w:eastAsia="仿宋_GB2312"/>
          <w:kern w:val="0"/>
          <w:sz w:val="32"/>
          <w:szCs w:val="32"/>
        </w:rPr>
        <w:t>.</w:t>
      </w:r>
      <w:r>
        <w:rPr>
          <w:rFonts w:eastAsia="仿宋_GB2312"/>
          <w:kern w:val="0"/>
          <w:sz w:val="32"/>
          <w:szCs w:val="32"/>
        </w:rPr>
        <w:t xml:space="preserve"> </w:t>
      </w:r>
      <w:r>
        <w:rPr>
          <w:rFonts w:eastAsia="仿宋_GB2312"/>
          <w:kern w:val="0"/>
          <w:sz w:val="32"/>
          <w:szCs w:val="32"/>
        </w:rPr>
        <w:t>医疗器械注册自检管理规定</w:t>
      </w:r>
      <w:r>
        <w:rPr>
          <w:rFonts w:eastAsia="仿宋_GB2312"/>
          <w:kern w:val="0"/>
          <w:sz w:val="32"/>
          <w:szCs w:val="32"/>
        </w:rPr>
        <w:t xml:space="preserve">: </w:t>
      </w:r>
      <w:r>
        <w:rPr>
          <w:rFonts w:eastAsia="仿宋_GB2312"/>
          <w:kern w:val="0"/>
          <w:sz w:val="32"/>
          <w:szCs w:val="32"/>
        </w:rPr>
        <w:t>国家药品监督管理局</w:t>
      </w:r>
      <w:r>
        <w:rPr>
          <w:rFonts w:eastAsia="仿宋_GB2312"/>
          <w:kern w:val="0"/>
          <w:sz w:val="32"/>
          <w:szCs w:val="32"/>
        </w:rPr>
        <w:t>2021</w:t>
      </w:r>
      <w:r>
        <w:rPr>
          <w:rFonts w:eastAsia="仿宋_GB2312"/>
          <w:kern w:val="0"/>
          <w:sz w:val="32"/>
          <w:szCs w:val="32"/>
        </w:rPr>
        <w:t>年第</w:t>
      </w:r>
      <w:r>
        <w:rPr>
          <w:rFonts w:eastAsia="仿宋_GB2312"/>
          <w:kern w:val="0"/>
          <w:sz w:val="32"/>
          <w:szCs w:val="32"/>
        </w:rPr>
        <w:t>126</w:t>
      </w:r>
      <w:r>
        <w:rPr>
          <w:rFonts w:eastAsia="仿宋_GB2312"/>
          <w:kern w:val="0"/>
          <w:sz w:val="32"/>
          <w:szCs w:val="32"/>
        </w:rPr>
        <w:t>号</w:t>
      </w:r>
      <w:r>
        <w:rPr>
          <w:rFonts w:eastAsia="仿宋_GB2312"/>
          <w:kern w:val="0"/>
          <w:sz w:val="32"/>
          <w:szCs w:val="32"/>
        </w:rPr>
        <w:t>公告</w:t>
      </w:r>
      <w:r>
        <w:rPr>
          <w:rFonts w:eastAsia="仿宋_GB2312"/>
          <w:kern w:val="0"/>
          <w:sz w:val="32"/>
          <w:szCs w:val="32"/>
        </w:rPr>
        <w:t xml:space="preserve">[Z], </w:t>
      </w:r>
      <w:r>
        <w:rPr>
          <w:rFonts w:eastAsia="仿宋_GB2312"/>
          <w:sz w:val="32"/>
          <w:szCs w:val="32"/>
        </w:rPr>
        <w:t>20</w:t>
      </w:r>
      <w:r>
        <w:rPr>
          <w:rFonts w:eastAsia="仿宋_GB2312"/>
          <w:sz w:val="32"/>
          <w:szCs w:val="32"/>
        </w:rPr>
        <w:t>21</w:t>
      </w:r>
      <w:r>
        <w:rPr>
          <w:rFonts w:eastAsia="仿宋_GB2312"/>
          <w:sz w:val="32"/>
          <w:szCs w:val="32"/>
        </w:rPr>
        <w:t>.</w:t>
      </w:r>
      <w:r>
        <w:rPr>
          <w:rFonts w:eastAsia="仿宋_GB2312"/>
          <w:sz w:val="32"/>
          <w:szCs w:val="32"/>
        </w:rPr>
        <w:t>10.</w:t>
      </w:r>
    </w:p>
    <w:p w:rsidR="00146B6D" w:rsidRDefault="00D602A5" w:rsidP="00311CA4">
      <w:pPr>
        <w:spacing w:line="520" w:lineRule="exact"/>
        <w:ind w:firstLineChars="200" w:firstLine="640"/>
        <w:rPr>
          <w:rFonts w:eastAsia="仿宋_GB2312"/>
          <w:sz w:val="32"/>
          <w:szCs w:val="32"/>
        </w:rPr>
      </w:pPr>
      <w:r>
        <w:rPr>
          <w:rFonts w:eastAsia="仿宋_GB2312"/>
          <w:kern w:val="0"/>
          <w:sz w:val="32"/>
          <w:szCs w:val="32"/>
        </w:rPr>
        <w:t>[</w:t>
      </w:r>
      <w:r>
        <w:rPr>
          <w:rFonts w:eastAsia="仿宋_GB2312" w:hint="eastAsia"/>
          <w:kern w:val="0"/>
          <w:sz w:val="32"/>
          <w:szCs w:val="32"/>
        </w:rPr>
        <w:t>10</w:t>
      </w:r>
      <w:r>
        <w:rPr>
          <w:rFonts w:eastAsia="仿宋_GB2312"/>
          <w:kern w:val="0"/>
          <w:sz w:val="32"/>
          <w:szCs w:val="32"/>
        </w:rPr>
        <w:t>]</w:t>
      </w:r>
      <w:r>
        <w:rPr>
          <w:rFonts w:eastAsia="仿宋_GB2312" w:hint="eastAsia"/>
          <w:kern w:val="0"/>
          <w:sz w:val="32"/>
          <w:szCs w:val="32"/>
        </w:rPr>
        <w:t xml:space="preserve"> </w:t>
      </w:r>
      <w:r>
        <w:rPr>
          <w:rFonts w:eastAsia="仿宋_GB2312"/>
          <w:kern w:val="0"/>
          <w:sz w:val="32"/>
          <w:szCs w:val="32"/>
        </w:rPr>
        <w:t>国家药品监督管理局</w:t>
      </w:r>
      <w:r>
        <w:rPr>
          <w:rFonts w:eastAsia="仿宋_GB2312"/>
          <w:kern w:val="0"/>
          <w:sz w:val="32"/>
          <w:szCs w:val="32"/>
        </w:rPr>
        <w:t>.</w:t>
      </w:r>
      <w:r>
        <w:rPr>
          <w:rFonts w:eastAsia="仿宋_GB2312"/>
          <w:kern w:val="0"/>
          <w:sz w:val="32"/>
          <w:szCs w:val="32"/>
        </w:rPr>
        <w:t xml:space="preserve"> </w:t>
      </w:r>
      <w:r>
        <w:rPr>
          <w:rFonts w:eastAsia="仿宋_GB2312"/>
          <w:kern w:val="0"/>
          <w:sz w:val="32"/>
          <w:szCs w:val="32"/>
        </w:rPr>
        <w:t>关于药械组合产品注册有关事宜的通告</w:t>
      </w:r>
      <w:r>
        <w:rPr>
          <w:rFonts w:eastAsia="仿宋_GB2312"/>
          <w:kern w:val="0"/>
          <w:sz w:val="32"/>
          <w:szCs w:val="32"/>
        </w:rPr>
        <w:t xml:space="preserve">: </w:t>
      </w:r>
      <w:r>
        <w:rPr>
          <w:rFonts w:eastAsia="仿宋_GB2312"/>
          <w:kern w:val="0"/>
          <w:sz w:val="32"/>
          <w:szCs w:val="32"/>
        </w:rPr>
        <w:t>国家药品监督管理局</w:t>
      </w:r>
      <w:r>
        <w:rPr>
          <w:rFonts w:eastAsia="仿宋_GB2312"/>
          <w:kern w:val="0"/>
          <w:sz w:val="32"/>
          <w:szCs w:val="32"/>
        </w:rPr>
        <w:t>2021</w:t>
      </w:r>
      <w:r>
        <w:rPr>
          <w:rFonts w:eastAsia="仿宋_GB2312"/>
          <w:kern w:val="0"/>
          <w:sz w:val="32"/>
          <w:szCs w:val="32"/>
        </w:rPr>
        <w:t>年第</w:t>
      </w:r>
      <w:r>
        <w:rPr>
          <w:rFonts w:eastAsia="仿宋_GB2312" w:hint="eastAsia"/>
          <w:kern w:val="0"/>
          <w:sz w:val="32"/>
          <w:szCs w:val="32"/>
        </w:rPr>
        <w:t>52</w:t>
      </w:r>
      <w:r>
        <w:rPr>
          <w:rFonts w:eastAsia="仿宋_GB2312"/>
          <w:kern w:val="0"/>
          <w:sz w:val="32"/>
          <w:szCs w:val="32"/>
        </w:rPr>
        <w:t>号</w:t>
      </w:r>
      <w:r>
        <w:rPr>
          <w:rFonts w:eastAsia="仿宋_GB2312" w:hint="eastAsia"/>
          <w:kern w:val="0"/>
          <w:sz w:val="32"/>
          <w:szCs w:val="32"/>
        </w:rPr>
        <w:t>通</w:t>
      </w:r>
      <w:r>
        <w:rPr>
          <w:rFonts w:eastAsia="仿宋_GB2312"/>
          <w:kern w:val="0"/>
          <w:sz w:val="32"/>
          <w:szCs w:val="32"/>
        </w:rPr>
        <w:t>告</w:t>
      </w:r>
      <w:r>
        <w:rPr>
          <w:rFonts w:eastAsia="仿宋_GB2312"/>
          <w:kern w:val="0"/>
          <w:sz w:val="32"/>
          <w:szCs w:val="32"/>
        </w:rPr>
        <w:t xml:space="preserve">[Z], </w:t>
      </w:r>
      <w:r>
        <w:rPr>
          <w:rFonts w:eastAsia="仿宋_GB2312"/>
          <w:sz w:val="32"/>
          <w:szCs w:val="32"/>
        </w:rPr>
        <w:t>20</w:t>
      </w:r>
      <w:r>
        <w:rPr>
          <w:rFonts w:eastAsia="仿宋_GB2312"/>
          <w:sz w:val="32"/>
          <w:szCs w:val="32"/>
        </w:rPr>
        <w:t>21</w:t>
      </w:r>
      <w:r>
        <w:rPr>
          <w:rFonts w:eastAsia="仿宋_GB2312"/>
          <w:sz w:val="32"/>
          <w:szCs w:val="32"/>
        </w:rPr>
        <w:t>.</w:t>
      </w:r>
      <w:r>
        <w:rPr>
          <w:rFonts w:eastAsia="仿宋_GB2312" w:hint="eastAsia"/>
          <w:sz w:val="32"/>
          <w:szCs w:val="32"/>
        </w:rPr>
        <w:t>7</w:t>
      </w:r>
      <w:r>
        <w:rPr>
          <w:rFonts w:eastAsia="仿宋_GB2312"/>
          <w:sz w:val="32"/>
          <w:szCs w:val="32"/>
        </w:rPr>
        <w:t>.</w:t>
      </w:r>
    </w:p>
    <w:p w:rsidR="00146B6D" w:rsidRDefault="00D602A5" w:rsidP="00311CA4">
      <w:pPr>
        <w:spacing w:line="520" w:lineRule="exact"/>
        <w:ind w:firstLineChars="200" w:firstLine="640"/>
        <w:rPr>
          <w:rFonts w:eastAsia="仿宋_GB2312"/>
          <w:sz w:val="32"/>
          <w:szCs w:val="32"/>
        </w:rPr>
      </w:pPr>
      <w:r>
        <w:rPr>
          <w:rFonts w:eastAsia="仿宋_GB2312"/>
          <w:kern w:val="0"/>
          <w:sz w:val="32"/>
          <w:szCs w:val="32"/>
        </w:rPr>
        <w:t>[</w:t>
      </w:r>
      <w:r>
        <w:rPr>
          <w:rFonts w:eastAsia="仿宋_GB2312"/>
          <w:kern w:val="0"/>
          <w:sz w:val="32"/>
          <w:szCs w:val="32"/>
        </w:rPr>
        <w:t>1</w:t>
      </w:r>
      <w:r>
        <w:rPr>
          <w:rFonts w:eastAsia="仿宋_GB2312" w:hint="eastAsia"/>
          <w:kern w:val="0"/>
          <w:sz w:val="32"/>
          <w:szCs w:val="32"/>
        </w:rPr>
        <w:t>1</w:t>
      </w:r>
      <w:r>
        <w:rPr>
          <w:rFonts w:eastAsia="仿宋_GB2312"/>
          <w:kern w:val="0"/>
          <w:sz w:val="32"/>
          <w:szCs w:val="32"/>
        </w:rPr>
        <w:t>]</w:t>
      </w:r>
      <w:r>
        <w:rPr>
          <w:rFonts w:eastAsia="仿宋_GB2312"/>
          <w:kern w:val="0"/>
          <w:sz w:val="32"/>
          <w:szCs w:val="32"/>
        </w:rPr>
        <w:t xml:space="preserve"> </w:t>
      </w:r>
      <w:r>
        <w:rPr>
          <w:rFonts w:eastAsia="仿宋_GB2312"/>
          <w:kern w:val="0"/>
          <w:sz w:val="32"/>
          <w:szCs w:val="32"/>
        </w:rPr>
        <w:t>国家药品监督管理局</w:t>
      </w:r>
      <w:r>
        <w:rPr>
          <w:rFonts w:eastAsia="仿宋_GB2312"/>
          <w:sz w:val="32"/>
          <w:szCs w:val="32"/>
        </w:rPr>
        <w:t>.</w:t>
      </w:r>
      <w:r>
        <w:rPr>
          <w:rFonts w:eastAsia="仿宋_GB2312"/>
          <w:sz w:val="32"/>
          <w:szCs w:val="32"/>
        </w:rPr>
        <w:t xml:space="preserve"> </w:t>
      </w:r>
      <w:r>
        <w:rPr>
          <w:rFonts w:eastAsia="仿宋_GB2312"/>
          <w:kern w:val="0"/>
          <w:sz w:val="32"/>
          <w:szCs w:val="32"/>
        </w:rPr>
        <w:t>医疗器械生产质量管理规范附录独立软件</w:t>
      </w:r>
      <w:r>
        <w:rPr>
          <w:rFonts w:eastAsia="仿宋_GB2312"/>
          <w:kern w:val="0"/>
          <w:sz w:val="32"/>
          <w:szCs w:val="32"/>
        </w:rPr>
        <w:t xml:space="preserve">: </w:t>
      </w:r>
      <w:r>
        <w:rPr>
          <w:rFonts w:eastAsia="仿宋_GB2312"/>
          <w:kern w:val="0"/>
          <w:sz w:val="32"/>
          <w:szCs w:val="32"/>
        </w:rPr>
        <w:t>国家药品监督管理局</w:t>
      </w:r>
      <w:r>
        <w:rPr>
          <w:rFonts w:eastAsia="仿宋_GB2312"/>
          <w:kern w:val="0"/>
          <w:sz w:val="32"/>
          <w:szCs w:val="32"/>
        </w:rPr>
        <w:t>2019</w:t>
      </w:r>
      <w:r>
        <w:rPr>
          <w:rFonts w:eastAsia="仿宋_GB2312"/>
          <w:kern w:val="0"/>
          <w:sz w:val="32"/>
          <w:szCs w:val="32"/>
        </w:rPr>
        <w:t>年第</w:t>
      </w:r>
      <w:r>
        <w:rPr>
          <w:rFonts w:eastAsia="仿宋_GB2312"/>
          <w:kern w:val="0"/>
          <w:sz w:val="32"/>
          <w:szCs w:val="32"/>
        </w:rPr>
        <w:t>43</w:t>
      </w:r>
      <w:r>
        <w:rPr>
          <w:rFonts w:eastAsia="仿宋_GB2312"/>
          <w:kern w:val="0"/>
          <w:sz w:val="32"/>
          <w:szCs w:val="32"/>
        </w:rPr>
        <w:t>号通告</w:t>
      </w:r>
      <w:r>
        <w:rPr>
          <w:rFonts w:eastAsia="仿宋_GB2312"/>
          <w:kern w:val="0"/>
          <w:sz w:val="32"/>
          <w:szCs w:val="32"/>
        </w:rPr>
        <w:t xml:space="preserve">[Z], </w:t>
      </w:r>
      <w:r>
        <w:rPr>
          <w:rFonts w:eastAsia="仿宋_GB2312"/>
          <w:sz w:val="32"/>
          <w:szCs w:val="32"/>
        </w:rPr>
        <w:t>2019.7.</w:t>
      </w:r>
    </w:p>
    <w:p w:rsidR="00146B6D" w:rsidRDefault="00D602A5" w:rsidP="00311CA4">
      <w:pPr>
        <w:overflowPunct w:val="0"/>
        <w:spacing w:line="52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1</w:t>
      </w:r>
      <w:r>
        <w:rPr>
          <w:rFonts w:eastAsia="仿宋_GB2312" w:hint="eastAsia"/>
          <w:kern w:val="0"/>
          <w:sz w:val="32"/>
          <w:szCs w:val="32"/>
        </w:rPr>
        <w:t>2</w:t>
      </w:r>
      <w:r>
        <w:rPr>
          <w:rFonts w:eastAsia="仿宋_GB2312"/>
          <w:kern w:val="0"/>
          <w:sz w:val="32"/>
          <w:szCs w:val="32"/>
        </w:rPr>
        <w:t>]</w:t>
      </w:r>
      <w:r>
        <w:rPr>
          <w:rFonts w:eastAsia="仿宋_GB2312"/>
          <w:kern w:val="0"/>
          <w:sz w:val="32"/>
          <w:szCs w:val="32"/>
        </w:rPr>
        <w:t xml:space="preserve"> </w:t>
      </w:r>
      <w:r>
        <w:rPr>
          <w:rFonts w:eastAsia="仿宋_GB2312"/>
          <w:kern w:val="0"/>
          <w:sz w:val="32"/>
          <w:szCs w:val="32"/>
        </w:rPr>
        <w:t>国家药品监督管理局</w:t>
      </w:r>
      <w:r>
        <w:rPr>
          <w:rFonts w:eastAsia="仿宋_GB2312"/>
          <w:sz w:val="32"/>
          <w:szCs w:val="32"/>
        </w:rPr>
        <w:t>.</w:t>
      </w:r>
      <w:r>
        <w:rPr>
          <w:rFonts w:eastAsia="仿宋_GB2312"/>
          <w:sz w:val="32"/>
          <w:szCs w:val="32"/>
        </w:rPr>
        <w:t xml:space="preserve"> </w:t>
      </w:r>
      <w:hyperlink r:id="rId11" w:tgtFrame="https://www.baidu.com/_blank" w:history="1">
        <w:r>
          <w:rPr>
            <w:rFonts w:eastAsia="仿宋_GB2312"/>
            <w:kern w:val="0"/>
            <w:sz w:val="32"/>
            <w:szCs w:val="32"/>
          </w:rPr>
          <w:t>植入式左心室辅助系统注册技</w:t>
        </w:r>
        <w:r>
          <w:rPr>
            <w:rFonts w:eastAsia="仿宋_GB2312"/>
            <w:kern w:val="0"/>
            <w:sz w:val="32"/>
            <w:szCs w:val="32"/>
          </w:rPr>
          <w:lastRenderedPageBreak/>
          <w:t>术审查指导原则</w:t>
        </w:r>
      </w:hyperlink>
      <w:r>
        <w:rPr>
          <w:rFonts w:eastAsia="仿宋_GB2312"/>
          <w:kern w:val="0"/>
          <w:sz w:val="32"/>
          <w:szCs w:val="32"/>
        </w:rPr>
        <w:t xml:space="preserve">: </w:t>
      </w:r>
      <w:r>
        <w:rPr>
          <w:rFonts w:eastAsia="仿宋_GB2312"/>
          <w:kern w:val="0"/>
          <w:sz w:val="32"/>
          <w:szCs w:val="32"/>
        </w:rPr>
        <w:t>国家药品</w:t>
      </w:r>
      <w:r>
        <w:rPr>
          <w:rFonts w:eastAsia="仿宋_GB2312"/>
          <w:kern w:val="0"/>
          <w:sz w:val="32"/>
          <w:szCs w:val="32"/>
        </w:rPr>
        <w:t>监督管理局</w:t>
      </w:r>
      <w:r>
        <w:rPr>
          <w:rFonts w:eastAsia="仿宋_GB2312"/>
          <w:kern w:val="0"/>
          <w:sz w:val="32"/>
          <w:szCs w:val="32"/>
        </w:rPr>
        <w:t>2020</w:t>
      </w:r>
      <w:r>
        <w:rPr>
          <w:rFonts w:eastAsia="仿宋_GB2312"/>
          <w:kern w:val="0"/>
          <w:sz w:val="32"/>
          <w:szCs w:val="32"/>
        </w:rPr>
        <w:t>年第</w:t>
      </w:r>
      <w:r>
        <w:rPr>
          <w:rFonts w:eastAsia="仿宋_GB2312"/>
          <w:kern w:val="0"/>
          <w:sz w:val="32"/>
          <w:szCs w:val="32"/>
        </w:rPr>
        <w:t>1</w:t>
      </w:r>
      <w:r>
        <w:rPr>
          <w:rFonts w:eastAsia="仿宋_GB2312"/>
          <w:kern w:val="0"/>
          <w:sz w:val="32"/>
          <w:szCs w:val="32"/>
        </w:rPr>
        <w:t>7</w:t>
      </w:r>
      <w:r>
        <w:rPr>
          <w:rFonts w:eastAsia="仿宋_GB2312"/>
          <w:kern w:val="0"/>
          <w:sz w:val="32"/>
          <w:szCs w:val="32"/>
        </w:rPr>
        <w:t>号</w:t>
      </w:r>
      <w:r>
        <w:rPr>
          <w:rFonts w:eastAsia="仿宋_GB2312"/>
          <w:kern w:val="0"/>
          <w:sz w:val="32"/>
          <w:szCs w:val="32"/>
        </w:rPr>
        <w:t>通告</w:t>
      </w:r>
      <w:r>
        <w:rPr>
          <w:rFonts w:eastAsia="仿宋_GB2312"/>
          <w:kern w:val="0"/>
          <w:sz w:val="32"/>
          <w:szCs w:val="32"/>
        </w:rPr>
        <w:t xml:space="preserve">[Z], </w:t>
      </w:r>
      <w:r>
        <w:rPr>
          <w:rFonts w:eastAsia="仿宋_GB2312"/>
          <w:sz w:val="32"/>
          <w:szCs w:val="32"/>
        </w:rPr>
        <w:t>2020.3.</w:t>
      </w:r>
    </w:p>
    <w:p w:rsidR="00146B6D" w:rsidRDefault="00D602A5" w:rsidP="00311CA4">
      <w:pPr>
        <w:overflowPunct w:val="0"/>
        <w:spacing w:line="520" w:lineRule="exact"/>
        <w:ind w:firstLineChars="200" w:firstLine="640"/>
        <w:rPr>
          <w:rFonts w:eastAsia="仿宋_GB2312"/>
          <w:sz w:val="32"/>
          <w:szCs w:val="32"/>
        </w:rPr>
      </w:pPr>
      <w:r>
        <w:rPr>
          <w:rFonts w:eastAsia="仿宋_GB2312"/>
          <w:kern w:val="0"/>
          <w:sz w:val="32"/>
          <w:szCs w:val="32"/>
        </w:rPr>
        <w:t>[</w:t>
      </w:r>
      <w:r>
        <w:rPr>
          <w:rFonts w:eastAsia="仿宋_GB2312"/>
          <w:kern w:val="0"/>
          <w:sz w:val="32"/>
          <w:szCs w:val="32"/>
        </w:rPr>
        <w:t>1</w:t>
      </w:r>
      <w:r>
        <w:rPr>
          <w:rFonts w:eastAsia="仿宋_GB2312" w:hint="eastAsia"/>
          <w:kern w:val="0"/>
          <w:sz w:val="32"/>
          <w:szCs w:val="32"/>
        </w:rPr>
        <w:t>3</w:t>
      </w:r>
      <w:r>
        <w:rPr>
          <w:rFonts w:eastAsia="仿宋_GB2312"/>
          <w:kern w:val="0"/>
          <w:sz w:val="32"/>
          <w:szCs w:val="32"/>
        </w:rPr>
        <w:t>]</w:t>
      </w:r>
      <w:r>
        <w:rPr>
          <w:rFonts w:eastAsia="仿宋_GB2312"/>
          <w:kern w:val="0"/>
          <w:sz w:val="32"/>
          <w:szCs w:val="32"/>
        </w:rPr>
        <w:t xml:space="preserve"> </w:t>
      </w:r>
      <w:r>
        <w:rPr>
          <w:rFonts w:eastAsia="仿宋_GB2312"/>
          <w:kern w:val="0"/>
          <w:sz w:val="32"/>
          <w:szCs w:val="32"/>
        </w:rPr>
        <w:t>国家药品监督管理局</w:t>
      </w:r>
      <w:r>
        <w:rPr>
          <w:rFonts w:eastAsia="仿宋_GB2312"/>
          <w:sz w:val="32"/>
          <w:szCs w:val="32"/>
        </w:rPr>
        <w:t>.</w:t>
      </w:r>
      <w:r>
        <w:rPr>
          <w:rFonts w:eastAsia="仿宋_GB2312"/>
          <w:sz w:val="32"/>
          <w:szCs w:val="32"/>
        </w:rPr>
        <w:t xml:space="preserve"> </w:t>
      </w:r>
      <w:r>
        <w:rPr>
          <w:rFonts w:eastAsia="仿宋_GB2312"/>
          <w:kern w:val="0"/>
          <w:sz w:val="32"/>
          <w:szCs w:val="32"/>
        </w:rPr>
        <w:t>医疗器械安全和性能的基本原则</w:t>
      </w:r>
      <w:r>
        <w:rPr>
          <w:rFonts w:eastAsia="仿宋_GB2312"/>
          <w:kern w:val="0"/>
          <w:sz w:val="32"/>
          <w:szCs w:val="32"/>
        </w:rPr>
        <w:t xml:space="preserve">: </w:t>
      </w:r>
      <w:r>
        <w:rPr>
          <w:rFonts w:eastAsia="仿宋_GB2312"/>
          <w:kern w:val="0"/>
          <w:sz w:val="32"/>
          <w:szCs w:val="32"/>
        </w:rPr>
        <w:t>国家药品监督管理局</w:t>
      </w:r>
      <w:r>
        <w:rPr>
          <w:rFonts w:eastAsia="仿宋_GB2312"/>
          <w:kern w:val="0"/>
          <w:sz w:val="32"/>
          <w:szCs w:val="32"/>
        </w:rPr>
        <w:t>2020</w:t>
      </w:r>
      <w:r>
        <w:rPr>
          <w:rFonts w:eastAsia="仿宋_GB2312"/>
          <w:kern w:val="0"/>
          <w:sz w:val="32"/>
          <w:szCs w:val="32"/>
        </w:rPr>
        <w:t>年第</w:t>
      </w:r>
      <w:r>
        <w:rPr>
          <w:rFonts w:eastAsia="仿宋_GB2312"/>
          <w:kern w:val="0"/>
          <w:sz w:val="32"/>
          <w:szCs w:val="32"/>
        </w:rPr>
        <w:t>18</w:t>
      </w:r>
      <w:r>
        <w:rPr>
          <w:rFonts w:eastAsia="仿宋_GB2312"/>
          <w:kern w:val="0"/>
          <w:sz w:val="32"/>
          <w:szCs w:val="32"/>
        </w:rPr>
        <w:t>号</w:t>
      </w:r>
      <w:r>
        <w:rPr>
          <w:rFonts w:eastAsia="仿宋_GB2312"/>
          <w:kern w:val="0"/>
          <w:sz w:val="32"/>
          <w:szCs w:val="32"/>
        </w:rPr>
        <w:t>通告</w:t>
      </w:r>
      <w:r>
        <w:rPr>
          <w:rFonts w:eastAsia="仿宋_GB2312"/>
          <w:kern w:val="0"/>
          <w:sz w:val="32"/>
          <w:szCs w:val="32"/>
        </w:rPr>
        <w:t xml:space="preserve">[Z], </w:t>
      </w:r>
      <w:r>
        <w:rPr>
          <w:rFonts w:eastAsia="仿宋_GB2312"/>
          <w:sz w:val="32"/>
          <w:szCs w:val="32"/>
        </w:rPr>
        <w:t>2020.3.</w:t>
      </w:r>
    </w:p>
    <w:p w:rsidR="00146B6D" w:rsidRDefault="00D602A5" w:rsidP="00311CA4">
      <w:pPr>
        <w:spacing w:line="52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1</w:t>
      </w:r>
      <w:r>
        <w:rPr>
          <w:rFonts w:eastAsia="仿宋_GB2312" w:hint="eastAsia"/>
          <w:kern w:val="0"/>
          <w:sz w:val="32"/>
          <w:szCs w:val="32"/>
        </w:rPr>
        <w:t>4</w:t>
      </w:r>
      <w:r>
        <w:rPr>
          <w:rFonts w:eastAsia="仿宋_GB2312"/>
          <w:kern w:val="0"/>
          <w:sz w:val="32"/>
          <w:szCs w:val="32"/>
        </w:rPr>
        <w:t>]</w:t>
      </w:r>
      <w:r>
        <w:rPr>
          <w:rFonts w:eastAsia="仿宋_GB2312"/>
          <w:kern w:val="0"/>
          <w:sz w:val="32"/>
          <w:szCs w:val="32"/>
        </w:rPr>
        <w:t xml:space="preserve"> </w:t>
      </w:r>
      <w:r>
        <w:rPr>
          <w:rFonts w:eastAsia="仿宋_GB2312"/>
          <w:kern w:val="0"/>
          <w:sz w:val="32"/>
          <w:szCs w:val="32"/>
        </w:rPr>
        <w:t>国家药品监督管理局</w:t>
      </w:r>
      <w:r>
        <w:rPr>
          <w:rFonts w:eastAsia="仿宋_GB2312"/>
          <w:kern w:val="0"/>
          <w:sz w:val="32"/>
          <w:szCs w:val="32"/>
        </w:rPr>
        <w:t>.</w:t>
      </w:r>
      <w:r>
        <w:rPr>
          <w:rFonts w:eastAsia="仿宋_GB2312"/>
          <w:kern w:val="0"/>
          <w:sz w:val="32"/>
          <w:szCs w:val="32"/>
        </w:rPr>
        <w:t xml:space="preserve"> </w:t>
      </w:r>
      <w:r>
        <w:rPr>
          <w:rFonts w:eastAsia="仿宋_GB2312"/>
          <w:kern w:val="0"/>
          <w:sz w:val="32"/>
          <w:szCs w:val="32"/>
        </w:rPr>
        <w:t>医疗器械临床评价技术指导原则</w:t>
      </w:r>
      <w:r>
        <w:rPr>
          <w:rFonts w:eastAsia="仿宋_GB2312"/>
          <w:kern w:val="0"/>
          <w:sz w:val="32"/>
          <w:szCs w:val="32"/>
        </w:rPr>
        <w:t xml:space="preserve">: </w:t>
      </w:r>
      <w:r>
        <w:rPr>
          <w:rFonts w:eastAsia="仿宋_GB2312"/>
          <w:kern w:val="0"/>
          <w:sz w:val="32"/>
          <w:szCs w:val="32"/>
        </w:rPr>
        <w:t>国家药品监督管理局</w:t>
      </w:r>
      <w:r>
        <w:rPr>
          <w:rFonts w:eastAsia="仿宋_GB2312"/>
          <w:kern w:val="0"/>
          <w:sz w:val="32"/>
          <w:szCs w:val="32"/>
        </w:rPr>
        <w:t>20</w:t>
      </w:r>
      <w:r>
        <w:rPr>
          <w:rFonts w:eastAsia="仿宋_GB2312"/>
          <w:kern w:val="0"/>
          <w:sz w:val="32"/>
          <w:szCs w:val="32"/>
        </w:rPr>
        <w:t>21</w:t>
      </w:r>
      <w:r>
        <w:rPr>
          <w:rFonts w:eastAsia="仿宋_GB2312"/>
          <w:kern w:val="0"/>
          <w:sz w:val="32"/>
          <w:szCs w:val="32"/>
        </w:rPr>
        <w:t>年第</w:t>
      </w:r>
      <w:r>
        <w:rPr>
          <w:rFonts w:eastAsia="仿宋_GB2312"/>
          <w:kern w:val="0"/>
          <w:sz w:val="32"/>
          <w:szCs w:val="32"/>
        </w:rPr>
        <w:t>73</w:t>
      </w:r>
      <w:r>
        <w:rPr>
          <w:rFonts w:eastAsia="仿宋_GB2312"/>
          <w:kern w:val="0"/>
          <w:sz w:val="32"/>
          <w:szCs w:val="32"/>
        </w:rPr>
        <w:t>号通告</w:t>
      </w:r>
      <w:r>
        <w:rPr>
          <w:rFonts w:eastAsia="仿宋_GB2312"/>
          <w:kern w:val="0"/>
          <w:sz w:val="32"/>
          <w:szCs w:val="32"/>
        </w:rPr>
        <w:t xml:space="preserve">[Z], </w:t>
      </w:r>
      <w:r>
        <w:rPr>
          <w:rFonts w:eastAsia="仿宋_GB2312"/>
          <w:kern w:val="0"/>
          <w:sz w:val="32"/>
          <w:szCs w:val="32"/>
        </w:rPr>
        <w:t>20</w:t>
      </w:r>
      <w:r>
        <w:rPr>
          <w:rFonts w:eastAsia="仿宋_GB2312"/>
          <w:kern w:val="0"/>
          <w:sz w:val="32"/>
          <w:szCs w:val="32"/>
        </w:rPr>
        <w:t>21</w:t>
      </w:r>
      <w:r>
        <w:rPr>
          <w:rFonts w:eastAsia="仿宋_GB2312"/>
          <w:kern w:val="0"/>
          <w:sz w:val="32"/>
          <w:szCs w:val="32"/>
        </w:rPr>
        <w:t>.</w:t>
      </w:r>
      <w:r>
        <w:rPr>
          <w:rFonts w:eastAsia="仿宋_GB2312"/>
          <w:kern w:val="0"/>
          <w:sz w:val="32"/>
          <w:szCs w:val="32"/>
        </w:rPr>
        <w:t>9.</w:t>
      </w:r>
    </w:p>
    <w:p w:rsidR="00146B6D" w:rsidRDefault="00D602A5" w:rsidP="00311CA4">
      <w:pPr>
        <w:spacing w:line="52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1</w:t>
      </w:r>
      <w:r>
        <w:rPr>
          <w:rFonts w:eastAsia="仿宋_GB2312" w:hint="eastAsia"/>
          <w:kern w:val="0"/>
          <w:sz w:val="32"/>
          <w:szCs w:val="32"/>
        </w:rPr>
        <w:t>5</w:t>
      </w:r>
      <w:r>
        <w:rPr>
          <w:rFonts w:eastAsia="仿宋_GB2312"/>
          <w:kern w:val="0"/>
          <w:sz w:val="32"/>
          <w:szCs w:val="32"/>
        </w:rPr>
        <w:t>]</w:t>
      </w:r>
      <w:r>
        <w:rPr>
          <w:rFonts w:eastAsia="仿宋_GB2312"/>
          <w:kern w:val="0"/>
          <w:sz w:val="32"/>
          <w:szCs w:val="32"/>
        </w:rPr>
        <w:t xml:space="preserve"> </w:t>
      </w:r>
      <w:r>
        <w:rPr>
          <w:rFonts w:eastAsia="仿宋_GB2312"/>
          <w:kern w:val="0"/>
          <w:sz w:val="32"/>
          <w:szCs w:val="32"/>
        </w:rPr>
        <w:t>国家药品监督管理局</w:t>
      </w:r>
      <w:r>
        <w:rPr>
          <w:rFonts w:eastAsia="仿宋_GB2312"/>
          <w:kern w:val="0"/>
          <w:sz w:val="32"/>
          <w:szCs w:val="32"/>
        </w:rPr>
        <w:t>.</w:t>
      </w:r>
      <w:r>
        <w:rPr>
          <w:rFonts w:eastAsia="仿宋_GB2312"/>
          <w:kern w:val="0"/>
          <w:sz w:val="32"/>
          <w:szCs w:val="32"/>
        </w:rPr>
        <w:t xml:space="preserve"> </w:t>
      </w:r>
      <w:r>
        <w:rPr>
          <w:rFonts w:eastAsia="仿宋_GB2312"/>
          <w:kern w:val="0"/>
          <w:sz w:val="32"/>
          <w:szCs w:val="32"/>
        </w:rPr>
        <w:t>医疗器械注册申报临床评价报告技术指导原则</w:t>
      </w:r>
      <w:r>
        <w:rPr>
          <w:rFonts w:eastAsia="仿宋_GB2312"/>
          <w:kern w:val="0"/>
          <w:sz w:val="32"/>
          <w:szCs w:val="32"/>
        </w:rPr>
        <w:t xml:space="preserve">: </w:t>
      </w:r>
      <w:r>
        <w:rPr>
          <w:rFonts w:eastAsia="仿宋_GB2312"/>
          <w:kern w:val="0"/>
          <w:sz w:val="32"/>
          <w:szCs w:val="32"/>
        </w:rPr>
        <w:t>国家药品监督管理局</w:t>
      </w:r>
      <w:r>
        <w:rPr>
          <w:rFonts w:eastAsia="仿宋_GB2312"/>
          <w:kern w:val="0"/>
          <w:sz w:val="32"/>
          <w:szCs w:val="32"/>
        </w:rPr>
        <w:t>20</w:t>
      </w:r>
      <w:r>
        <w:rPr>
          <w:rFonts w:eastAsia="仿宋_GB2312"/>
          <w:kern w:val="0"/>
          <w:sz w:val="32"/>
          <w:szCs w:val="32"/>
        </w:rPr>
        <w:t>21</w:t>
      </w:r>
      <w:r>
        <w:rPr>
          <w:rFonts w:eastAsia="仿宋_GB2312"/>
          <w:kern w:val="0"/>
          <w:sz w:val="32"/>
          <w:szCs w:val="32"/>
        </w:rPr>
        <w:t>年第</w:t>
      </w:r>
      <w:r>
        <w:rPr>
          <w:rFonts w:eastAsia="仿宋_GB2312"/>
          <w:kern w:val="0"/>
          <w:sz w:val="32"/>
          <w:szCs w:val="32"/>
        </w:rPr>
        <w:t>73</w:t>
      </w:r>
      <w:r>
        <w:rPr>
          <w:rFonts w:eastAsia="仿宋_GB2312"/>
          <w:kern w:val="0"/>
          <w:sz w:val="32"/>
          <w:szCs w:val="32"/>
        </w:rPr>
        <w:t>号通告</w:t>
      </w:r>
      <w:r>
        <w:rPr>
          <w:rFonts w:eastAsia="仿宋_GB2312"/>
          <w:kern w:val="0"/>
          <w:sz w:val="32"/>
          <w:szCs w:val="32"/>
        </w:rPr>
        <w:t xml:space="preserve">[Z], </w:t>
      </w:r>
      <w:r>
        <w:rPr>
          <w:rFonts w:eastAsia="仿宋_GB2312"/>
          <w:kern w:val="0"/>
          <w:sz w:val="32"/>
          <w:szCs w:val="32"/>
        </w:rPr>
        <w:t>20</w:t>
      </w:r>
      <w:r>
        <w:rPr>
          <w:rFonts w:eastAsia="仿宋_GB2312"/>
          <w:kern w:val="0"/>
          <w:sz w:val="32"/>
          <w:szCs w:val="32"/>
        </w:rPr>
        <w:t>21</w:t>
      </w:r>
      <w:r>
        <w:rPr>
          <w:rFonts w:eastAsia="仿宋_GB2312"/>
          <w:kern w:val="0"/>
          <w:sz w:val="32"/>
          <w:szCs w:val="32"/>
        </w:rPr>
        <w:t>.</w:t>
      </w:r>
      <w:r>
        <w:rPr>
          <w:rFonts w:eastAsia="仿宋_GB2312"/>
          <w:kern w:val="0"/>
          <w:sz w:val="32"/>
          <w:szCs w:val="32"/>
        </w:rPr>
        <w:t>9.</w:t>
      </w:r>
    </w:p>
    <w:p w:rsidR="00146B6D" w:rsidRDefault="00D602A5" w:rsidP="00311CA4">
      <w:pPr>
        <w:spacing w:line="520" w:lineRule="exact"/>
        <w:ind w:firstLineChars="200" w:firstLine="640"/>
        <w:rPr>
          <w:rFonts w:eastAsia="仿宋_GB2312"/>
          <w:sz w:val="32"/>
          <w:szCs w:val="32"/>
        </w:rPr>
      </w:pPr>
      <w:r>
        <w:rPr>
          <w:rFonts w:eastAsia="仿宋_GB2312"/>
          <w:kern w:val="0"/>
          <w:sz w:val="32"/>
          <w:szCs w:val="32"/>
        </w:rPr>
        <w:t>[</w:t>
      </w:r>
      <w:r>
        <w:rPr>
          <w:rFonts w:eastAsia="仿宋_GB2312"/>
          <w:kern w:val="0"/>
          <w:sz w:val="32"/>
          <w:szCs w:val="32"/>
        </w:rPr>
        <w:t>1</w:t>
      </w:r>
      <w:r>
        <w:rPr>
          <w:rFonts w:eastAsia="仿宋_GB2312" w:hint="eastAsia"/>
          <w:kern w:val="0"/>
          <w:sz w:val="32"/>
          <w:szCs w:val="32"/>
        </w:rPr>
        <w:t>6</w:t>
      </w:r>
      <w:r>
        <w:rPr>
          <w:rFonts w:eastAsia="仿宋_GB2312"/>
          <w:kern w:val="0"/>
          <w:sz w:val="32"/>
          <w:szCs w:val="32"/>
        </w:rPr>
        <w:t>]</w:t>
      </w:r>
      <w:r>
        <w:rPr>
          <w:rFonts w:eastAsia="仿宋_GB2312"/>
          <w:kern w:val="0"/>
          <w:sz w:val="32"/>
          <w:szCs w:val="32"/>
        </w:rPr>
        <w:t xml:space="preserve"> </w:t>
      </w:r>
      <w:r>
        <w:rPr>
          <w:rFonts w:eastAsia="仿宋_GB2312"/>
          <w:kern w:val="0"/>
          <w:sz w:val="32"/>
          <w:szCs w:val="32"/>
        </w:rPr>
        <w:t>国家药品监督管理局</w:t>
      </w:r>
      <w:r>
        <w:rPr>
          <w:rFonts w:eastAsia="仿宋_GB2312"/>
          <w:sz w:val="32"/>
          <w:szCs w:val="32"/>
        </w:rPr>
        <w:t>.</w:t>
      </w:r>
      <w:r>
        <w:rPr>
          <w:rFonts w:eastAsia="仿宋_GB2312"/>
          <w:sz w:val="32"/>
          <w:szCs w:val="32"/>
        </w:rPr>
        <w:t xml:space="preserve"> </w:t>
      </w:r>
      <w:r>
        <w:rPr>
          <w:rFonts w:eastAsia="仿宋_GB2312"/>
          <w:kern w:val="0"/>
          <w:sz w:val="32"/>
          <w:szCs w:val="32"/>
        </w:rPr>
        <w:t>医疗器械生产质量管理规范独立软件现场检查指导原则</w:t>
      </w:r>
      <w:r>
        <w:rPr>
          <w:rFonts w:eastAsia="仿宋_GB2312"/>
          <w:kern w:val="0"/>
          <w:sz w:val="32"/>
          <w:szCs w:val="32"/>
        </w:rPr>
        <w:t xml:space="preserve">: </w:t>
      </w:r>
      <w:r>
        <w:rPr>
          <w:rFonts w:eastAsia="仿宋_GB2312"/>
          <w:kern w:val="0"/>
          <w:sz w:val="32"/>
          <w:szCs w:val="32"/>
        </w:rPr>
        <w:t>药监综械管〔</w:t>
      </w:r>
      <w:r>
        <w:rPr>
          <w:rFonts w:eastAsia="仿宋_GB2312"/>
          <w:kern w:val="0"/>
          <w:sz w:val="32"/>
          <w:szCs w:val="32"/>
        </w:rPr>
        <w:t>2020</w:t>
      </w:r>
      <w:r>
        <w:rPr>
          <w:rFonts w:eastAsia="仿宋_GB2312"/>
          <w:kern w:val="0"/>
          <w:sz w:val="32"/>
          <w:szCs w:val="32"/>
        </w:rPr>
        <w:t>〕</w:t>
      </w:r>
      <w:r>
        <w:rPr>
          <w:rFonts w:eastAsia="仿宋_GB2312"/>
          <w:kern w:val="0"/>
          <w:sz w:val="32"/>
          <w:szCs w:val="32"/>
        </w:rPr>
        <w:t>57</w:t>
      </w:r>
      <w:r>
        <w:rPr>
          <w:rFonts w:eastAsia="仿宋_GB2312"/>
          <w:kern w:val="0"/>
          <w:sz w:val="32"/>
          <w:szCs w:val="32"/>
        </w:rPr>
        <w:t>号</w:t>
      </w:r>
      <w:r>
        <w:rPr>
          <w:rFonts w:eastAsia="仿宋_GB2312"/>
          <w:kern w:val="0"/>
          <w:sz w:val="32"/>
          <w:szCs w:val="32"/>
        </w:rPr>
        <w:t xml:space="preserve">[Z], </w:t>
      </w:r>
      <w:r>
        <w:rPr>
          <w:rFonts w:eastAsia="仿宋_GB2312"/>
          <w:sz w:val="32"/>
          <w:szCs w:val="32"/>
        </w:rPr>
        <w:t>2020.5.</w:t>
      </w:r>
    </w:p>
    <w:p w:rsidR="00146B6D" w:rsidRDefault="00D602A5" w:rsidP="00311CA4">
      <w:pPr>
        <w:spacing w:line="52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1</w:t>
      </w:r>
      <w:r>
        <w:rPr>
          <w:rFonts w:eastAsia="仿宋_GB2312" w:hint="eastAsia"/>
          <w:kern w:val="0"/>
          <w:sz w:val="32"/>
          <w:szCs w:val="32"/>
        </w:rPr>
        <w:t>7</w:t>
      </w:r>
      <w:r>
        <w:rPr>
          <w:rFonts w:eastAsia="仿宋_GB2312"/>
          <w:kern w:val="0"/>
          <w:sz w:val="32"/>
          <w:szCs w:val="32"/>
        </w:rPr>
        <w:t>]</w:t>
      </w:r>
      <w:r>
        <w:rPr>
          <w:rFonts w:eastAsia="仿宋_GB2312"/>
          <w:kern w:val="0"/>
          <w:sz w:val="32"/>
          <w:szCs w:val="32"/>
        </w:rPr>
        <w:t xml:space="preserve"> </w:t>
      </w:r>
      <w:r>
        <w:rPr>
          <w:rFonts w:eastAsia="仿宋_GB2312"/>
          <w:kern w:val="0"/>
          <w:sz w:val="32"/>
          <w:szCs w:val="32"/>
        </w:rPr>
        <w:t>国家药品监督管理局</w:t>
      </w:r>
      <w:r>
        <w:rPr>
          <w:rFonts w:eastAsia="仿宋_GB2312"/>
          <w:kern w:val="0"/>
          <w:sz w:val="32"/>
          <w:szCs w:val="32"/>
        </w:rPr>
        <w:t>医疗器械技术审评中心</w:t>
      </w:r>
      <w:r>
        <w:rPr>
          <w:rFonts w:eastAsia="仿宋_GB2312"/>
          <w:kern w:val="0"/>
          <w:sz w:val="32"/>
          <w:szCs w:val="32"/>
        </w:rPr>
        <w:t>.</w:t>
      </w:r>
      <w:r>
        <w:rPr>
          <w:rFonts w:eastAsia="仿宋_GB2312"/>
          <w:kern w:val="0"/>
          <w:sz w:val="32"/>
          <w:szCs w:val="32"/>
        </w:rPr>
        <w:t xml:space="preserve"> </w:t>
      </w:r>
      <w:r>
        <w:rPr>
          <w:rFonts w:eastAsia="仿宋_GB2312"/>
          <w:kern w:val="0"/>
          <w:sz w:val="32"/>
          <w:szCs w:val="32"/>
        </w:rPr>
        <w:t>医疗器械说明书</w:t>
      </w:r>
      <w:r>
        <w:rPr>
          <w:rFonts w:eastAsia="仿宋_GB2312" w:hint="eastAsia"/>
          <w:kern w:val="0"/>
          <w:sz w:val="32"/>
          <w:szCs w:val="32"/>
        </w:rPr>
        <w:t>编写</w:t>
      </w:r>
      <w:r>
        <w:rPr>
          <w:rFonts w:eastAsia="仿宋_GB2312"/>
          <w:kern w:val="0"/>
          <w:sz w:val="32"/>
          <w:szCs w:val="32"/>
        </w:rPr>
        <w:t>指导原则（征求意见稿）</w:t>
      </w:r>
      <w:r>
        <w:rPr>
          <w:rFonts w:eastAsia="仿宋_GB2312"/>
          <w:kern w:val="0"/>
          <w:sz w:val="32"/>
          <w:szCs w:val="32"/>
        </w:rPr>
        <w:t xml:space="preserve">[Z], </w:t>
      </w:r>
      <w:r>
        <w:rPr>
          <w:rFonts w:eastAsia="仿宋_GB2312"/>
          <w:sz w:val="32"/>
          <w:szCs w:val="32"/>
        </w:rPr>
        <w:t>20</w:t>
      </w:r>
      <w:r>
        <w:rPr>
          <w:rFonts w:eastAsia="仿宋_GB2312" w:hint="eastAsia"/>
          <w:sz w:val="32"/>
          <w:szCs w:val="32"/>
        </w:rPr>
        <w:t>23</w:t>
      </w:r>
      <w:r>
        <w:rPr>
          <w:rFonts w:eastAsia="仿宋_GB2312"/>
          <w:sz w:val="32"/>
          <w:szCs w:val="32"/>
        </w:rPr>
        <w:t>.11.</w:t>
      </w:r>
    </w:p>
    <w:p w:rsidR="00146B6D" w:rsidRDefault="00D602A5" w:rsidP="00311CA4">
      <w:pPr>
        <w:spacing w:line="52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1</w:t>
      </w:r>
      <w:r>
        <w:rPr>
          <w:rFonts w:eastAsia="仿宋_GB2312" w:hint="eastAsia"/>
          <w:kern w:val="0"/>
          <w:sz w:val="32"/>
          <w:szCs w:val="32"/>
        </w:rPr>
        <w:t>8</w:t>
      </w:r>
      <w:r>
        <w:rPr>
          <w:rFonts w:eastAsia="仿宋_GB2312"/>
          <w:kern w:val="0"/>
          <w:sz w:val="32"/>
          <w:szCs w:val="32"/>
        </w:rPr>
        <w:t xml:space="preserve">] </w:t>
      </w:r>
      <w:r>
        <w:rPr>
          <w:rFonts w:eastAsia="仿宋_GB2312"/>
          <w:kern w:val="0"/>
          <w:sz w:val="32"/>
          <w:szCs w:val="32"/>
        </w:rPr>
        <w:t>GB</w:t>
      </w:r>
      <w:r>
        <w:rPr>
          <w:rFonts w:eastAsia="仿宋_GB2312"/>
          <w:kern w:val="0"/>
          <w:sz w:val="32"/>
          <w:szCs w:val="32"/>
        </w:rPr>
        <w:t xml:space="preserve"> </w:t>
      </w:r>
      <w:r>
        <w:rPr>
          <w:rFonts w:eastAsia="仿宋_GB2312"/>
          <w:kern w:val="0"/>
          <w:sz w:val="32"/>
          <w:szCs w:val="32"/>
        </w:rPr>
        <w:t>9706.1-</w:t>
      </w:r>
      <w:r>
        <w:rPr>
          <w:rFonts w:eastAsia="仿宋_GB2312"/>
          <w:kern w:val="0"/>
          <w:sz w:val="32"/>
          <w:szCs w:val="32"/>
        </w:rPr>
        <w:t>20</w:t>
      </w:r>
      <w:r>
        <w:rPr>
          <w:rFonts w:eastAsia="仿宋_GB2312"/>
          <w:kern w:val="0"/>
          <w:sz w:val="32"/>
          <w:szCs w:val="32"/>
        </w:rPr>
        <w:t xml:space="preserve">20, </w:t>
      </w:r>
      <w:r>
        <w:rPr>
          <w:rFonts w:eastAsia="仿宋_GB2312"/>
          <w:kern w:val="0"/>
          <w:sz w:val="32"/>
          <w:szCs w:val="32"/>
        </w:rPr>
        <w:t>医用电气设备</w:t>
      </w:r>
      <w:r>
        <w:rPr>
          <w:rFonts w:eastAsia="仿宋_GB2312"/>
          <w:kern w:val="0"/>
          <w:sz w:val="32"/>
          <w:szCs w:val="32"/>
        </w:rPr>
        <w:t xml:space="preserve"> </w:t>
      </w:r>
      <w:r>
        <w:rPr>
          <w:rFonts w:eastAsia="仿宋_GB2312"/>
          <w:kern w:val="0"/>
          <w:sz w:val="32"/>
          <w:szCs w:val="32"/>
        </w:rPr>
        <w:t>第</w:t>
      </w:r>
      <w:r>
        <w:rPr>
          <w:rFonts w:eastAsia="仿宋_GB2312"/>
          <w:kern w:val="0"/>
          <w:sz w:val="32"/>
          <w:szCs w:val="32"/>
        </w:rPr>
        <w:t>1</w:t>
      </w:r>
      <w:r>
        <w:rPr>
          <w:rFonts w:eastAsia="仿宋_GB2312"/>
          <w:kern w:val="0"/>
          <w:sz w:val="32"/>
          <w:szCs w:val="32"/>
        </w:rPr>
        <w:t>部分：</w:t>
      </w:r>
      <w:r>
        <w:rPr>
          <w:rFonts w:eastAsia="仿宋_GB2312"/>
          <w:kern w:val="0"/>
          <w:sz w:val="32"/>
          <w:szCs w:val="32"/>
        </w:rPr>
        <w:t>基本安全和基本性能的通用要求</w:t>
      </w:r>
      <w:r>
        <w:rPr>
          <w:rFonts w:eastAsia="仿宋_GB2312"/>
          <w:kern w:val="0"/>
          <w:sz w:val="32"/>
          <w:szCs w:val="32"/>
        </w:rPr>
        <w:t>[S].</w:t>
      </w:r>
    </w:p>
    <w:p w:rsidR="00146B6D" w:rsidRDefault="00D602A5" w:rsidP="00311CA4">
      <w:pPr>
        <w:spacing w:line="52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1</w:t>
      </w:r>
      <w:r>
        <w:rPr>
          <w:rFonts w:eastAsia="仿宋_GB2312" w:hint="eastAsia"/>
          <w:kern w:val="0"/>
          <w:sz w:val="32"/>
          <w:szCs w:val="32"/>
        </w:rPr>
        <w:t>9</w:t>
      </w:r>
      <w:r>
        <w:rPr>
          <w:rFonts w:eastAsia="仿宋_GB2312"/>
          <w:kern w:val="0"/>
          <w:sz w:val="32"/>
          <w:szCs w:val="32"/>
        </w:rPr>
        <w:t>]</w:t>
      </w:r>
      <w:r>
        <w:rPr>
          <w:rFonts w:eastAsia="仿宋_GB2312"/>
          <w:kern w:val="0"/>
          <w:sz w:val="32"/>
          <w:szCs w:val="32"/>
        </w:rPr>
        <w:t xml:space="preserve"> </w:t>
      </w:r>
      <w:r>
        <w:rPr>
          <w:rFonts w:eastAsia="仿宋_GB2312"/>
          <w:kern w:val="0"/>
          <w:sz w:val="32"/>
          <w:szCs w:val="32"/>
        </w:rPr>
        <w:t>YY/T 9706.106-202</w:t>
      </w:r>
      <w:r>
        <w:rPr>
          <w:rFonts w:eastAsia="仿宋_GB2312"/>
          <w:kern w:val="0"/>
          <w:sz w:val="32"/>
          <w:szCs w:val="32"/>
        </w:rPr>
        <w:t xml:space="preserve">1, </w:t>
      </w:r>
      <w:r>
        <w:rPr>
          <w:rFonts w:eastAsia="仿宋_GB2312"/>
          <w:kern w:val="0"/>
          <w:sz w:val="32"/>
          <w:szCs w:val="32"/>
        </w:rPr>
        <w:t>医用电气设备</w:t>
      </w:r>
      <w:r>
        <w:rPr>
          <w:rFonts w:eastAsia="仿宋_GB2312"/>
          <w:kern w:val="0"/>
          <w:sz w:val="32"/>
          <w:szCs w:val="32"/>
        </w:rPr>
        <w:t xml:space="preserve"> </w:t>
      </w:r>
      <w:r>
        <w:rPr>
          <w:rFonts w:eastAsia="仿宋_GB2312"/>
          <w:kern w:val="0"/>
          <w:sz w:val="32"/>
          <w:szCs w:val="32"/>
        </w:rPr>
        <w:t>第</w:t>
      </w:r>
      <w:r>
        <w:rPr>
          <w:rFonts w:eastAsia="仿宋_GB2312"/>
          <w:kern w:val="0"/>
          <w:sz w:val="32"/>
          <w:szCs w:val="32"/>
        </w:rPr>
        <w:t>1-6</w:t>
      </w:r>
      <w:r>
        <w:rPr>
          <w:rFonts w:eastAsia="仿宋_GB2312"/>
          <w:kern w:val="0"/>
          <w:sz w:val="32"/>
          <w:szCs w:val="32"/>
        </w:rPr>
        <w:t>部分：基本安全和基本性能的通用要求</w:t>
      </w:r>
      <w:r>
        <w:rPr>
          <w:rFonts w:eastAsia="仿宋_GB2312"/>
          <w:kern w:val="0"/>
          <w:sz w:val="32"/>
          <w:szCs w:val="32"/>
        </w:rPr>
        <w:t xml:space="preserve"> </w:t>
      </w:r>
      <w:r>
        <w:rPr>
          <w:rFonts w:eastAsia="仿宋_GB2312"/>
          <w:kern w:val="0"/>
          <w:sz w:val="32"/>
          <w:szCs w:val="32"/>
        </w:rPr>
        <w:t>并列标准</w:t>
      </w:r>
      <w:r>
        <w:rPr>
          <w:rFonts w:eastAsia="仿宋_GB2312"/>
          <w:kern w:val="0"/>
          <w:sz w:val="32"/>
          <w:szCs w:val="32"/>
        </w:rPr>
        <w:t>：</w:t>
      </w:r>
      <w:r>
        <w:rPr>
          <w:rFonts w:eastAsia="仿宋_GB2312"/>
          <w:kern w:val="0"/>
          <w:sz w:val="32"/>
          <w:szCs w:val="32"/>
        </w:rPr>
        <w:t>可用性</w:t>
      </w:r>
      <w:r>
        <w:rPr>
          <w:rFonts w:eastAsia="仿宋_GB2312"/>
          <w:kern w:val="0"/>
          <w:sz w:val="32"/>
          <w:szCs w:val="32"/>
        </w:rPr>
        <w:t>[S].</w:t>
      </w:r>
    </w:p>
    <w:p w:rsidR="00146B6D" w:rsidRDefault="00D602A5" w:rsidP="00311CA4">
      <w:pPr>
        <w:spacing w:line="520" w:lineRule="exact"/>
        <w:ind w:firstLineChars="200" w:firstLine="640"/>
        <w:rPr>
          <w:rFonts w:eastAsia="仿宋_GB2312"/>
          <w:kern w:val="0"/>
          <w:sz w:val="32"/>
          <w:szCs w:val="32"/>
        </w:rPr>
      </w:pPr>
      <w:r>
        <w:rPr>
          <w:rFonts w:eastAsia="仿宋_GB2312"/>
          <w:kern w:val="0"/>
          <w:sz w:val="32"/>
          <w:szCs w:val="32"/>
        </w:rPr>
        <w:t>[</w:t>
      </w:r>
      <w:r>
        <w:rPr>
          <w:rFonts w:eastAsia="仿宋_GB2312" w:hint="eastAsia"/>
          <w:kern w:val="0"/>
          <w:sz w:val="32"/>
          <w:szCs w:val="32"/>
        </w:rPr>
        <w:t>20</w:t>
      </w:r>
      <w:r>
        <w:rPr>
          <w:rFonts w:eastAsia="仿宋_GB2312"/>
          <w:kern w:val="0"/>
          <w:sz w:val="32"/>
          <w:szCs w:val="32"/>
        </w:rPr>
        <w:t>]</w:t>
      </w:r>
      <w:r>
        <w:rPr>
          <w:rFonts w:eastAsia="仿宋_GB2312"/>
          <w:kern w:val="0"/>
          <w:sz w:val="32"/>
          <w:szCs w:val="32"/>
        </w:rPr>
        <w:t xml:space="preserve"> </w:t>
      </w:r>
      <w:r>
        <w:rPr>
          <w:rFonts w:eastAsia="仿宋_GB2312"/>
          <w:kern w:val="0"/>
          <w:sz w:val="32"/>
          <w:szCs w:val="32"/>
        </w:rPr>
        <w:t>YY 9706.10</w:t>
      </w:r>
      <w:r>
        <w:rPr>
          <w:rFonts w:eastAsia="仿宋_GB2312"/>
          <w:kern w:val="0"/>
          <w:sz w:val="32"/>
          <w:szCs w:val="32"/>
        </w:rPr>
        <w:t>8</w:t>
      </w:r>
      <w:r>
        <w:rPr>
          <w:rFonts w:eastAsia="仿宋_GB2312"/>
          <w:kern w:val="0"/>
          <w:sz w:val="32"/>
          <w:szCs w:val="32"/>
        </w:rPr>
        <w:t>-2021</w:t>
      </w:r>
      <w:r>
        <w:rPr>
          <w:rFonts w:eastAsia="仿宋_GB2312"/>
          <w:kern w:val="0"/>
          <w:sz w:val="32"/>
          <w:szCs w:val="32"/>
        </w:rPr>
        <w:t xml:space="preserve">, </w:t>
      </w:r>
      <w:r>
        <w:rPr>
          <w:rFonts w:eastAsia="仿宋_GB2312"/>
          <w:kern w:val="0"/>
          <w:sz w:val="32"/>
          <w:szCs w:val="32"/>
        </w:rPr>
        <w:t>医用电气设备</w:t>
      </w:r>
      <w:r>
        <w:rPr>
          <w:rFonts w:eastAsia="仿宋_GB2312"/>
          <w:kern w:val="0"/>
          <w:sz w:val="32"/>
          <w:szCs w:val="32"/>
        </w:rPr>
        <w:t> </w:t>
      </w:r>
      <w:r>
        <w:rPr>
          <w:rFonts w:eastAsia="仿宋_GB2312"/>
          <w:kern w:val="0"/>
          <w:sz w:val="32"/>
          <w:szCs w:val="32"/>
        </w:rPr>
        <w:t>第</w:t>
      </w:r>
      <w:r>
        <w:rPr>
          <w:rFonts w:eastAsia="仿宋_GB2312"/>
          <w:kern w:val="0"/>
          <w:sz w:val="32"/>
          <w:szCs w:val="32"/>
        </w:rPr>
        <w:t>1-8</w:t>
      </w:r>
      <w:r>
        <w:rPr>
          <w:rFonts w:eastAsia="仿宋_GB2312"/>
          <w:kern w:val="0"/>
          <w:sz w:val="32"/>
          <w:szCs w:val="32"/>
        </w:rPr>
        <w:t>部分：基本安全和基本性能的通用要求</w:t>
      </w:r>
      <w:r>
        <w:rPr>
          <w:rFonts w:eastAsia="仿宋_GB2312"/>
          <w:kern w:val="0"/>
          <w:sz w:val="32"/>
          <w:szCs w:val="32"/>
        </w:rPr>
        <w:t xml:space="preserve"> </w:t>
      </w:r>
      <w:r>
        <w:rPr>
          <w:rFonts w:eastAsia="仿宋_GB2312"/>
          <w:kern w:val="0"/>
          <w:sz w:val="32"/>
          <w:szCs w:val="32"/>
        </w:rPr>
        <w:t>并列标准</w:t>
      </w:r>
      <w:r>
        <w:rPr>
          <w:rFonts w:eastAsia="仿宋_GB2312"/>
          <w:kern w:val="0"/>
          <w:sz w:val="32"/>
          <w:szCs w:val="32"/>
        </w:rPr>
        <w:t>：</w:t>
      </w:r>
      <w:r>
        <w:rPr>
          <w:rFonts w:eastAsia="仿宋_GB2312"/>
          <w:kern w:val="0"/>
          <w:sz w:val="32"/>
          <w:szCs w:val="32"/>
        </w:rPr>
        <w:t>通用要求，</w:t>
      </w:r>
      <w:r>
        <w:rPr>
          <w:rFonts w:eastAsia="仿宋_GB2312"/>
          <w:kern w:val="0"/>
          <w:sz w:val="32"/>
          <w:szCs w:val="32"/>
        </w:rPr>
        <w:t>医用电气设备和医用电气系统中报警系统的测试和指南</w:t>
      </w:r>
      <w:r>
        <w:rPr>
          <w:rFonts w:eastAsia="仿宋_GB2312"/>
          <w:kern w:val="0"/>
          <w:sz w:val="32"/>
          <w:szCs w:val="32"/>
        </w:rPr>
        <w:t>[S].</w:t>
      </w:r>
    </w:p>
    <w:p w:rsidR="00146B6D" w:rsidRDefault="00D602A5" w:rsidP="00311CA4">
      <w:pPr>
        <w:spacing w:line="520" w:lineRule="exact"/>
        <w:ind w:firstLineChars="200" w:firstLine="640"/>
        <w:jc w:val="left"/>
        <w:rPr>
          <w:rFonts w:eastAsia="仿宋_GB2312"/>
          <w:kern w:val="0"/>
          <w:sz w:val="32"/>
          <w:szCs w:val="32"/>
        </w:rPr>
      </w:pPr>
      <w:r>
        <w:rPr>
          <w:rFonts w:eastAsia="仿宋_GB2312"/>
          <w:kern w:val="0"/>
          <w:sz w:val="32"/>
          <w:szCs w:val="32"/>
        </w:rPr>
        <w:t>[</w:t>
      </w:r>
      <w:r>
        <w:rPr>
          <w:rFonts w:eastAsia="仿宋_GB2312" w:hint="eastAsia"/>
          <w:kern w:val="0"/>
          <w:sz w:val="32"/>
          <w:szCs w:val="32"/>
        </w:rPr>
        <w:t>21</w:t>
      </w:r>
      <w:r>
        <w:rPr>
          <w:rFonts w:eastAsia="仿宋_GB2312"/>
          <w:kern w:val="0"/>
          <w:sz w:val="32"/>
          <w:szCs w:val="32"/>
        </w:rPr>
        <w:t>]</w:t>
      </w:r>
      <w:r>
        <w:rPr>
          <w:rFonts w:eastAsia="仿宋_GB2312"/>
          <w:kern w:val="0"/>
          <w:sz w:val="32"/>
          <w:szCs w:val="32"/>
        </w:rPr>
        <w:t xml:space="preserve"> </w:t>
      </w:r>
      <w:r>
        <w:rPr>
          <w:rFonts w:eastAsia="仿宋_GB2312"/>
          <w:kern w:val="0"/>
          <w:sz w:val="32"/>
          <w:szCs w:val="32"/>
        </w:rPr>
        <w:t>YY/T 9706.110-2021</w:t>
      </w:r>
      <w:r>
        <w:rPr>
          <w:rFonts w:eastAsia="仿宋_GB2312"/>
          <w:kern w:val="0"/>
          <w:sz w:val="32"/>
          <w:szCs w:val="32"/>
        </w:rPr>
        <w:t xml:space="preserve">, </w:t>
      </w:r>
      <w:r>
        <w:rPr>
          <w:rFonts w:eastAsia="仿宋_GB2312"/>
          <w:kern w:val="0"/>
          <w:sz w:val="32"/>
          <w:szCs w:val="32"/>
          <w:lang w:bidi="ar"/>
        </w:rPr>
        <w:t>医用电气设备</w:t>
      </w:r>
      <w:r>
        <w:rPr>
          <w:rFonts w:eastAsia="仿宋_GB2312"/>
          <w:kern w:val="0"/>
          <w:sz w:val="32"/>
          <w:szCs w:val="32"/>
          <w:lang w:bidi="ar"/>
        </w:rPr>
        <w:t xml:space="preserve"> </w:t>
      </w:r>
      <w:r>
        <w:rPr>
          <w:rFonts w:eastAsia="仿宋_GB2312"/>
          <w:kern w:val="0"/>
          <w:sz w:val="32"/>
          <w:szCs w:val="32"/>
          <w:lang w:bidi="ar"/>
        </w:rPr>
        <w:t>第</w:t>
      </w:r>
      <w:r>
        <w:rPr>
          <w:rFonts w:eastAsia="仿宋_GB2312"/>
          <w:kern w:val="0"/>
          <w:sz w:val="32"/>
          <w:szCs w:val="32"/>
          <w:lang w:bidi="ar"/>
        </w:rPr>
        <w:t>1-10</w:t>
      </w:r>
      <w:r>
        <w:rPr>
          <w:rFonts w:eastAsia="仿宋_GB2312"/>
          <w:kern w:val="0"/>
          <w:sz w:val="32"/>
          <w:szCs w:val="32"/>
          <w:lang w:bidi="ar"/>
        </w:rPr>
        <w:t>部分：基本安全和基本性能的通用要求</w:t>
      </w:r>
      <w:r>
        <w:rPr>
          <w:rFonts w:eastAsia="仿宋_GB2312"/>
          <w:kern w:val="0"/>
          <w:sz w:val="32"/>
          <w:szCs w:val="32"/>
          <w:lang w:bidi="ar"/>
        </w:rPr>
        <w:t xml:space="preserve"> </w:t>
      </w:r>
      <w:r>
        <w:rPr>
          <w:rFonts w:eastAsia="仿宋_GB2312"/>
          <w:kern w:val="0"/>
          <w:sz w:val="32"/>
          <w:szCs w:val="32"/>
          <w:lang w:bidi="ar"/>
        </w:rPr>
        <w:t>并列标准：生理闭环控制器开发要求</w:t>
      </w:r>
      <w:r>
        <w:rPr>
          <w:rFonts w:eastAsia="仿宋_GB2312"/>
          <w:kern w:val="0"/>
          <w:sz w:val="32"/>
          <w:szCs w:val="32"/>
        </w:rPr>
        <w:t>[S].</w:t>
      </w:r>
    </w:p>
    <w:p w:rsidR="00146B6D" w:rsidRDefault="00D602A5" w:rsidP="00311CA4">
      <w:pPr>
        <w:spacing w:line="52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2</w:t>
      </w:r>
      <w:r>
        <w:rPr>
          <w:rFonts w:eastAsia="仿宋_GB2312" w:hint="eastAsia"/>
          <w:kern w:val="0"/>
          <w:sz w:val="32"/>
          <w:szCs w:val="32"/>
        </w:rPr>
        <w:t>2</w:t>
      </w:r>
      <w:r>
        <w:rPr>
          <w:rFonts w:eastAsia="仿宋_GB2312"/>
          <w:kern w:val="0"/>
          <w:sz w:val="32"/>
          <w:szCs w:val="32"/>
        </w:rPr>
        <w:t>]</w:t>
      </w:r>
      <w:r>
        <w:rPr>
          <w:rFonts w:eastAsia="仿宋_GB2312"/>
          <w:kern w:val="0"/>
          <w:sz w:val="32"/>
          <w:szCs w:val="32"/>
        </w:rPr>
        <w:t xml:space="preserve"> </w:t>
      </w:r>
      <w:r>
        <w:rPr>
          <w:rFonts w:eastAsia="仿宋_GB2312"/>
          <w:kern w:val="0"/>
          <w:sz w:val="32"/>
          <w:szCs w:val="32"/>
        </w:rPr>
        <w:t>YY 9706.111-2021</w:t>
      </w:r>
      <w:r>
        <w:rPr>
          <w:rFonts w:eastAsia="仿宋_GB2312"/>
          <w:kern w:val="0"/>
          <w:sz w:val="32"/>
          <w:szCs w:val="32"/>
        </w:rPr>
        <w:t xml:space="preserve">, </w:t>
      </w:r>
      <w:r>
        <w:rPr>
          <w:rFonts w:eastAsia="仿宋_GB2312"/>
          <w:kern w:val="0"/>
          <w:sz w:val="32"/>
          <w:szCs w:val="32"/>
        </w:rPr>
        <w:t>医用电气设备</w:t>
      </w:r>
      <w:r>
        <w:rPr>
          <w:rFonts w:eastAsia="仿宋_GB2312"/>
          <w:kern w:val="0"/>
          <w:sz w:val="32"/>
          <w:szCs w:val="32"/>
        </w:rPr>
        <w:t xml:space="preserve"> </w:t>
      </w:r>
      <w:r>
        <w:rPr>
          <w:rFonts w:eastAsia="仿宋_GB2312"/>
          <w:kern w:val="0"/>
          <w:sz w:val="32"/>
          <w:szCs w:val="32"/>
        </w:rPr>
        <w:t>第</w:t>
      </w:r>
      <w:r>
        <w:rPr>
          <w:rFonts w:eastAsia="仿宋_GB2312"/>
          <w:kern w:val="0"/>
          <w:sz w:val="32"/>
          <w:szCs w:val="32"/>
        </w:rPr>
        <w:t>1-11</w:t>
      </w:r>
      <w:r>
        <w:rPr>
          <w:rFonts w:eastAsia="仿宋_GB2312"/>
          <w:kern w:val="0"/>
          <w:sz w:val="32"/>
          <w:szCs w:val="32"/>
        </w:rPr>
        <w:t>部分</w:t>
      </w:r>
      <w:r>
        <w:rPr>
          <w:rFonts w:eastAsia="仿宋_GB2312"/>
          <w:kern w:val="0"/>
          <w:sz w:val="32"/>
          <w:szCs w:val="32"/>
          <w:lang w:bidi="ar"/>
        </w:rPr>
        <w:t>：</w:t>
      </w:r>
      <w:r>
        <w:rPr>
          <w:rFonts w:eastAsia="仿宋_GB2312"/>
          <w:kern w:val="0"/>
          <w:sz w:val="32"/>
          <w:szCs w:val="32"/>
        </w:rPr>
        <w:t>基本安全和基本性能的通用要求</w:t>
      </w:r>
      <w:r>
        <w:rPr>
          <w:rFonts w:eastAsia="仿宋_GB2312"/>
          <w:kern w:val="0"/>
          <w:sz w:val="32"/>
          <w:szCs w:val="32"/>
        </w:rPr>
        <w:t xml:space="preserve"> </w:t>
      </w:r>
      <w:r>
        <w:rPr>
          <w:rFonts w:eastAsia="仿宋_GB2312"/>
          <w:kern w:val="0"/>
          <w:sz w:val="32"/>
          <w:szCs w:val="32"/>
        </w:rPr>
        <w:t>并列标准</w:t>
      </w:r>
      <w:r>
        <w:rPr>
          <w:rFonts w:eastAsia="仿宋_GB2312"/>
          <w:kern w:val="0"/>
          <w:sz w:val="32"/>
          <w:szCs w:val="32"/>
          <w:lang w:bidi="ar"/>
        </w:rPr>
        <w:t>：</w:t>
      </w:r>
      <w:r>
        <w:rPr>
          <w:rFonts w:eastAsia="仿宋_GB2312"/>
          <w:kern w:val="0"/>
          <w:sz w:val="32"/>
          <w:szCs w:val="32"/>
        </w:rPr>
        <w:t>在家庭护理环境中使用</w:t>
      </w:r>
      <w:r>
        <w:rPr>
          <w:rFonts w:eastAsia="仿宋_GB2312"/>
          <w:kern w:val="0"/>
          <w:sz w:val="32"/>
          <w:szCs w:val="32"/>
        </w:rPr>
        <w:lastRenderedPageBreak/>
        <w:t>的医用电气设备和医用电气系统的要求</w:t>
      </w:r>
      <w:r>
        <w:rPr>
          <w:rFonts w:eastAsia="仿宋_GB2312"/>
          <w:kern w:val="0"/>
          <w:sz w:val="32"/>
          <w:szCs w:val="32"/>
        </w:rPr>
        <w:t>[S].</w:t>
      </w:r>
    </w:p>
    <w:p w:rsidR="00146B6D" w:rsidRDefault="00D602A5" w:rsidP="00311CA4">
      <w:pPr>
        <w:spacing w:line="52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2</w:t>
      </w:r>
      <w:r>
        <w:rPr>
          <w:rFonts w:eastAsia="仿宋_GB2312" w:hint="eastAsia"/>
          <w:kern w:val="0"/>
          <w:sz w:val="32"/>
          <w:szCs w:val="32"/>
        </w:rPr>
        <w:t>3</w:t>
      </w:r>
      <w:r>
        <w:rPr>
          <w:rFonts w:eastAsia="仿宋_GB2312"/>
          <w:kern w:val="0"/>
          <w:sz w:val="32"/>
          <w:szCs w:val="32"/>
        </w:rPr>
        <w:t>]</w:t>
      </w:r>
      <w:r>
        <w:rPr>
          <w:rFonts w:eastAsia="仿宋_GB2312"/>
          <w:kern w:val="0"/>
          <w:sz w:val="32"/>
          <w:szCs w:val="32"/>
        </w:rPr>
        <w:t xml:space="preserve"> </w:t>
      </w:r>
      <w:r>
        <w:rPr>
          <w:rFonts w:eastAsia="仿宋_GB2312"/>
          <w:kern w:val="0"/>
          <w:sz w:val="32"/>
          <w:szCs w:val="32"/>
        </w:rPr>
        <w:t>YY 9706.112-2021</w:t>
      </w:r>
      <w:r>
        <w:rPr>
          <w:rFonts w:eastAsia="仿宋_GB2312"/>
          <w:kern w:val="0"/>
          <w:sz w:val="32"/>
          <w:szCs w:val="32"/>
        </w:rPr>
        <w:t xml:space="preserve">, </w:t>
      </w:r>
      <w:r>
        <w:rPr>
          <w:rFonts w:eastAsia="仿宋_GB2312"/>
          <w:kern w:val="0"/>
          <w:sz w:val="32"/>
          <w:szCs w:val="32"/>
        </w:rPr>
        <w:t>医用电气设备</w:t>
      </w:r>
      <w:r>
        <w:rPr>
          <w:rFonts w:eastAsia="仿宋_GB2312"/>
          <w:kern w:val="0"/>
          <w:sz w:val="32"/>
          <w:szCs w:val="32"/>
        </w:rPr>
        <w:t xml:space="preserve"> </w:t>
      </w:r>
      <w:r>
        <w:rPr>
          <w:rFonts w:eastAsia="仿宋_GB2312"/>
          <w:kern w:val="0"/>
          <w:sz w:val="32"/>
          <w:szCs w:val="32"/>
        </w:rPr>
        <w:t>第</w:t>
      </w:r>
      <w:r>
        <w:rPr>
          <w:rFonts w:eastAsia="仿宋_GB2312"/>
          <w:kern w:val="0"/>
          <w:sz w:val="32"/>
          <w:szCs w:val="32"/>
        </w:rPr>
        <w:t>1-12</w:t>
      </w:r>
      <w:r>
        <w:rPr>
          <w:rFonts w:eastAsia="仿宋_GB2312"/>
          <w:kern w:val="0"/>
          <w:sz w:val="32"/>
          <w:szCs w:val="32"/>
        </w:rPr>
        <w:t>部分：基本安全和基本性能的通用要求</w:t>
      </w:r>
      <w:r>
        <w:rPr>
          <w:rFonts w:eastAsia="仿宋_GB2312"/>
          <w:kern w:val="0"/>
          <w:sz w:val="32"/>
          <w:szCs w:val="32"/>
        </w:rPr>
        <w:t xml:space="preserve"> </w:t>
      </w:r>
      <w:r>
        <w:rPr>
          <w:rFonts w:eastAsia="仿宋_GB2312"/>
          <w:kern w:val="0"/>
          <w:sz w:val="32"/>
          <w:szCs w:val="32"/>
        </w:rPr>
        <w:t>并列标准</w:t>
      </w:r>
      <w:r>
        <w:rPr>
          <w:rFonts w:eastAsia="仿宋_GB2312"/>
          <w:kern w:val="0"/>
          <w:sz w:val="32"/>
          <w:szCs w:val="32"/>
          <w:lang w:bidi="ar"/>
        </w:rPr>
        <w:t>：</w:t>
      </w:r>
      <w:r>
        <w:rPr>
          <w:rFonts w:eastAsia="仿宋_GB2312"/>
          <w:kern w:val="0"/>
          <w:sz w:val="32"/>
          <w:szCs w:val="32"/>
        </w:rPr>
        <w:t>预期在紧急医疗服务环境中使用的医用电气设备和医用电气系统的要求</w:t>
      </w:r>
      <w:r>
        <w:rPr>
          <w:rFonts w:eastAsia="仿宋_GB2312"/>
          <w:kern w:val="0"/>
          <w:sz w:val="32"/>
          <w:szCs w:val="32"/>
        </w:rPr>
        <w:t>[S].</w:t>
      </w:r>
    </w:p>
    <w:p w:rsidR="00146B6D" w:rsidRDefault="00D602A5" w:rsidP="00311CA4">
      <w:pPr>
        <w:spacing w:line="52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2</w:t>
      </w:r>
      <w:r>
        <w:rPr>
          <w:rFonts w:eastAsia="仿宋_GB2312" w:hint="eastAsia"/>
          <w:kern w:val="0"/>
          <w:sz w:val="32"/>
          <w:szCs w:val="32"/>
        </w:rPr>
        <w:t>4</w:t>
      </w:r>
      <w:r>
        <w:rPr>
          <w:rFonts w:eastAsia="仿宋_GB2312"/>
          <w:kern w:val="0"/>
          <w:sz w:val="32"/>
          <w:szCs w:val="32"/>
        </w:rPr>
        <w:t>]</w:t>
      </w:r>
      <w:r>
        <w:rPr>
          <w:rFonts w:eastAsia="仿宋_GB2312"/>
          <w:kern w:val="0"/>
          <w:sz w:val="32"/>
          <w:szCs w:val="32"/>
        </w:rPr>
        <w:t xml:space="preserve"> </w:t>
      </w:r>
      <w:r>
        <w:rPr>
          <w:rFonts w:eastAsia="仿宋_GB2312"/>
          <w:kern w:val="0"/>
          <w:sz w:val="32"/>
          <w:szCs w:val="32"/>
        </w:rPr>
        <w:t>GB/T</w:t>
      </w:r>
      <w:r>
        <w:rPr>
          <w:rFonts w:eastAsia="仿宋_GB2312"/>
          <w:kern w:val="0"/>
          <w:sz w:val="32"/>
          <w:szCs w:val="32"/>
        </w:rPr>
        <w:t xml:space="preserve"> </w:t>
      </w:r>
      <w:r>
        <w:rPr>
          <w:rFonts w:eastAsia="仿宋_GB2312"/>
          <w:kern w:val="0"/>
          <w:sz w:val="32"/>
          <w:szCs w:val="32"/>
        </w:rPr>
        <w:t>5703-2010</w:t>
      </w:r>
      <w:r>
        <w:rPr>
          <w:rFonts w:eastAsia="仿宋_GB2312"/>
          <w:kern w:val="0"/>
          <w:sz w:val="32"/>
          <w:szCs w:val="32"/>
        </w:rPr>
        <w:t xml:space="preserve">, </w:t>
      </w:r>
      <w:r>
        <w:rPr>
          <w:rFonts w:eastAsia="仿宋_GB2312"/>
          <w:kern w:val="0"/>
          <w:sz w:val="32"/>
          <w:szCs w:val="32"/>
        </w:rPr>
        <w:t>用于技术设计的人体测量基础项目</w:t>
      </w:r>
      <w:r>
        <w:rPr>
          <w:rFonts w:eastAsia="仿宋_GB2312"/>
          <w:kern w:val="0"/>
          <w:sz w:val="32"/>
          <w:szCs w:val="32"/>
        </w:rPr>
        <w:t>[S].</w:t>
      </w:r>
    </w:p>
    <w:p w:rsidR="00146B6D" w:rsidRDefault="00D602A5" w:rsidP="00311CA4">
      <w:pPr>
        <w:spacing w:line="52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2</w:t>
      </w:r>
      <w:r>
        <w:rPr>
          <w:rFonts w:eastAsia="仿宋_GB2312" w:hint="eastAsia"/>
          <w:kern w:val="0"/>
          <w:sz w:val="32"/>
          <w:szCs w:val="32"/>
        </w:rPr>
        <w:t>5</w:t>
      </w:r>
      <w:r>
        <w:rPr>
          <w:rFonts w:eastAsia="仿宋_GB2312"/>
          <w:kern w:val="0"/>
          <w:sz w:val="32"/>
          <w:szCs w:val="32"/>
        </w:rPr>
        <w:t xml:space="preserve">] </w:t>
      </w:r>
      <w:r>
        <w:rPr>
          <w:rFonts w:eastAsia="仿宋_GB2312"/>
          <w:kern w:val="0"/>
          <w:sz w:val="32"/>
          <w:szCs w:val="32"/>
        </w:rPr>
        <w:t xml:space="preserve">GB 10000-1988, </w:t>
      </w:r>
      <w:r>
        <w:rPr>
          <w:rFonts w:eastAsia="仿宋_GB2312"/>
          <w:kern w:val="0"/>
          <w:sz w:val="32"/>
          <w:szCs w:val="32"/>
        </w:rPr>
        <w:t>中国成年人人体尺寸</w:t>
      </w:r>
      <w:r>
        <w:rPr>
          <w:rFonts w:eastAsia="仿宋_GB2312"/>
          <w:kern w:val="0"/>
          <w:sz w:val="32"/>
          <w:szCs w:val="32"/>
        </w:rPr>
        <w:t>[S].</w:t>
      </w:r>
    </w:p>
    <w:p w:rsidR="00146B6D" w:rsidRDefault="00D602A5" w:rsidP="00311CA4">
      <w:pPr>
        <w:spacing w:line="52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2</w:t>
      </w:r>
      <w:r>
        <w:rPr>
          <w:rFonts w:eastAsia="仿宋_GB2312" w:hint="eastAsia"/>
          <w:kern w:val="0"/>
          <w:sz w:val="32"/>
          <w:szCs w:val="32"/>
        </w:rPr>
        <w:t>6</w:t>
      </w:r>
      <w:r>
        <w:rPr>
          <w:rFonts w:eastAsia="仿宋_GB2312"/>
          <w:kern w:val="0"/>
          <w:sz w:val="32"/>
          <w:szCs w:val="32"/>
        </w:rPr>
        <w:t xml:space="preserve">] </w:t>
      </w:r>
      <w:r>
        <w:rPr>
          <w:rFonts w:eastAsia="仿宋_GB2312"/>
          <w:kern w:val="0"/>
          <w:sz w:val="32"/>
          <w:szCs w:val="32"/>
        </w:rPr>
        <w:t>GB</w:t>
      </w:r>
      <w:r>
        <w:rPr>
          <w:rFonts w:eastAsia="仿宋_GB2312"/>
          <w:kern w:val="0"/>
          <w:sz w:val="32"/>
          <w:szCs w:val="32"/>
        </w:rPr>
        <w:t>/</w:t>
      </w:r>
      <w:r>
        <w:rPr>
          <w:rFonts w:eastAsia="仿宋_GB2312"/>
          <w:kern w:val="0"/>
          <w:sz w:val="32"/>
          <w:szCs w:val="32"/>
        </w:rPr>
        <w:t xml:space="preserve">T 13547-1992, </w:t>
      </w:r>
      <w:r>
        <w:rPr>
          <w:rFonts w:eastAsia="仿宋_GB2312"/>
          <w:kern w:val="0"/>
          <w:sz w:val="32"/>
          <w:szCs w:val="32"/>
        </w:rPr>
        <w:t>工作空间人体尺寸</w:t>
      </w:r>
      <w:r>
        <w:rPr>
          <w:rFonts w:eastAsia="仿宋_GB2312"/>
          <w:kern w:val="0"/>
          <w:sz w:val="32"/>
          <w:szCs w:val="32"/>
        </w:rPr>
        <w:t>[S].</w:t>
      </w:r>
    </w:p>
    <w:p w:rsidR="00146B6D" w:rsidRDefault="00D602A5" w:rsidP="00311CA4">
      <w:pPr>
        <w:spacing w:line="52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2</w:t>
      </w:r>
      <w:r>
        <w:rPr>
          <w:rFonts w:eastAsia="仿宋_GB2312" w:hint="eastAsia"/>
          <w:kern w:val="0"/>
          <w:sz w:val="32"/>
          <w:szCs w:val="32"/>
        </w:rPr>
        <w:t>7</w:t>
      </w:r>
      <w:r>
        <w:rPr>
          <w:rFonts w:eastAsia="仿宋_GB2312"/>
          <w:kern w:val="0"/>
          <w:sz w:val="32"/>
          <w:szCs w:val="32"/>
        </w:rPr>
        <w:t>]</w:t>
      </w:r>
      <w:r>
        <w:rPr>
          <w:rFonts w:eastAsia="仿宋_GB2312"/>
          <w:kern w:val="0"/>
          <w:sz w:val="32"/>
          <w:szCs w:val="32"/>
        </w:rPr>
        <w:t xml:space="preserve"> </w:t>
      </w:r>
      <w:r>
        <w:rPr>
          <w:rFonts w:eastAsia="仿宋_GB2312"/>
          <w:kern w:val="0"/>
          <w:sz w:val="32"/>
          <w:szCs w:val="32"/>
        </w:rPr>
        <w:t>GB</w:t>
      </w:r>
      <w:r>
        <w:rPr>
          <w:rFonts w:eastAsia="仿宋_GB2312"/>
          <w:kern w:val="0"/>
          <w:sz w:val="32"/>
          <w:szCs w:val="32"/>
        </w:rPr>
        <w:t>/</w:t>
      </w:r>
      <w:r>
        <w:rPr>
          <w:rFonts w:eastAsia="仿宋_GB2312"/>
          <w:kern w:val="0"/>
          <w:sz w:val="32"/>
          <w:szCs w:val="32"/>
        </w:rPr>
        <w:t>T 18976-2003</w:t>
      </w:r>
      <w:r>
        <w:rPr>
          <w:rFonts w:eastAsia="仿宋_GB2312"/>
          <w:kern w:val="0"/>
          <w:sz w:val="32"/>
          <w:szCs w:val="32"/>
        </w:rPr>
        <w:t xml:space="preserve">, </w:t>
      </w:r>
      <w:r>
        <w:rPr>
          <w:rFonts w:eastAsia="仿宋_GB2312"/>
          <w:kern w:val="0"/>
          <w:sz w:val="32"/>
          <w:szCs w:val="32"/>
        </w:rPr>
        <w:t>以人为中心的交互系统设计过程</w:t>
      </w:r>
      <w:r>
        <w:rPr>
          <w:rFonts w:eastAsia="仿宋_GB2312"/>
          <w:kern w:val="0"/>
          <w:sz w:val="32"/>
          <w:szCs w:val="32"/>
        </w:rPr>
        <w:t>[S].</w:t>
      </w:r>
    </w:p>
    <w:p w:rsidR="00146B6D" w:rsidRDefault="00D602A5" w:rsidP="00311CA4">
      <w:pPr>
        <w:spacing w:line="520" w:lineRule="exact"/>
        <w:ind w:firstLineChars="200" w:firstLine="640"/>
        <w:rPr>
          <w:rFonts w:eastAsia="仿宋_GB2312"/>
          <w:kern w:val="0"/>
          <w:sz w:val="32"/>
          <w:szCs w:val="32"/>
        </w:rPr>
      </w:pPr>
      <w:bookmarkStart w:id="8" w:name="OLE_LINK4"/>
      <w:r>
        <w:rPr>
          <w:rFonts w:eastAsia="仿宋_GB2312"/>
          <w:kern w:val="0"/>
          <w:sz w:val="32"/>
          <w:szCs w:val="32"/>
        </w:rPr>
        <w:t>[</w:t>
      </w:r>
      <w:r>
        <w:rPr>
          <w:rFonts w:eastAsia="仿宋_GB2312"/>
          <w:kern w:val="0"/>
          <w:sz w:val="32"/>
          <w:szCs w:val="32"/>
        </w:rPr>
        <w:t>2</w:t>
      </w:r>
      <w:r>
        <w:rPr>
          <w:rFonts w:eastAsia="仿宋_GB2312" w:hint="eastAsia"/>
          <w:kern w:val="0"/>
          <w:sz w:val="32"/>
          <w:szCs w:val="32"/>
        </w:rPr>
        <w:t>8</w:t>
      </w:r>
      <w:r>
        <w:rPr>
          <w:rFonts w:eastAsia="仿宋_GB2312"/>
          <w:kern w:val="0"/>
          <w:sz w:val="32"/>
          <w:szCs w:val="32"/>
        </w:rPr>
        <w:t>]</w:t>
      </w:r>
      <w:r>
        <w:rPr>
          <w:rFonts w:eastAsia="仿宋_GB2312"/>
          <w:kern w:val="0"/>
          <w:sz w:val="32"/>
          <w:szCs w:val="32"/>
        </w:rPr>
        <w:t xml:space="preserve"> </w:t>
      </w:r>
      <w:bookmarkStart w:id="9" w:name="OLE_LINK3"/>
      <w:r>
        <w:rPr>
          <w:rFonts w:eastAsia="仿宋_GB2312"/>
          <w:kern w:val="0"/>
          <w:sz w:val="32"/>
          <w:szCs w:val="32"/>
        </w:rPr>
        <w:t>GB/T 21051</w:t>
      </w:r>
      <w:bookmarkEnd w:id="9"/>
      <w:r>
        <w:rPr>
          <w:rFonts w:eastAsia="仿宋_GB2312"/>
          <w:kern w:val="0"/>
          <w:sz w:val="32"/>
          <w:szCs w:val="32"/>
        </w:rPr>
        <w:t>-2007</w:t>
      </w:r>
      <w:r>
        <w:rPr>
          <w:rFonts w:eastAsia="仿宋_GB2312"/>
          <w:kern w:val="0"/>
          <w:sz w:val="32"/>
          <w:szCs w:val="32"/>
        </w:rPr>
        <w:t xml:space="preserve">, </w:t>
      </w:r>
      <w:r>
        <w:rPr>
          <w:rFonts w:eastAsia="仿宋_GB2312"/>
          <w:kern w:val="0"/>
          <w:sz w:val="32"/>
          <w:szCs w:val="32"/>
        </w:rPr>
        <w:t>人</w:t>
      </w:r>
      <w:r>
        <w:rPr>
          <w:rFonts w:eastAsia="仿宋_GB2312"/>
          <w:kern w:val="0"/>
          <w:sz w:val="32"/>
          <w:szCs w:val="32"/>
        </w:rPr>
        <w:t>-</w:t>
      </w:r>
      <w:r>
        <w:rPr>
          <w:rFonts w:eastAsia="仿宋_GB2312"/>
          <w:kern w:val="0"/>
          <w:sz w:val="32"/>
          <w:szCs w:val="32"/>
        </w:rPr>
        <w:t>系统交互工效学</w:t>
      </w:r>
      <w:r>
        <w:rPr>
          <w:rFonts w:eastAsia="仿宋_GB2312"/>
          <w:kern w:val="0"/>
          <w:sz w:val="32"/>
          <w:szCs w:val="32"/>
        </w:rPr>
        <w:t xml:space="preserve"> </w:t>
      </w:r>
      <w:r>
        <w:rPr>
          <w:rFonts w:eastAsia="仿宋_GB2312"/>
          <w:kern w:val="0"/>
          <w:sz w:val="32"/>
          <w:szCs w:val="32"/>
        </w:rPr>
        <w:t>支持以人为中心设计的可用性方法</w:t>
      </w:r>
      <w:r>
        <w:rPr>
          <w:rFonts w:eastAsia="仿宋_GB2312"/>
          <w:kern w:val="0"/>
          <w:sz w:val="32"/>
          <w:szCs w:val="32"/>
        </w:rPr>
        <w:t>[S].</w:t>
      </w:r>
    </w:p>
    <w:p w:rsidR="00146B6D" w:rsidRDefault="00D602A5" w:rsidP="00311CA4">
      <w:pPr>
        <w:spacing w:line="52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2</w:t>
      </w:r>
      <w:r>
        <w:rPr>
          <w:rFonts w:eastAsia="仿宋_GB2312" w:hint="eastAsia"/>
          <w:kern w:val="0"/>
          <w:sz w:val="32"/>
          <w:szCs w:val="32"/>
        </w:rPr>
        <w:t>9</w:t>
      </w:r>
      <w:r>
        <w:rPr>
          <w:rFonts w:eastAsia="仿宋_GB2312"/>
          <w:kern w:val="0"/>
          <w:sz w:val="32"/>
          <w:szCs w:val="32"/>
        </w:rPr>
        <w:t>]</w:t>
      </w:r>
      <w:r>
        <w:rPr>
          <w:rFonts w:eastAsia="仿宋_GB2312"/>
          <w:kern w:val="0"/>
          <w:sz w:val="32"/>
          <w:szCs w:val="32"/>
        </w:rPr>
        <w:t xml:space="preserve"> </w:t>
      </w:r>
      <w:bookmarkStart w:id="10" w:name="OLE_LINK5"/>
      <w:r>
        <w:rPr>
          <w:rFonts w:eastAsia="仿宋_GB2312"/>
          <w:kern w:val="0"/>
          <w:sz w:val="32"/>
          <w:szCs w:val="32"/>
        </w:rPr>
        <w:t>GB</w:t>
      </w:r>
      <w:r>
        <w:rPr>
          <w:rFonts w:eastAsia="仿宋_GB2312"/>
          <w:kern w:val="0"/>
          <w:sz w:val="32"/>
          <w:szCs w:val="32"/>
        </w:rPr>
        <w:t>/</w:t>
      </w:r>
      <w:r>
        <w:rPr>
          <w:rFonts w:eastAsia="仿宋_GB2312"/>
          <w:kern w:val="0"/>
          <w:sz w:val="32"/>
          <w:szCs w:val="32"/>
        </w:rPr>
        <w:t>T</w:t>
      </w:r>
      <w:r>
        <w:rPr>
          <w:rFonts w:eastAsia="仿宋_GB2312"/>
          <w:kern w:val="0"/>
          <w:sz w:val="32"/>
          <w:szCs w:val="32"/>
        </w:rPr>
        <w:t xml:space="preserve"> </w:t>
      </w:r>
      <w:r>
        <w:rPr>
          <w:rFonts w:eastAsia="仿宋_GB2312"/>
          <w:kern w:val="0"/>
          <w:sz w:val="32"/>
          <w:szCs w:val="32"/>
        </w:rPr>
        <w:t>22187-2008</w:t>
      </w:r>
      <w:bookmarkEnd w:id="10"/>
      <w:r>
        <w:rPr>
          <w:rFonts w:eastAsia="仿宋_GB2312"/>
          <w:kern w:val="0"/>
          <w:sz w:val="32"/>
          <w:szCs w:val="32"/>
        </w:rPr>
        <w:t xml:space="preserve">, </w:t>
      </w:r>
      <w:r>
        <w:rPr>
          <w:rFonts w:eastAsia="仿宋_GB2312"/>
          <w:kern w:val="0"/>
          <w:sz w:val="32"/>
          <w:szCs w:val="32"/>
        </w:rPr>
        <w:t>建立人体测量数据库的一般要求</w:t>
      </w:r>
      <w:r>
        <w:rPr>
          <w:rFonts w:eastAsia="仿宋_GB2312"/>
          <w:kern w:val="0"/>
          <w:sz w:val="32"/>
          <w:szCs w:val="32"/>
        </w:rPr>
        <w:t>[S].</w:t>
      </w:r>
    </w:p>
    <w:bookmarkEnd w:id="8"/>
    <w:p w:rsidR="00146B6D" w:rsidRDefault="00D602A5" w:rsidP="00311CA4">
      <w:pPr>
        <w:spacing w:line="520" w:lineRule="exact"/>
        <w:ind w:firstLineChars="200" w:firstLine="640"/>
        <w:rPr>
          <w:rFonts w:eastAsia="仿宋_GB2312"/>
          <w:kern w:val="0"/>
          <w:sz w:val="32"/>
          <w:szCs w:val="32"/>
        </w:rPr>
      </w:pPr>
      <w:r>
        <w:rPr>
          <w:rFonts w:eastAsia="仿宋_GB2312"/>
          <w:kern w:val="0"/>
          <w:sz w:val="32"/>
          <w:szCs w:val="32"/>
        </w:rPr>
        <w:t>[</w:t>
      </w:r>
      <w:r>
        <w:rPr>
          <w:rFonts w:eastAsia="仿宋_GB2312" w:hint="eastAsia"/>
          <w:kern w:val="0"/>
          <w:sz w:val="32"/>
          <w:szCs w:val="32"/>
        </w:rPr>
        <w:t>30</w:t>
      </w:r>
      <w:r>
        <w:rPr>
          <w:rFonts w:eastAsia="仿宋_GB2312"/>
          <w:kern w:val="0"/>
          <w:sz w:val="32"/>
          <w:szCs w:val="32"/>
        </w:rPr>
        <w:t>]</w:t>
      </w:r>
      <w:r>
        <w:rPr>
          <w:rFonts w:eastAsia="仿宋_GB2312"/>
          <w:kern w:val="0"/>
          <w:sz w:val="32"/>
          <w:szCs w:val="32"/>
        </w:rPr>
        <w:t xml:space="preserve"> </w:t>
      </w:r>
      <w:r>
        <w:rPr>
          <w:rFonts w:eastAsia="仿宋_GB2312"/>
          <w:kern w:val="0"/>
          <w:sz w:val="32"/>
          <w:szCs w:val="32"/>
        </w:rPr>
        <w:t>GB</w:t>
      </w:r>
      <w:r>
        <w:rPr>
          <w:rFonts w:eastAsia="仿宋_GB2312"/>
          <w:kern w:val="0"/>
          <w:sz w:val="32"/>
          <w:szCs w:val="32"/>
        </w:rPr>
        <w:t>/</w:t>
      </w:r>
      <w:r>
        <w:rPr>
          <w:rFonts w:eastAsia="仿宋_GB2312"/>
          <w:kern w:val="0"/>
          <w:sz w:val="32"/>
          <w:szCs w:val="32"/>
        </w:rPr>
        <w:t>T 23700-2009</w:t>
      </w:r>
      <w:r>
        <w:rPr>
          <w:rFonts w:eastAsia="仿宋_GB2312"/>
          <w:kern w:val="0"/>
          <w:sz w:val="32"/>
          <w:szCs w:val="32"/>
        </w:rPr>
        <w:t xml:space="preserve">, </w:t>
      </w:r>
      <w:r>
        <w:rPr>
          <w:rFonts w:eastAsia="仿宋_GB2312"/>
          <w:kern w:val="0"/>
          <w:sz w:val="32"/>
          <w:szCs w:val="32"/>
        </w:rPr>
        <w:t>人</w:t>
      </w:r>
      <w:r>
        <w:rPr>
          <w:rFonts w:eastAsia="仿宋_GB2312"/>
          <w:kern w:val="0"/>
          <w:sz w:val="32"/>
          <w:szCs w:val="32"/>
        </w:rPr>
        <w:t>-</w:t>
      </w:r>
      <w:r>
        <w:rPr>
          <w:rFonts w:eastAsia="仿宋_GB2312"/>
          <w:kern w:val="0"/>
          <w:sz w:val="32"/>
          <w:szCs w:val="32"/>
        </w:rPr>
        <w:t>系统交互人类工效学</w:t>
      </w:r>
      <w:r>
        <w:rPr>
          <w:rFonts w:eastAsia="仿宋_GB2312"/>
          <w:kern w:val="0"/>
          <w:sz w:val="32"/>
          <w:szCs w:val="32"/>
        </w:rPr>
        <w:t xml:space="preserve"> </w:t>
      </w:r>
      <w:r>
        <w:rPr>
          <w:rFonts w:eastAsia="仿宋_GB2312"/>
          <w:kern w:val="0"/>
          <w:sz w:val="32"/>
          <w:szCs w:val="32"/>
        </w:rPr>
        <w:t>以人为中心的生命周期过程</w:t>
      </w:r>
      <w:r>
        <w:rPr>
          <w:rFonts w:eastAsia="仿宋_GB2312"/>
          <w:kern w:val="0"/>
          <w:sz w:val="32"/>
          <w:szCs w:val="32"/>
        </w:rPr>
        <w:t>描述</w:t>
      </w:r>
      <w:r>
        <w:rPr>
          <w:rFonts w:eastAsia="仿宋_GB2312"/>
          <w:kern w:val="0"/>
          <w:sz w:val="32"/>
          <w:szCs w:val="32"/>
        </w:rPr>
        <w:t>[S].</w:t>
      </w:r>
    </w:p>
    <w:p w:rsidR="00146B6D" w:rsidRDefault="00D602A5" w:rsidP="00311CA4">
      <w:pPr>
        <w:spacing w:line="520" w:lineRule="exact"/>
        <w:ind w:firstLineChars="200" w:firstLine="640"/>
        <w:rPr>
          <w:rFonts w:eastAsia="仿宋_GB2312"/>
          <w:kern w:val="0"/>
          <w:sz w:val="32"/>
          <w:szCs w:val="32"/>
        </w:rPr>
      </w:pPr>
      <w:r>
        <w:rPr>
          <w:rFonts w:eastAsia="仿宋_GB2312"/>
          <w:kern w:val="0"/>
          <w:sz w:val="32"/>
          <w:szCs w:val="32"/>
        </w:rPr>
        <w:t>[</w:t>
      </w:r>
      <w:r>
        <w:rPr>
          <w:rFonts w:eastAsia="仿宋_GB2312" w:hint="eastAsia"/>
          <w:kern w:val="0"/>
          <w:sz w:val="32"/>
          <w:szCs w:val="32"/>
        </w:rPr>
        <w:t>31</w:t>
      </w:r>
      <w:r>
        <w:rPr>
          <w:rFonts w:eastAsia="仿宋_GB2312"/>
          <w:kern w:val="0"/>
          <w:sz w:val="32"/>
          <w:szCs w:val="32"/>
        </w:rPr>
        <w:t>]</w:t>
      </w:r>
      <w:r>
        <w:rPr>
          <w:rFonts w:eastAsia="仿宋_GB2312"/>
          <w:kern w:val="0"/>
          <w:sz w:val="32"/>
          <w:szCs w:val="32"/>
        </w:rPr>
        <w:t xml:space="preserve"> </w:t>
      </w:r>
      <w:r>
        <w:rPr>
          <w:rFonts w:eastAsia="仿宋_GB2312"/>
          <w:kern w:val="0"/>
          <w:sz w:val="32"/>
          <w:szCs w:val="32"/>
        </w:rPr>
        <w:t>GB</w:t>
      </w:r>
      <w:r>
        <w:rPr>
          <w:rFonts w:eastAsia="仿宋_GB2312"/>
          <w:kern w:val="0"/>
          <w:sz w:val="32"/>
          <w:szCs w:val="32"/>
        </w:rPr>
        <w:t>/</w:t>
      </w:r>
      <w:r>
        <w:rPr>
          <w:rFonts w:eastAsia="仿宋_GB2312"/>
          <w:kern w:val="0"/>
          <w:sz w:val="32"/>
          <w:szCs w:val="32"/>
        </w:rPr>
        <w:t>T 23701-2009</w:t>
      </w:r>
      <w:r>
        <w:rPr>
          <w:rFonts w:eastAsia="仿宋_GB2312"/>
          <w:kern w:val="0"/>
          <w:sz w:val="32"/>
          <w:szCs w:val="32"/>
        </w:rPr>
        <w:t xml:space="preserve">, </w:t>
      </w:r>
      <w:r>
        <w:rPr>
          <w:rFonts w:eastAsia="仿宋_GB2312"/>
          <w:kern w:val="0"/>
          <w:sz w:val="32"/>
          <w:szCs w:val="32"/>
        </w:rPr>
        <w:t>人</w:t>
      </w:r>
      <w:r>
        <w:rPr>
          <w:rFonts w:eastAsia="仿宋_GB2312"/>
          <w:kern w:val="0"/>
          <w:sz w:val="32"/>
          <w:szCs w:val="32"/>
        </w:rPr>
        <w:t>-</w:t>
      </w:r>
      <w:r>
        <w:rPr>
          <w:rFonts w:eastAsia="仿宋_GB2312"/>
          <w:kern w:val="0"/>
          <w:sz w:val="32"/>
          <w:szCs w:val="32"/>
        </w:rPr>
        <w:t>系统交互人类工效学</w:t>
      </w:r>
      <w:r>
        <w:rPr>
          <w:rFonts w:eastAsia="仿宋_GB2312"/>
          <w:kern w:val="0"/>
          <w:sz w:val="32"/>
          <w:szCs w:val="32"/>
        </w:rPr>
        <w:t xml:space="preserve"> </w:t>
      </w:r>
      <w:r>
        <w:rPr>
          <w:rFonts w:eastAsia="仿宋_GB2312"/>
          <w:kern w:val="0"/>
          <w:sz w:val="32"/>
          <w:szCs w:val="32"/>
        </w:rPr>
        <w:t>人</w:t>
      </w:r>
      <w:r>
        <w:rPr>
          <w:rFonts w:eastAsia="仿宋_GB2312"/>
          <w:kern w:val="0"/>
          <w:sz w:val="32"/>
          <w:szCs w:val="32"/>
        </w:rPr>
        <w:t>-</w:t>
      </w:r>
      <w:r>
        <w:rPr>
          <w:rFonts w:eastAsia="仿宋_GB2312"/>
          <w:kern w:val="0"/>
          <w:sz w:val="32"/>
          <w:szCs w:val="32"/>
        </w:rPr>
        <w:t>系统事宜的过程评估规范</w:t>
      </w:r>
      <w:r>
        <w:rPr>
          <w:rFonts w:eastAsia="仿宋_GB2312"/>
          <w:kern w:val="0"/>
          <w:sz w:val="32"/>
          <w:szCs w:val="32"/>
        </w:rPr>
        <w:t>[S].</w:t>
      </w:r>
    </w:p>
    <w:p w:rsidR="00146B6D" w:rsidRDefault="00D602A5" w:rsidP="00311CA4">
      <w:pPr>
        <w:spacing w:line="52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3</w:t>
      </w:r>
      <w:r>
        <w:rPr>
          <w:rFonts w:eastAsia="仿宋_GB2312" w:hint="eastAsia"/>
          <w:kern w:val="0"/>
          <w:sz w:val="32"/>
          <w:szCs w:val="32"/>
        </w:rPr>
        <w:t>2</w:t>
      </w:r>
      <w:r>
        <w:rPr>
          <w:rFonts w:eastAsia="仿宋_GB2312"/>
          <w:kern w:val="0"/>
          <w:sz w:val="32"/>
          <w:szCs w:val="32"/>
        </w:rPr>
        <w:t>]</w:t>
      </w:r>
      <w:bookmarkStart w:id="11" w:name="OLE_LINK12"/>
      <w:r>
        <w:rPr>
          <w:rFonts w:eastAsia="仿宋_GB2312"/>
          <w:kern w:val="0"/>
          <w:sz w:val="32"/>
          <w:szCs w:val="32"/>
        </w:rPr>
        <w:t xml:space="preserve"> </w:t>
      </w:r>
      <w:r>
        <w:rPr>
          <w:rFonts w:eastAsia="仿宋_GB2312"/>
          <w:kern w:val="0"/>
          <w:sz w:val="32"/>
          <w:szCs w:val="32"/>
        </w:rPr>
        <w:t>GB</w:t>
      </w:r>
      <w:r>
        <w:rPr>
          <w:rFonts w:eastAsia="仿宋_GB2312"/>
          <w:kern w:val="0"/>
          <w:sz w:val="32"/>
          <w:szCs w:val="32"/>
        </w:rPr>
        <w:t xml:space="preserve">/T </w:t>
      </w:r>
      <w:r>
        <w:rPr>
          <w:rFonts w:eastAsia="仿宋_GB2312"/>
          <w:kern w:val="0"/>
          <w:sz w:val="32"/>
          <w:szCs w:val="32"/>
        </w:rPr>
        <w:t>42061</w:t>
      </w:r>
      <w:r>
        <w:rPr>
          <w:rFonts w:eastAsia="仿宋_GB2312"/>
          <w:kern w:val="0"/>
          <w:sz w:val="32"/>
          <w:szCs w:val="32"/>
        </w:rPr>
        <w:t>-20</w:t>
      </w:r>
      <w:r>
        <w:rPr>
          <w:rFonts w:eastAsia="仿宋_GB2312"/>
          <w:kern w:val="0"/>
          <w:sz w:val="32"/>
          <w:szCs w:val="32"/>
        </w:rPr>
        <w:t>22</w:t>
      </w:r>
      <w:bookmarkEnd w:id="11"/>
      <w:r>
        <w:rPr>
          <w:rFonts w:eastAsia="仿宋_GB2312"/>
          <w:kern w:val="0"/>
          <w:sz w:val="32"/>
          <w:szCs w:val="32"/>
        </w:rPr>
        <w:t xml:space="preserve">, </w:t>
      </w:r>
      <w:r>
        <w:rPr>
          <w:rFonts w:eastAsia="仿宋_GB2312"/>
          <w:kern w:val="0"/>
          <w:sz w:val="32"/>
          <w:szCs w:val="32"/>
        </w:rPr>
        <w:t>医疗器械</w:t>
      </w:r>
      <w:r>
        <w:rPr>
          <w:rFonts w:eastAsia="仿宋_GB2312"/>
          <w:kern w:val="0"/>
          <w:sz w:val="32"/>
          <w:szCs w:val="32"/>
        </w:rPr>
        <w:t xml:space="preserve"> </w:t>
      </w:r>
      <w:r>
        <w:rPr>
          <w:rFonts w:eastAsia="仿宋_GB2312"/>
          <w:kern w:val="0"/>
          <w:sz w:val="32"/>
          <w:szCs w:val="32"/>
        </w:rPr>
        <w:t>质量管理体系</w:t>
      </w:r>
      <w:r>
        <w:rPr>
          <w:rFonts w:eastAsia="仿宋_GB2312"/>
          <w:kern w:val="0"/>
          <w:sz w:val="32"/>
          <w:szCs w:val="32"/>
        </w:rPr>
        <w:t xml:space="preserve"> </w:t>
      </w:r>
      <w:r>
        <w:rPr>
          <w:rFonts w:eastAsia="仿宋_GB2312"/>
          <w:kern w:val="0"/>
          <w:sz w:val="32"/>
          <w:szCs w:val="32"/>
        </w:rPr>
        <w:t>用于法规的要求</w:t>
      </w:r>
      <w:r>
        <w:rPr>
          <w:rFonts w:eastAsia="仿宋_GB2312"/>
          <w:kern w:val="0"/>
          <w:sz w:val="32"/>
          <w:szCs w:val="32"/>
        </w:rPr>
        <w:t>[S].</w:t>
      </w:r>
    </w:p>
    <w:p w:rsidR="00146B6D" w:rsidRDefault="00D602A5" w:rsidP="00311CA4">
      <w:pPr>
        <w:spacing w:line="52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3</w:t>
      </w:r>
      <w:r>
        <w:rPr>
          <w:rFonts w:eastAsia="仿宋_GB2312" w:hint="eastAsia"/>
          <w:kern w:val="0"/>
          <w:sz w:val="32"/>
          <w:szCs w:val="32"/>
        </w:rPr>
        <w:t>3</w:t>
      </w:r>
      <w:r>
        <w:rPr>
          <w:rFonts w:eastAsia="仿宋_GB2312"/>
          <w:kern w:val="0"/>
          <w:sz w:val="32"/>
          <w:szCs w:val="32"/>
        </w:rPr>
        <w:t xml:space="preserve">] </w:t>
      </w:r>
      <w:r>
        <w:rPr>
          <w:rFonts w:eastAsia="仿宋_GB2312"/>
          <w:kern w:val="0"/>
          <w:sz w:val="32"/>
          <w:szCs w:val="32"/>
        </w:rPr>
        <w:t>GB</w:t>
      </w:r>
      <w:r>
        <w:rPr>
          <w:rFonts w:eastAsia="仿宋_GB2312"/>
          <w:kern w:val="0"/>
          <w:sz w:val="32"/>
          <w:szCs w:val="32"/>
        </w:rPr>
        <w:t xml:space="preserve">/T </w:t>
      </w:r>
      <w:r>
        <w:rPr>
          <w:rFonts w:eastAsia="仿宋_GB2312"/>
          <w:kern w:val="0"/>
          <w:sz w:val="32"/>
          <w:szCs w:val="32"/>
        </w:rPr>
        <w:t>42062</w:t>
      </w:r>
      <w:r>
        <w:rPr>
          <w:rFonts w:eastAsia="仿宋_GB2312"/>
          <w:kern w:val="0"/>
          <w:sz w:val="32"/>
          <w:szCs w:val="32"/>
        </w:rPr>
        <w:t>-20</w:t>
      </w:r>
      <w:r>
        <w:rPr>
          <w:rFonts w:eastAsia="仿宋_GB2312"/>
          <w:kern w:val="0"/>
          <w:sz w:val="32"/>
          <w:szCs w:val="32"/>
        </w:rPr>
        <w:t xml:space="preserve">22, </w:t>
      </w:r>
      <w:r>
        <w:rPr>
          <w:rFonts w:eastAsia="仿宋_GB2312"/>
          <w:kern w:val="0"/>
          <w:sz w:val="32"/>
          <w:szCs w:val="32"/>
        </w:rPr>
        <w:t>医疗器械</w:t>
      </w:r>
      <w:r>
        <w:rPr>
          <w:rFonts w:eastAsia="仿宋_GB2312"/>
          <w:kern w:val="0"/>
          <w:sz w:val="32"/>
          <w:szCs w:val="32"/>
        </w:rPr>
        <w:t xml:space="preserve"> </w:t>
      </w:r>
      <w:r>
        <w:rPr>
          <w:rFonts w:eastAsia="仿宋_GB2312"/>
          <w:kern w:val="0"/>
          <w:sz w:val="32"/>
          <w:szCs w:val="32"/>
        </w:rPr>
        <w:t>风险管理对医疗器械的应用</w:t>
      </w:r>
      <w:r>
        <w:rPr>
          <w:rFonts w:eastAsia="仿宋_GB2312"/>
          <w:kern w:val="0"/>
          <w:sz w:val="32"/>
          <w:szCs w:val="32"/>
        </w:rPr>
        <w:t>[S].</w:t>
      </w:r>
    </w:p>
    <w:p w:rsidR="00146B6D" w:rsidRDefault="00D602A5" w:rsidP="00311CA4">
      <w:pPr>
        <w:spacing w:line="520" w:lineRule="exact"/>
        <w:ind w:firstLineChars="200" w:firstLine="640"/>
        <w:rPr>
          <w:rFonts w:eastAsia="仿宋_GB2312"/>
          <w:sz w:val="32"/>
          <w:szCs w:val="32"/>
        </w:rPr>
      </w:pPr>
      <w:r>
        <w:rPr>
          <w:rFonts w:eastAsia="仿宋_GB2312"/>
          <w:kern w:val="0"/>
          <w:sz w:val="32"/>
          <w:szCs w:val="32"/>
        </w:rPr>
        <w:t>[</w:t>
      </w:r>
      <w:r>
        <w:rPr>
          <w:rFonts w:eastAsia="仿宋_GB2312"/>
          <w:kern w:val="0"/>
          <w:sz w:val="32"/>
          <w:szCs w:val="32"/>
        </w:rPr>
        <w:t>3</w:t>
      </w:r>
      <w:r>
        <w:rPr>
          <w:rFonts w:eastAsia="仿宋_GB2312" w:hint="eastAsia"/>
          <w:kern w:val="0"/>
          <w:sz w:val="32"/>
          <w:szCs w:val="32"/>
        </w:rPr>
        <w:t>4</w:t>
      </w:r>
      <w:r>
        <w:rPr>
          <w:rFonts w:eastAsia="仿宋_GB2312"/>
          <w:kern w:val="0"/>
          <w:sz w:val="32"/>
          <w:szCs w:val="32"/>
        </w:rPr>
        <w:t xml:space="preserve">] </w:t>
      </w:r>
      <w:r>
        <w:rPr>
          <w:rFonts w:eastAsia="仿宋_GB2312"/>
          <w:sz w:val="32"/>
          <w:szCs w:val="32"/>
        </w:rPr>
        <w:t>YY/T 0466.1-</w:t>
      </w:r>
      <w:r>
        <w:rPr>
          <w:rFonts w:eastAsia="仿宋_GB2312" w:hint="eastAsia"/>
          <w:sz w:val="32"/>
          <w:szCs w:val="32"/>
        </w:rPr>
        <w:t>2023</w:t>
      </w:r>
      <w:r>
        <w:rPr>
          <w:rFonts w:eastAsia="仿宋_GB2312"/>
          <w:sz w:val="32"/>
          <w:szCs w:val="32"/>
        </w:rPr>
        <w:t xml:space="preserve">, </w:t>
      </w:r>
      <w:r>
        <w:rPr>
          <w:rFonts w:eastAsia="仿宋_GB2312"/>
          <w:sz w:val="32"/>
          <w:szCs w:val="32"/>
        </w:rPr>
        <w:t>医疗器械</w:t>
      </w:r>
      <w:r>
        <w:rPr>
          <w:rFonts w:eastAsia="仿宋_GB2312"/>
          <w:sz w:val="32"/>
          <w:szCs w:val="32"/>
        </w:rPr>
        <w:t xml:space="preserve"> </w:t>
      </w:r>
      <w:r>
        <w:rPr>
          <w:rFonts w:eastAsia="仿宋_GB2312"/>
          <w:sz w:val="32"/>
          <w:szCs w:val="32"/>
        </w:rPr>
        <w:t>用于医疗器械标签、标记和提供信息的符号</w:t>
      </w:r>
      <w:r>
        <w:rPr>
          <w:rFonts w:eastAsia="仿宋_GB2312"/>
          <w:sz w:val="32"/>
          <w:szCs w:val="32"/>
        </w:rPr>
        <w:t xml:space="preserve"> </w:t>
      </w:r>
      <w:r>
        <w:rPr>
          <w:rFonts w:eastAsia="仿宋_GB2312"/>
          <w:sz w:val="32"/>
          <w:szCs w:val="32"/>
        </w:rPr>
        <w:t>第</w:t>
      </w:r>
      <w:r>
        <w:rPr>
          <w:rFonts w:eastAsia="仿宋_GB2312"/>
          <w:sz w:val="32"/>
          <w:szCs w:val="32"/>
        </w:rPr>
        <w:t>1</w:t>
      </w:r>
      <w:r>
        <w:rPr>
          <w:rFonts w:eastAsia="仿宋_GB2312"/>
          <w:sz w:val="32"/>
          <w:szCs w:val="32"/>
        </w:rPr>
        <w:t>部分：通用要求</w:t>
      </w:r>
      <w:r>
        <w:rPr>
          <w:rFonts w:eastAsia="仿宋_GB2312"/>
          <w:kern w:val="0"/>
          <w:sz w:val="32"/>
          <w:szCs w:val="32"/>
        </w:rPr>
        <w:t>[S].</w:t>
      </w:r>
    </w:p>
    <w:p w:rsidR="00146B6D" w:rsidRDefault="00D602A5" w:rsidP="00311CA4">
      <w:pPr>
        <w:spacing w:line="52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3</w:t>
      </w:r>
      <w:r>
        <w:rPr>
          <w:rFonts w:eastAsia="仿宋_GB2312" w:hint="eastAsia"/>
          <w:kern w:val="0"/>
          <w:sz w:val="32"/>
          <w:szCs w:val="32"/>
        </w:rPr>
        <w:t>5</w:t>
      </w:r>
      <w:r>
        <w:rPr>
          <w:rFonts w:eastAsia="仿宋_GB2312"/>
          <w:kern w:val="0"/>
          <w:sz w:val="32"/>
          <w:szCs w:val="32"/>
        </w:rPr>
        <w:t>] YY/T 0466.2-2015</w:t>
      </w:r>
      <w:r>
        <w:rPr>
          <w:rFonts w:eastAsia="仿宋_GB2312"/>
          <w:kern w:val="0"/>
          <w:sz w:val="32"/>
          <w:szCs w:val="32"/>
        </w:rPr>
        <w:t xml:space="preserve">, </w:t>
      </w:r>
      <w:r>
        <w:rPr>
          <w:rFonts w:eastAsia="仿宋_GB2312"/>
          <w:kern w:val="0"/>
          <w:sz w:val="32"/>
          <w:szCs w:val="32"/>
        </w:rPr>
        <w:t>医疗器械</w:t>
      </w:r>
      <w:r>
        <w:rPr>
          <w:rFonts w:eastAsia="仿宋_GB2312"/>
          <w:kern w:val="0"/>
          <w:sz w:val="32"/>
          <w:szCs w:val="32"/>
        </w:rPr>
        <w:t xml:space="preserve"> </w:t>
      </w:r>
      <w:r>
        <w:rPr>
          <w:rFonts w:eastAsia="仿宋_GB2312"/>
          <w:kern w:val="0"/>
          <w:sz w:val="32"/>
          <w:szCs w:val="32"/>
        </w:rPr>
        <w:t>用于医疗器械标签、标记和提供信息的符号</w:t>
      </w:r>
      <w:r>
        <w:rPr>
          <w:rFonts w:eastAsia="仿宋_GB2312"/>
          <w:kern w:val="0"/>
          <w:sz w:val="32"/>
          <w:szCs w:val="32"/>
        </w:rPr>
        <w:t xml:space="preserve"> </w:t>
      </w:r>
      <w:r>
        <w:rPr>
          <w:rFonts w:eastAsia="仿宋_GB2312"/>
          <w:kern w:val="0"/>
          <w:sz w:val="32"/>
          <w:szCs w:val="32"/>
        </w:rPr>
        <w:t>第</w:t>
      </w:r>
      <w:r>
        <w:rPr>
          <w:rFonts w:eastAsia="仿宋_GB2312"/>
          <w:kern w:val="0"/>
          <w:sz w:val="32"/>
          <w:szCs w:val="32"/>
        </w:rPr>
        <w:t>2</w:t>
      </w:r>
      <w:r>
        <w:rPr>
          <w:rFonts w:eastAsia="仿宋_GB2312"/>
          <w:kern w:val="0"/>
          <w:sz w:val="32"/>
          <w:szCs w:val="32"/>
        </w:rPr>
        <w:t>部分：符号的制订、选择和确认</w:t>
      </w:r>
      <w:r>
        <w:rPr>
          <w:rFonts w:eastAsia="仿宋_GB2312"/>
          <w:kern w:val="0"/>
          <w:sz w:val="32"/>
          <w:szCs w:val="32"/>
        </w:rPr>
        <w:t>[S].</w:t>
      </w:r>
    </w:p>
    <w:p w:rsidR="00146B6D" w:rsidRDefault="00D602A5" w:rsidP="00311CA4">
      <w:pPr>
        <w:spacing w:line="52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3</w:t>
      </w:r>
      <w:r>
        <w:rPr>
          <w:rFonts w:eastAsia="仿宋_GB2312" w:hint="eastAsia"/>
          <w:kern w:val="0"/>
          <w:sz w:val="32"/>
          <w:szCs w:val="32"/>
        </w:rPr>
        <w:t>6</w:t>
      </w:r>
      <w:r>
        <w:rPr>
          <w:rFonts w:eastAsia="仿宋_GB2312"/>
          <w:kern w:val="0"/>
          <w:sz w:val="32"/>
          <w:szCs w:val="32"/>
        </w:rPr>
        <w:t>] YY/T 0910.1</w:t>
      </w:r>
      <w:r>
        <w:rPr>
          <w:rFonts w:eastAsia="仿宋_GB2312"/>
          <w:sz w:val="32"/>
          <w:szCs w:val="32"/>
        </w:rPr>
        <w:t>-</w:t>
      </w:r>
      <w:r>
        <w:rPr>
          <w:rFonts w:eastAsia="仿宋_GB2312"/>
          <w:kern w:val="0"/>
          <w:sz w:val="32"/>
          <w:szCs w:val="32"/>
        </w:rPr>
        <w:t>2013</w:t>
      </w:r>
      <w:r>
        <w:rPr>
          <w:rFonts w:eastAsia="仿宋_GB2312"/>
          <w:kern w:val="0"/>
          <w:sz w:val="32"/>
          <w:szCs w:val="32"/>
        </w:rPr>
        <w:t xml:space="preserve">, </w:t>
      </w:r>
      <w:r>
        <w:rPr>
          <w:rFonts w:eastAsia="仿宋_GB2312"/>
          <w:kern w:val="0"/>
          <w:sz w:val="32"/>
          <w:szCs w:val="32"/>
        </w:rPr>
        <w:t>医用电气设备</w:t>
      </w:r>
      <w:r>
        <w:rPr>
          <w:rFonts w:eastAsia="仿宋_GB2312"/>
          <w:kern w:val="0"/>
          <w:sz w:val="32"/>
          <w:szCs w:val="32"/>
        </w:rPr>
        <w:t xml:space="preserve"> </w:t>
      </w:r>
      <w:r>
        <w:rPr>
          <w:rFonts w:eastAsia="仿宋_GB2312"/>
          <w:kern w:val="0"/>
          <w:sz w:val="32"/>
          <w:szCs w:val="32"/>
        </w:rPr>
        <w:t>医学影像显示系统</w:t>
      </w:r>
      <w:r>
        <w:rPr>
          <w:rFonts w:eastAsia="仿宋_GB2312"/>
          <w:kern w:val="0"/>
          <w:sz w:val="32"/>
          <w:szCs w:val="32"/>
        </w:rPr>
        <w:t xml:space="preserve"> </w:t>
      </w:r>
      <w:r>
        <w:rPr>
          <w:rFonts w:eastAsia="仿宋_GB2312"/>
          <w:kern w:val="0"/>
          <w:sz w:val="32"/>
          <w:szCs w:val="32"/>
        </w:rPr>
        <w:lastRenderedPageBreak/>
        <w:t>第</w:t>
      </w:r>
      <w:r>
        <w:rPr>
          <w:rFonts w:eastAsia="仿宋_GB2312"/>
          <w:kern w:val="0"/>
          <w:sz w:val="32"/>
          <w:szCs w:val="32"/>
        </w:rPr>
        <w:t>1</w:t>
      </w:r>
      <w:r>
        <w:rPr>
          <w:rFonts w:eastAsia="仿宋_GB2312"/>
          <w:kern w:val="0"/>
          <w:sz w:val="32"/>
          <w:szCs w:val="32"/>
        </w:rPr>
        <w:t>部分：评价方法</w:t>
      </w:r>
      <w:r>
        <w:rPr>
          <w:rFonts w:eastAsia="仿宋_GB2312"/>
          <w:kern w:val="0"/>
          <w:sz w:val="32"/>
          <w:szCs w:val="32"/>
        </w:rPr>
        <w:t>[S].</w:t>
      </w:r>
    </w:p>
    <w:p w:rsidR="00146B6D" w:rsidRDefault="00D602A5" w:rsidP="00311CA4">
      <w:pPr>
        <w:spacing w:line="520" w:lineRule="exact"/>
        <w:ind w:firstLineChars="200" w:firstLine="640"/>
        <w:rPr>
          <w:rFonts w:eastAsia="仿宋_GB2312"/>
          <w:kern w:val="0"/>
          <w:sz w:val="32"/>
          <w:szCs w:val="32"/>
        </w:rPr>
      </w:pPr>
      <w:r>
        <w:rPr>
          <w:rFonts w:eastAsia="仿宋_GB2312"/>
          <w:sz w:val="32"/>
          <w:szCs w:val="32"/>
        </w:rPr>
        <w:t>[</w:t>
      </w:r>
      <w:r>
        <w:rPr>
          <w:rFonts w:eastAsia="仿宋_GB2312"/>
          <w:sz w:val="32"/>
          <w:szCs w:val="32"/>
        </w:rPr>
        <w:t>3</w:t>
      </w:r>
      <w:r>
        <w:rPr>
          <w:rFonts w:eastAsia="仿宋_GB2312" w:hint="eastAsia"/>
          <w:sz w:val="32"/>
          <w:szCs w:val="32"/>
        </w:rPr>
        <w:t>7</w:t>
      </w:r>
      <w:r>
        <w:rPr>
          <w:rFonts w:eastAsia="仿宋_GB2312"/>
          <w:sz w:val="32"/>
          <w:szCs w:val="32"/>
        </w:rPr>
        <w:t>] YY/T 1474-2016</w:t>
      </w:r>
      <w:r>
        <w:rPr>
          <w:rFonts w:eastAsia="仿宋_GB2312"/>
          <w:sz w:val="32"/>
          <w:szCs w:val="32"/>
        </w:rPr>
        <w:t xml:space="preserve">, </w:t>
      </w:r>
      <w:r>
        <w:rPr>
          <w:rFonts w:eastAsia="仿宋_GB2312"/>
          <w:sz w:val="32"/>
          <w:szCs w:val="32"/>
        </w:rPr>
        <w:t>医疗器械</w:t>
      </w:r>
      <w:r>
        <w:rPr>
          <w:rFonts w:eastAsia="仿宋_GB2312"/>
          <w:sz w:val="32"/>
          <w:szCs w:val="32"/>
        </w:rPr>
        <w:t xml:space="preserve"> </w:t>
      </w:r>
      <w:r>
        <w:rPr>
          <w:rFonts w:eastAsia="仿宋_GB2312"/>
          <w:sz w:val="32"/>
          <w:szCs w:val="32"/>
        </w:rPr>
        <w:t>可用性工程对医疗器械的应用</w:t>
      </w:r>
      <w:r>
        <w:rPr>
          <w:rFonts w:eastAsia="仿宋_GB2312"/>
          <w:kern w:val="0"/>
          <w:sz w:val="32"/>
          <w:szCs w:val="32"/>
        </w:rPr>
        <w:t>[S].</w:t>
      </w:r>
    </w:p>
    <w:p w:rsidR="00146B6D" w:rsidRDefault="00D602A5" w:rsidP="00311CA4">
      <w:pPr>
        <w:spacing w:line="520" w:lineRule="exact"/>
        <w:ind w:firstLineChars="200" w:firstLine="640"/>
        <w:rPr>
          <w:rFonts w:eastAsia="仿宋_GB2312"/>
          <w:kern w:val="0"/>
          <w:sz w:val="32"/>
          <w:szCs w:val="32"/>
        </w:rPr>
      </w:pPr>
      <w:r>
        <w:rPr>
          <w:rFonts w:eastAsia="仿宋_GB2312"/>
          <w:sz w:val="32"/>
          <w:szCs w:val="32"/>
        </w:rPr>
        <w:t>[</w:t>
      </w:r>
      <w:r>
        <w:rPr>
          <w:rFonts w:eastAsia="仿宋_GB2312"/>
          <w:sz w:val="32"/>
          <w:szCs w:val="32"/>
        </w:rPr>
        <w:t>3</w:t>
      </w:r>
      <w:r>
        <w:rPr>
          <w:rFonts w:eastAsia="仿宋_GB2312" w:hint="eastAsia"/>
          <w:sz w:val="32"/>
          <w:szCs w:val="32"/>
        </w:rPr>
        <w:t>8</w:t>
      </w:r>
      <w:r>
        <w:rPr>
          <w:rFonts w:eastAsia="仿宋_GB2312"/>
          <w:sz w:val="32"/>
          <w:szCs w:val="32"/>
        </w:rPr>
        <w:t>] YY/T 1</w:t>
      </w:r>
      <w:r>
        <w:rPr>
          <w:rFonts w:eastAsia="仿宋_GB2312"/>
          <w:sz w:val="32"/>
          <w:szCs w:val="32"/>
        </w:rPr>
        <w:t>864</w:t>
      </w:r>
      <w:r>
        <w:rPr>
          <w:rFonts w:eastAsia="仿宋_GB2312"/>
          <w:sz w:val="32"/>
          <w:szCs w:val="32"/>
        </w:rPr>
        <w:t>-20</w:t>
      </w:r>
      <w:r>
        <w:rPr>
          <w:rFonts w:eastAsia="仿宋_GB2312"/>
          <w:sz w:val="32"/>
          <w:szCs w:val="32"/>
        </w:rPr>
        <w:t xml:space="preserve">22, </w:t>
      </w:r>
      <w:r>
        <w:rPr>
          <w:rFonts w:eastAsia="仿宋_GB2312"/>
          <w:sz w:val="32"/>
          <w:szCs w:val="32"/>
        </w:rPr>
        <w:t>脊柱内固定系统及手术器械的</w:t>
      </w:r>
      <w:r>
        <w:rPr>
          <w:rFonts w:eastAsia="仿宋_GB2312" w:hint="eastAsia"/>
          <w:sz w:val="32"/>
          <w:szCs w:val="32"/>
        </w:rPr>
        <w:t>可用性工程</w:t>
      </w:r>
      <w:r>
        <w:rPr>
          <w:rFonts w:eastAsia="仿宋_GB2312"/>
          <w:sz w:val="32"/>
          <w:szCs w:val="32"/>
        </w:rPr>
        <w:t>要求与测评方法</w:t>
      </w:r>
      <w:r>
        <w:rPr>
          <w:rFonts w:eastAsia="仿宋_GB2312"/>
          <w:kern w:val="0"/>
          <w:sz w:val="32"/>
          <w:szCs w:val="32"/>
        </w:rPr>
        <w:t>[S].</w:t>
      </w:r>
    </w:p>
    <w:p w:rsidR="00146B6D" w:rsidRDefault="00D602A5" w:rsidP="00311CA4">
      <w:pPr>
        <w:spacing w:line="52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hint="eastAsia"/>
          <w:sz w:val="32"/>
          <w:szCs w:val="32"/>
        </w:rPr>
        <w:t>9</w:t>
      </w:r>
      <w:r>
        <w:rPr>
          <w:rFonts w:eastAsia="仿宋_GB2312"/>
          <w:sz w:val="32"/>
          <w:szCs w:val="32"/>
        </w:rPr>
        <w:t xml:space="preserve">] </w:t>
      </w:r>
      <w:hyperlink r:id="rId12" w:tgtFrame="_blank" w:history="1">
        <w:r>
          <w:rPr>
            <w:rFonts w:eastAsia="仿宋_GB2312"/>
            <w:sz w:val="32"/>
            <w:szCs w:val="32"/>
          </w:rPr>
          <w:t>YY/T 1630-2018</w:t>
        </w:r>
        <w:r>
          <w:rPr>
            <w:rFonts w:eastAsia="仿宋_GB2312"/>
            <w:sz w:val="32"/>
            <w:szCs w:val="32"/>
          </w:rPr>
          <w:t xml:space="preserve">, </w:t>
        </w:r>
        <w:r>
          <w:rPr>
            <w:rFonts w:eastAsia="仿宋_GB2312"/>
            <w:sz w:val="32"/>
            <w:szCs w:val="32"/>
          </w:rPr>
          <w:t>医疗器械唯一标识基本要求</w:t>
        </w:r>
      </w:hyperlink>
      <w:r>
        <w:rPr>
          <w:rFonts w:eastAsia="仿宋_GB2312"/>
          <w:kern w:val="0"/>
          <w:sz w:val="32"/>
          <w:szCs w:val="32"/>
        </w:rPr>
        <w:t>[S].</w:t>
      </w:r>
    </w:p>
    <w:p w:rsidR="00146B6D" w:rsidRDefault="00D602A5" w:rsidP="00311CA4">
      <w:pPr>
        <w:spacing w:line="520" w:lineRule="exact"/>
        <w:ind w:firstLineChars="200" w:firstLine="640"/>
        <w:rPr>
          <w:rFonts w:eastAsia="仿宋_GB2312"/>
          <w:kern w:val="0"/>
          <w:sz w:val="32"/>
          <w:szCs w:val="32"/>
        </w:rPr>
      </w:pPr>
      <w:r>
        <w:rPr>
          <w:rFonts w:eastAsia="仿宋_GB2312"/>
          <w:sz w:val="32"/>
          <w:szCs w:val="32"/>
        </w:rPr>
        <w:t>[</w:t>
      </w:r>
      <w:r>
        <w:rPr>
          <w:rFonts w:eastAsia="仿宋_GB2312" w:hint="eastAsia"/>
          <w:sz w:val="32"/>
          <w:szCs w:val="32"/>
        </w:rPr>
        <w:t>40</w:t>
      </w:r>
      <w:r>
        <w:rPr>
          <w:rFonts w:eastAsia="仿宋_GB2312"/>
          <w:sz w:val="32"/>
          <w:szCs w:val="32"/>
        </w:rPr>
        <w:t xml:space="preserve">] </w:t>
      </w:r>
      <w:hyperlink r:id="rId13" w:tgtFrame="_blank" w:history="1">
        <w:r>
          <w:rPr>
            <w:rFonts w:eastAsia="仿宋_GB2312"/>
            <w:sz w:val="32"/>
            <w:szCs w:val="32"/>
          </w:rPr>
          <w:t>YY/T 1681-2019</w:t>
        </w:r>
        <w:r>
          <w:rPr>
            <w:rFonts w:eastAsia="仿宋_GB2312"/>
            <w:sz w:val="32"/>
            <w:szCs w:val="32"/>
          </w:rPr>
          <w:t xml:space="preserve">, </w:t>
        </w:r>
        <w:r>
          <w:rPr>
            <w:rFonts w:eastAsia="仿宋_GB2312"/>
            <w:sz w:val="32"/>
            <w:szCs w:val="32"/>
          </w:rPr>
          <w:t>医疗器械唯一标识系统基础术语</w:t>
        </w:r>
      </w:hyperlink>
      <w:r>
        <w:rPr>
          <w:rFonts w:eastAsia="仿宋_GB2312"/>
          <w:kern w:val="0"/>
          <w:sz w:val="32"/>
          <w:szCs w:val="32"/>
        </w:rPr>
        <w:t>[S].</w:t>
      </w:r>
    </w:p>
    <w:p w:rsidR="00146B6D" w:rsidRDefault="00D602A5" w:rsidP="00311CA4">
      <w:pPr>
        <w:spacing w:line="520" w:lineRule="exact"/>
        <w:ind w:firstLineChars="200" w:firstLine="640"/>
        <w:rPr>
          <w:rFonts w:eastAsia="仿宋_GB2312"/>
          <w:kern w:val="0"/>
          <w:sz w:val="32"/>
          <w:szCs w:val="32"/>
        </w:rPr>
      </w:pPr>
      <w:r>
        <w:rPr>
          <w:rFonts w:eastAsia="仿宋_GB2312"/>
          <w:sz w:val="32"/>
          <w:szCs w:val="32"/>
        </w:rPr>
        <w:t>[</w:t>
      </w:r>
      <w:r>
        <w:rPr>
          <w:rFonts w:eastAsia="仿宋_GB2312" w:hint="eastAsia"/>
          <w:sz w:val="32"/>
          <w:szCs w:val="32"/>
        </w:rPr>
        <w:t>41</w:t>
      </w:r>
      <w:r>
        <w:rPr>
          <w:rFonts w:eastAsia="仿宋_GB2312"/>
          <w:sz w:val="32"/>
          <w:szCs w:val="32"/>
        </w:rPr>
        <w:t>] YY/T 1</w:t>
      </w:r>
      <w:r>
        <w:rPr>
          <w:rFonts w:eastAsia="仿宋_GB2312"/>
          <w:sz w:val="32"/>
          <w:szCs w:val="32"/>
        </w:rPr>
        <w:t>879</w:t>
      </w:r>
      <w:r>
        <w:rPr>
          <w:rFonts w:eastAsia="仿宋_GB2312"/>
          <w:sz w:val="32"/>
          <w:szCs w:val="32"/>
        </w:rPr>
        <w:t>-20</w:t>
      </w:r>
      <w:r>
        <w:rPr>
          <w:rFonts w:eastAsia="仿宋_GB2312"/>
          <w:sz w:val="32"/>
          <w:szCs w:val="32"/>
        </w:rPr>
        <w:t xml:space="preserve">22, </w:t>
      </w:r>
      <w:r>
        <w:rPr>
          <w:rFonts w:eastAsia="仿宋_GB2312"/>
          <w:sz w:val="32"/>
          <w:szCs w:val="32"/>
        </w:rPr>
        <w:t>医疗器械唯一标识</w:t>
      </w:r>
      <w:r>
        <w:rPr>
          <w:rFonts w:eastAsia="仿宋_GB2312"/>
          <w:sz w:val="32"/>
          <w:szCs w:val="32"/>
        </w:rPr>
        <w:t>的创建和赋予</w:t>
      </w:r>
      <w:r>
        <w:rPr>
          <w:rFonts w:eastAsia="仿宋_GB2312"/>
          <w:kern w:val="0"/>
          <w:sz w:val="32"/>
          <w:szCs w:val="32"/>
        </w:rPr>
        <w:t>[S].</w:t>
      </w:r>
    </w:p>
    <w:p w:rsidR="00146B6D" w:rsidRDefault="00D602A5" w:rsidP="00311CA4">
      <w:pPr>
        <w:spacing w:line="52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hint="eastAsia"/>
          <w:sz w:val="32"/>
          <w:szCs w:val="32"/>
        </w:rPr>
        <w:t>2</w:t>
      </w:r>
      <w:r>
        <w:rPr>
          <w:rFonts w:eastAsia="仿宋_GB2312"/>
          <w:sz w:val="32"/>
          <w:szCs w:val="32"/>
        </w:rPr>
        <w:t>] FDA</w:t>
      </w:r>
      <w:r>
        <w:rPr>
          <w:rFonts w:eastAsia="仿宋_GB2312"/>
          <w:sz w:val="32"/>
          <w:szCs w:val="32"/>
        </w:rPr>
        <w:t xml:space="preserve">. </w:t>
      </w:r>
      <w:r>
        <w:rPr>
          <w:rFonts w:eastAsia="仿宋_GB2312" w:hint="eastAsia"/>
          <w:sz w:val="32"/>
          <w:szCs w:val="32"/>
        </w:rPr>
        <w:t>Do It</w:t>
      </w:r>
      <w:r>
        <w:rPr>
          <w:rFonts w:eastAsia="仿宋_GB2312" w:hint="eastAsia"/>
          <w:sz w:val="32"/>
          <w:szCs w:val="32"/>
        </w:rPr>
        <w:t xml:space="preserve"> by Design: An Introduction to Human Factors in </w:t>
      </w:r>
      <w:r>
        <w:rPr>
          <w:rFonts w:eastAsia="仿宋_GB2312"/>
          <w:sz w:val="32"/>
          <w:szCs w:val="32"/>
        </w:rPr>
        <w:t>Medical Device</w:t>
      </w:r>
      <w:r>
        <w:rPr>
          <w:rFonts w:eastAsia="仿宋_GB2312" w:hint="eastAsia"/>
          <w:sz w:val="32"/>
          <w:szCs w:val="32"/>
        </w:rPr>
        <w:t>s</w:t>
      </w:r>
      <w:r>
        <w:rPr>
          <w:rFonts w:eastAsia="仿宋_GB2312"/>
          <w:kern w:val="0"/>
          <w:sz w:val="32"/>
          <w:szCs w:val="32"/>
        </w:rPr>
        <w:t>[Z]</w:t>
      </w:r>
      <w:r>
        <w:rPr>
          <w:rFonts w:eastAsia="仿宋_GB2312"/>
          <w:sz w:val="32"/>
          <w:szCs w:val="32"/>
        </w:rPr>
        <w:t xml:space="preserve">, </w:t>
      </w:r>
      <w:r>
        <w:rPr>
          <w:rFonts w:eastAsia="仿宋_GB2312" w:hint="eastAsia"/>
          <w:sz w:val="32"/>
          <w:szCs w:val="32"/>
        </w:rPr>
        <w:t>1996</w:t>
      </w:r>
      <w:r>
        <w:rPr>
          <w:rFonts w:eastAsia="仿宋_GB2312"/>
          <w:sz w:val="32"/>
          <w:szCs w:val="32"/>
        </w:rPr>
        <w:t>.</w:t>
      </w:r>
      <w:r>
        <w:rPr>
          <w:rFonts w:eastAsia="仿宋_GB2312" w:hint="eastAsia"/>
          <w:sz w:val="32"/>
          <w:szCs w:val="32"/>
        </w:rPr>
        <w:t>12</w:t>
      </w:r>
      <w:r>
        <w:rPr>
          <w:rFonts w:eastAsia="仿宋_GB2312"/>
          <w:sz w:val="32"/>
          <w:szCs w:val="32"/>
        </w:rPr>
        <w:t>.</w:t>
      </w:r>
    </w:p>
    <w:p w:rsidR="00146B6D" w:rsidRDefault="00D602A5" w:rsidP="00311CA4">
      <w:pPr>
        <w:spacing w:line="52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hint="eastAsia"/>
          <w:sz w:val="32"/>
          <w:szCs w:val="32"/>
        </w:rPr>
        <w:t>3</w:t>
      </w:r>
      <w:r>
        <w:rPr>
          <w:rFonts w:eastAsia="仿宋_GB2312"/>
          <w:sz w:val="32"/>
          <w:szCs w:val="32"/>
        </w:rPr>
        <w:t>] FDA</w:t>
      </w:r>
      <w:r>
        <w:rPr>
          <w:rFonts w:eastAsia="仿宋_GB2312"/>
          <w:sz w:val="32"/>
          <w:szCs w:val="32"/>
        </w:rPr>
        <w:t xml:space="preserve">. </w:t>
      </w:r>
      <w:r>
        <w:rPr>
          <w:rFonts w:eastAsia="仿宋_GB2312"/>
          <w:sz w:val="32"/>
          <w:szCs w:val="32"/>
        </w:rPr>
        <w:t>Guidance</w:t>
      </w:r>
      <w:r>
        <w:rPr>
          <w:rFonts w:eastAsia="仿宋_GB2312"/>
          <w:sz w:val="32"/>
          <w:szCs w:val="32"/>
        </w:rPr>
        <w:t xml:space="preserve"> on Medical Device Patient Labeling</w:t>
      </w:r>
      <w:r>
        <w:rPr>
          <w:rFonts w:eastAsia="仿宋_GB2312"/>
          <w:kern w:val="0"/>
          <w:sz w:val="32"/>
          <w:szCs w:val="32"/>
        </w:rPr>
        <w:t>[Z]</w:t>
      </w:r>
      <w:r>
        <w:rPr>
          <w:rFonts w:eastAsia="仿宋_GB2312"/>
          <w:sz w:val="32"/>
          <w:szCs w:val="32"/>
        </w:rPr>
        <w:t>, 20</w:t>
      </w:r>
      <w:r>
        <w:rPr>
          <w:rFonts w:eastAsia="仿宋_GB2312"/>
          <w:sz w:val="32"/>
          <w:szCs w:val="32"/>
        </w:rPr>
        <w:t>01</w:t>
      </w:r>
      <w:r>
        <w:rPr>
          <w:rFonts w:eastAsia="仿宋_GB2312"/>
          <w:sz w:val="32"/>
          <w:szCs w:val="32"/>
        </w:rPr>
        <w:t>.</w:t>
      </w:r>
      <w:r>
        <w:rPr>
          <w:rFonts w:eastAsia="仿宋_GB2312"/>
          <w:sz w:val="32"/>
          <w:szCs w:val="32"/>
        </w:rPr>
        <w:t>4.</w:t>
      </w:r>
    </w:p>
    <w:p w:rsidR="00146B6D" w:rsidRDefault="00D602A5" w:rsidP="00311CA4">
      <w:pPr>
        <w:spacing w:line="52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hint="eastAsia"/>
          <w:sz w:val="32"/>
          <w:szCs w:val="32"/>
        </w:rPr>
        <w:t>4</w:t>
      </w:r>
      <w:r>
        <w:rPr>
          <w:rFonts w:eastAsia="仿宋_GB2312"/>
          <w:sz w:val="32"/>
          <w:szCs w:val="32"/>
        </w:rPr>
        <w:t>] FDA</w:t>
      </w:r>
      <w:r>
        <w:rPr>
          <w:rFonts w:eastAsia="仿宋_GB2312"/>
          <w:sz w:val="32"/>
          <w:szCs w:val="32"/>
        </w:rPr>
        <w:t xml:space="preserve">. </w:t>
      </w:r>
      <w:r>
        <w:rPr>
          <w:rFonts w:eastAsia="仿宋_GB2312"/>
          <w:sz w:val="32"/>
          <w:szCs w:val="32"/>
        </w:rPr>
        <w:t>Design Considerations for Devices Intended for Home Use</w:t>
      </w:r>
      <w:r>
        <w:rPr>
          <w:rFonts w:eastAsia="仿宋_GB2312"/>
          <w:kern w:val="0"/>
          <w:sz w:val="32"/>
          <w:szCs w:val="32"/>
        </w:rPr>
        <w:t>[Z]</w:t>
      </w:r>
      <w:r>
        <w:rPr>
          <w:rFonts w:eastAsia="仿宋_GB2312"/>
          <w:sz w:val="32"/>
          <w:szCs w:val="32"/>
        </w:rPr>
        <w:t>, 2014.11</w:t>
      </w:r>
      <w:r>
        <w:rPr>
          <w:rFonts w:eastAsia="仿宋_GB2312"/>
          <w:sz w:val="32"/>
          <w:szCs w:val="32"/>
        </w:rPr>
        <w:t>.</w:t>
      </w:r>
    </w:p>
    <w:p w:rsidR="00146B6D" w:rsidRDefault="00D602A5" w:rsidP="00311CA4">
      <w:pPr>
        <w:spacing w:line="52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hint="eastAsia"/>
          <w:sz w:val="32"/>
          <w:szCs w:val="32"/>
        </w:rPr>
        <w:t>5</w:t>
      </w:r>
      <w:r>
        <w:rPr>
          <w:rFonts w:eastAsia="仿宋_GB2312"/>
          <w:sz w:val="32"/>
          <w:szCs w:val="32"/>
        </w:rPr>
        <w:t>] FDA</w:t>
      </w:r>
      <w:r>
        <w:rPr>
          <w:rFonts w:eastAsia="仿宋_GB2312"/>
          <w:sz w:val="32"/>
          <w:szCs w:val="32"/>
        </w:rPr>
        <w:t xml:space="preserve">. </w:t>
      </w:r>
      <w:r>
        <w:rPr>
          <w:rFonts w:eastAsia="仿宋_GB2312"/>
          <w:sz w:val="32"/>
          <w:szCs w:val="32"/>
        </w:rPr>
        <w:t xml:space="preserve">Applying Human Factors </w:t>
      </w:r>
      <w:r>
        <w:rPr>
          <w:rFonts w:eastAsia="仿宋_GB2312"/>
          <w:sz w:val="32"/>
          <w:szCs w:val="32"/>
        </w:rPr>
        <w:t>and Usability Engineering to Medical Devices</w:t>
      </w:r>
      <w:r>
        <w:rPr>
          <w:rFonts w:eastAsia="仿宋_GB2312"/>
          <w:kern w:val="0"/>
          <w:sz w:val="32"/>
          <w:szCs w:val="32"/>
        </w:rPr>
        <w:t>[Z]</w:t>
      </w:r>
      <w:r>
        <w:rPr>
          <w:rFonts w:eastAsia="仿宋_GB2312"/>
          <w:sz w:val="32"/>
          <w:szCs w:val="32"/>
        </w:rPr>
        <w:t>, 2016.2</w:t>
      </w:r>
      <w:r>
        <w:rPr>
          <w:rFonts w:eastAsia="仿宋_GB2312"/>
          <w:sz w:val="32"/>
          <w:szCs w:val="32"/>
        </w:rPr>
        <w:t>.</w:t>
      </w:r>
    </w:p>
    <w:p w:rsidR="00146B6D" w:rsidRDefault="00D602A5" w:rsidP="00311CA4">
      <w:pPr>
        <w:spacing w:line="520" w:lineRule="exact"/>
        <w:ind w:firstLineChars="200" w:firstLine="640"/>
        <w:jc w:val="left"/>
        <w:rPr>
          <w:rFonts w:eastAsia="仿宋_GB2312"/>
          <w:sz w:val="32"/>
          <w:szCs w:val="32"/>
        </w:rPr>
      </w:pPr>
      <w:r>
        <w:rPr>
          <w:rFonts w:eastAsia="仿宋_GB2312"/>
          <w:sz w:val="32"/>
          <w:szCs w:val="32"/>
        </w:rPr>
        <w:t>[</w:t>
      </w:r>
      <w:r>
        <w:rPr>
          <w:rFonts w:eastAsia="仿宋_GB2312"/>
          <w:sz w:val="32"/>
          <w:szCs w:val="32"/>
        </w:rPr>
        <w:t>4</w:t>
      </w:r>
      <w:r>
        <w:rPr>
          <w:rFonts w:eastAsia="仿宋_GB2312" w:hint="eastAsia"/>
          <w:sz w:val="32"/>
          <w:szCs w:val="32"/>
        </w:rPr>
        <w:t>6</w:t>
      </w:r>
      <w:r>
        <w:rPr>
          <w:rFonts w:eastAsia="仿宋_GB2312"/>
          <w:sz w:val="32"/>
          <w:szCs w:val="32"/>
        </w:rPr>
        <w:t>]</w:t>
      </w:r>
      <w:r>
        <w:rPr>
          <w:rFonts w:eastAsia="仿宋_GB2312" w:hint="eastAsia"/>
          <w:sz w:val="32"/>
          <w:szCs w:val="32"/>
        </w:rPr>
        <w:t xml:space="preserve"> </w:t>
      </w:r>
      <w:r>
        <w:rPr>
          <w:rFonts w:eastAsia="仿宋_GB2312"/>
          <w:sz w:val="32"/>
          <w:szCs w:val="32"/>
        </w:rPr>
        <w:t>FDA</w:t>
      </w:r>
      <w:r>
        <w:rPr>
          <w:rFonts w:eastAsia="仿宋_GB2312"/>
          <w:sz w:val="32"/>
          <w:szCs w:val="32"/>
        </w:rPr>
        <w:t xml:space="preserve">. </w:t>
      </w:r>
      <w:r>
        <w:rPr>
          <w:rFonts w:eastAsia="仿宋_GB2312"/>
          <w:sz w:val="32"/>
          <w:szCs w:val="32"/>
        </w:rPr>
        <w:t xml:space="preserve">List of Highest Priority Devices for Human Factors Review </w:t>
      </w:r>
      <w:r>
        <w:rPr>
          <w:rFonts w:eastAsia="仿宋_GB2312"/>
          <w:sz w:val="32"/>
          <w:szCs w:val="32"/>
        </w:rPr>
        <w:t>(</w:t>
      </w:r>
      <w:r>
        <w:rPr>
          <w:rFonts w:eastAsia="仿宋_GB2312"/>
          <w:sz w:val="32"/>
          <w:szCs w:val="32"/>
        </w:rPr>
        <w:t>Draft</w:t>
      </w:r>
      <w:r>
        <w:rPr>
          <w:rFonts w:eastAsia="仿宋_GB2312"/>
          <w:sz w:val="32"/>
          <w:szCs w:val="32"/>
        </w:rPr>
        <w:t xml:space="preserve"> Guidance)</w:t>
      </w:r>
      <w:r>
        <w:rPr>
          <w:rFonts w:eastAsia="仿宋_GB2312"/>
          <w:kern w:val="0"/>
          <w:sz w:val="32"/>
          <w:szCs w:val="32"/>
        </w:rPr>
        <w:t>[Z]</w:t>
      </w:r>
      <w:r>
        <w:rPr>
          <w:rFonts w:eastAsia="仿宋_GB2312"/>
          <w:sz w:val="32"/>
          <w:szCs w:val="32"/>
        </w:rPr>
        <w:t>, 2016.2</w:t>
      </w:r>
      <w:r>
        <w:rPr>
          <w:rFonts w:eastAsia="仿宋_GB2312"/>
          <w:sz w:val="32"/>
          <w:szCs w:val="32"/>
        </w:rPr>
        <w:t>.</w:t>
      </w:r>
    </w:p>
    <w:p w:rsidR="00146B6D" w:rsidRDefault="00D602A5" w:rsidP="00311CA4">
      <w:pPr>
        <w:spacing w:line="520" w:lineRule="exact"/>
        <w:ind w:firstLineChars="200" w:firstLine="640"/>
        <w:jc w:val="left"/>
        <w:rPr>
          <w:rFonts w:eastAsia="仿宋_GB2312"/>
          <w:sz w:val="32"/>
          <w:szCs w:val="32"/>
        </w:rPr>
      </w:pPr>
      <w:r>
        <w:rPr>
          <w:rFonts w:eastAsia="仿宋_GB2312"/>
          <w:sz w:val="32"/>
          <w:szCs w:val="32"/>
        </w:rPr>
        <w:t>[</w:t>
      </w:r>
      <w:r>
        <w:rPr>
          <w:rFonts w:eastAsia="仿宋_GB2312"/>
          <w:sz w:val="32"/>
          <w:szCs w:val="32"/>
        </w:rPr>
        <w:t>4</w:t>
      </w:r>
      <w:r>
        <w:rPr>
          <w:rFonts w:eastAsia="仿宋_GB2312" w:hint="eastAsia"/>
          <w:sz w:val="32"/>
          <w:szCs w:val="32"/>
        </w:rPr>
        <w:t>7</w:t>
      </w:r>
      <w:r>
        <w:rPr>
          <w:rFonts w:eastAsia="仿宋_GB2312"/>
          <w:sz w:val="32"/>
          <w:szCs w:val="32"/>
        </w:rPr>
        <w:t>] FDA</w:t>
      </w:r>
      <w:r>
        <w:rPr>
          <w:rFonts w:eastAsia="仿宋_GB2312"/>
          <w:sz w:val="32"/>
          <w:szCs w:val="32"/>
        </w:rPr>
        <w:t xml:space="preserve">. </w:t>
      </w:r>
      <w:r>
        <w:rPr>
          <w:rFonts w:eastAsia="仿宋_GB2312"/>
          <w:sz w:val="32"/>
          <w:szCs w:val="32"/>
          <w:lang w:bidi="ar"/>
        </w:rPr>
        <w:t xml:space="preserve">Content of Human Factors </w:t>
      </w:r>
      <w:r>
        <w:rPr>
          <w:rFonts w:eastAsia="仿宋_GB2312"/>
          <w:sz w:val="32"/>
          <w:szCs w:val="32"/>
          <w:lang w:bidi="ar"/>
        </w:rPr>
        <w:t xml:space="preserve">Information in Medical Device Marketing Submissions </w:t>
      </w:r>
      <w:r>
        <w:rPr>
          <w:rFonts w:eastAsia="仿宋_GB2312"/>
          <w:sz w:val="32"/>
          <w:szCs w:val="32"/>
        </w:rPr>
        <w:t>(</w:t>
      </w:r>
      <w:r>
        <w:rPr>
          <w:rFonts w:eastAsia="仿宋_GB2312"/>
          <w:sz w:val="32"/>
          <w:szCs w:val="32"/>
        </w:rPr>
        <w:t>Draft</w:t>
      </w:r>
      <w:r>
        <w:rPr>
          <w:rFonts w:eastAsia="仿宋_GB2312"/>
          <w:sz w:val="32"/>
          <w:szCs w:val="32"/>
        </w:rPr>
        <w:t xml:space="preserve"> Guidance)</w:t>
      </w:r>
      <w:r>
        <w:rPr>
          <w:rFonts w:eastAsia="仿宋_GB2312"/>
          <w:sz w:val="32"/>
          <w:szCs w:val="32"/>
        </w:rPr>
        <w:t>[Z]</w:t>
      </w:r>
      <w:r>
        <w:rPr>
          <w:rFonts w:eastAsia="仿宋_GB2312"/>
          <w:sz w:val="32"/>
          <w:szCs w:val="32"/>
        </w:rPr>
        <w:t>, 20</w:t>
      </w:r>
      <w:r>
        <w:rPr>
          <w:rFonts w:eastAsia="仿宋_GB2312"/>
          <w:sz w:val="32"/>
          <w:szCs w:val="32"/>
        </w:rPr>
        <w:t>22</w:t>
      </w:r>
      <w:r>
        <w:rPr>
          <w:rFonts w:eastAsia="仿宋_GB2312"/>
          <w:sz w:val="32"/>
          <w:szCs w:val="32"/>
        </w:rPr>
        <w:t>.</w:t>
      </w:r>
      <w:r>
        <w:rPr>
          <w:rFonts w:eastAsia="仿宋_GB2312"/>
          <w:sz w:val="32"/>
          <w:szCs w:val="32"/>
        </w:rPr>
        <w:t>12.</w:t>
      </w:r>
    </w:p>
    <w:p w:rsidR="00146B6D" w:rsidRDefault="00D602A5" w:rsidP="00311CA4">
      <w:pPr>
        <w:spacing w:line="52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hint="eastAsia"/>
          <w:sz w:val="32"/>
          <w:szCs w:val="32"/>
        </w:rPr>
        <w:t>8</w:t>
      </w:r>
      <w:r>
        <w:rPr>
          <w:rFonts w:eastAsia="仿宋_GB2312"/>
          <w:sz w:val="32"/>
          <w:szCs w:val="32"/>
        </w:rPr>
        <w:t>] FDA</w:t>
      </w:r>
      <w:r>
        <w:rPr>
          <w:rFonts w:eastAsia="仿宋_GB2312"/>
          <w:sz w:val="32"/>
          <w:szCs w:val="32"/>
        </w:rPr>
        <w:t xml:space="preserve">. </w:t>
      </w:r>
      <w:r>
        <w:rPr>
          <w:rFonts w:eastAsia="仿宋_GB2312"/>
          <w:sz w:val="32"/>
          <w:szCs w:val="32"/>
          <w:lang w:bidi="ar"/>
        </w:rPr>
        <w:t>Application of Human Factors Engineering Principles for Combination Products: Questions and Answers</w:t>
      </w:r>
      <w:r>
        <w:rPr>
          <w:rFonts w:eastAsia="仿宋_GB2312"/>
          <w:sz w:val="32"/>
          <w:szCs w:val="32"/>
        </w:rPr>
        <w:t>[Z]</w:t>
      </w:r>
      <w:r>
        <w:rPr>
          <w:rFonts w:eastAsia="仿宋_GB2312"/>
          <w:sz w:val="32"/>
          <w:szCs w:val="32"/>
        </w:rPr>
        <w:t xml:space="preserve">, </w:t>
      </w:r>
      <w:r>
        <w:rPr>
          <w:rFonts w:eastAsia="仿宋_GB2312"/>
          <w:sz w:val="32"/>
          <w:szCs w:val="32"/>
          <w:lang w:bidi="ar"/>
        </w:rPr>
        <w:t>2023.9</w:t>
      </w:r>
      <w:r>
        <w:rPr>
          <w:rFonts w:eastAsia="仿宋_GB2312"/>
          <w:sz w:val="32"/>
          <w:szCs w:val="32"/>
        </w:rPr>
        <w:t>.</w:t>
      </w:r>
    </w:p>
    <w:p w:rsidR="00146B6D" w:rsidRDefault="00D602A5" w:rsidP="00311CA4">
      <w:pPr>
        <w:spacing w:line="52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hint="eastAsia"/>
          <w:sz w:val="32"/>
          <w:szCs w:val="32"/>
        </w:rPr>
        <w:t>9</w:t>
      </w:r>
      <w:r>
        <w:rPr>
          <w:rFonts w:eastAsia="仿宋_GB2312"/>
          <w:sz w:val="32"/>
          <w:szCs w:val="32"/>
        </w:rPr>
        <w:t>] MHRA</w:t>
      </w:r>
      <w:r>
        <w:rPr>
          <w:rFonts w:eastAsia="仿宋_GB2312"/>
          <w:sz w:val="32"/>
          <w:szCs w:val="32"/>
        </w:rPr>
        <w:t xml:space="preserve">. </w:t>
      </w:r>
      <w:r>
        <w:rPr>
          <w:rFonts w:eastAsia="仿宋_GB2312"/>
          <w:sz w:val="32"/>
          <w:szCs w:val="32"/>
        </w:rPr>
        <w:t>Human Factors and Usability Engineering - Guidance for Medical Devices Including Drug-device Combin</w:t>
      </w:r>
      <w:r>
        <w:rPr>
          <w:rFonts w:eastAsia="仿宋_GB2312"/>
          <w:sz w:val="32"/>
          <w:szCs w:val="32"/>
        </w:rPr>
        <w:t xml:space="preserve">ation </w:t>
      </w:r>
      <w:r>
        <w:rPr>
          <w:rFonts w:eastAsia="仿宋_GB2312"/>
          <w:sz w:val="32"/>
          <w:szCs w:val="32"/>
        </w:rPr>
        <w:lastRenderedPageBreak/>
        <w:t>Products</w:t>
      </w:r>
      <w:r>
        <w:rPr>
          <w:rFonts w:eastAsia="仿宋_GB2312"/>
          <w:kern w:val="0"/>
          <w:sz w:val="32"/>
          <w:szCs w:val="32"/>
        </w:rPr>
        <w:t>[Z]</w:t>
      </w:r>
      <w:r>
        <w:rPr>
          <w:rFonts w:eastAsia="仿宋_GB2312"/>
          <w:sz w:val="32"/>
          <w:szCs w:val="32"/>
        </w:rPr>
        <w:t>, 2017.9</w:t>
      </w:r>
      <w:r>
        <w:rPr>
          <w:rFonts w:eastAsia="仿宋_GB2312"/>
          <w:sz w:val="32"/>
          <w:szCs w:val="32"/>
        </w:rPr>
        <w:t>.</w:t>
      </w:r>
    </w:p>
    <w:p w:rsidR="00146B6D" w:rsidRDefault="00D602A5" w:rsidP="00311CA4">
      <w:pPr>
        <w:spacing w:line="52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50</w:t>
      </w:r>
      <w:r>
        <w:rPr>
          <w:rFonts w:eastAsia="仿宋_GB2312"/>
          <w:sz w:val="32"/>
          <w:szCs w:val="32"/>
        </w:rPr>
        <w:t>] ANSI/AAMI HE75:</w:t>
      </w:r>
      <w:r>
        <w:rPr>
          <w:rFonts w:eastAsia="仿宋_GB2312"/>
          <w:sz w:val="32"/>
          <w:szCs w:val="32"/>
        </w:rPr>
        <w:t>2009/(R)</w:t>
      </w:r>
      <w:r>
        <w:rPr>
          <w:rFonts w:eastAsia="仿宋_GB2312"/>
          <w:sz w:val="32"/>
          <w:szCs w:val="32"/>
        </w:rPr>
        <w:t>2018</w:t>
      </w:r>
      <w:r>
        <w:rPr>
          <w:rFonts w:eastAsia="仿宋_GB2312"/>
          <w:sz w:val="32"/>
          <w:szCs w:val="32"/>
        </w:rPr>
        <w:t xml:space="preserve">, </w:t>
      </w:r>
      <w:r>
        <w:rPr>
          <w:rFonts w:eastAsia="仿宋_GB2312"/>
          <w:sz w:val="32"/>
          <w:szCs w:val="32"/>
        </w:rPr>
        <w:t>Human factors engin</w:t>
      </w:r>
      <w:r>
        <w:rPr>
          <w:rFonts w:eastAsia="仿宋_GB2312"/>
          <w:sz w:val="32"/>
          <w:szCs w:val="32"/>
        </w:rPr>
        <w:t xml:space="preserve"> </w:t>
      </w:r>
      <w:r>
        <w:rPr>
          <w:rFonts w:eastAsia="仿宋_GB2312"/>
          <w:sz w:val="32"/>
          <w:szCs w:val="32"/>
        </w:rPr>
        <w:t>eering - Design of medical devices</w:t>
      </w:r>
      <w:r>
        <w:rPr>
          <w:rFonts w:eastAsia="仿宋_GB2312"/>
          <w:kern w:val="0"/>
          <w:sz w:val="32"/>
          <w:szCs w:val="32"/>
        </w:rPr>
        <w:t>[S].</w:t>
      </w:r>
    </w:p>
    <w:p w:rsidR="00146B6D" w:rsidRDefault="00D602A5" w:rsidP="00311CA4">
      <w:pPr>
        <w:spacing w:line="52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51</w:t>
      </w:r>
      <w:r>
        <w:rPr>
          <w:rFonts w:eastAsia="仿宋_GB2312"/>
          <w:sz w:val="32"/>
          <w:szCs w:val="32"/>
        </w:rPr>
        <w:t>] IEC 62366-1:</w:t>
      </w:r>
      <w:r>
        <w:rPr>
          <w:rFonts w:eastAsia="仿宋_GB2312" w:hint="eastAsia"/>
          <w:sz w:val="32"/>
          <w:szCs w:val="32"/>
        </w:rPr>
        <w:t>2015+A1:</w:t>
      </w:r>
      <w:r>
        <w:rPr>
          <w:rFonts w:eastAsia="仿宋_GB2312"/>
          <w:sz w:val="32"/>
          <w:szCs w:val="32"/>
        </w:rPr>
        <w:t>20</w:t>
      </w:r>
      <w:r>
        <w:rPr>
          <w:rFonts w:eastAsia="仿宋_GB2312" w:hint="eastAsia"/>
          <w:sz w:val="32"/>
          <w:szCs w:val="32"/>
        </w:rPr>
        <w:t>20</w:t>
      </w:r>
      <w:r>
        <w:rPr>
          <w:rFonts w:eastAsia="仿宋_GB2312"/>
          <w:sz w:val="32"/>
          <w:szCs w:val="32"/>
        </w:rPr>
        <w:t xml:space="preserve">, </w:t>
      </w:r>
      <w:r>
        <w:rPr>
          <w:rFonts w:eastAsia="仿宋_GB2312"/>
          <w:sz w:val="32"/>
          <w:szCs w:val="32"/>
        </w:rPr>
        <w:t>Medical devices - Part 1: Application of usability engineering to medical devices</w:t>
      </w:r>
      <w:r>
        <w:rPr>
          <w:rFonts w:eastAsia="仿宋_GB2312"/>
          <w:kern w:val="0"/>
          <w:sz w:val="32"/>
          <w:szCs w:val="32"/>
        </w:rPr>
        <w:t>[S].</w:t>
      </w:r>
    </w:p>
    <w:p w:rsidR="00146B6D" w:rsidRDefault="00D602A5" w:rsidP="00311CA4">
      <w:pPr>
        <w:spacing w:line="52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52</w:t>
      </w:r>
      <w:r>
        <w:rPr>
          <w:rFonts w:eastAsia="仿宋_GB2312"/>
          <w:sz w:val="32"/>
          <w:szCs w:val="32"/>
        </w:rPr>
        <w:t xml:space="preserve">] IEC/TR </w:t>
      </w:r>
      <w:r>
        <w:rPr>
          <w:rFonts w:eastAsia="仿宋_GB2312"/>
          <w:sz w:val="32"/>
          <w:szCs w:val="32"/>
        </w:rPr>
        <w:t>62366-2:2016</w:t>
      </w:r>
      <w:r>
        <w:rPr>
          <w:rFonts w:eastAsia="仿宋_GB2312"/>
          <w:sz w:val="32"/>
          <w:szCs w:val="32"/>
        </w:rPr>
        <w:t xml:space="preserve">, </w:t>
      </w:r>
      <w:r>
        <w:rPr>
          <w:rFonts w:eastAsia="仿宋_GB2312"/>
          <w:sz w:val="32"/>
          <w:szCs w:val="32"/>
        </w:rPr>
        <w:t>Medical devices - Part 2: Guidance on the application of usability engineering to medical devices</w:t>
      </w:r>
      <w:r>
        <w:rPr>
          <w:rFonts w:eastAsia="仿宋_GB2312"/>
          <w:kern w:val="0"/>
          <w:sz w:val="32"/>
          <w:szCs w:val="32"/>
        </w:rPr>
        <w:t>[S].</w:t>
      </w:r>
    </w:p>
    <w:p w:rsidR="00146B6D" w:rsidRDefault="00D602A5" w:rsidP="00311CA4">
      <w:pPr>
        <w:spacing w:line="52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5</w:t>
      </w:r>
      <w:r>
        <w:rPr>
          <w:rFonts w:eastAsia="仿宋_GB2312" w:hint="eastAsia"/>
          <w:sz w:val="32"/>
          <w:szCs w:val="32"/>
        </w:rPr>
        <w:t>3</w:t>
      </w:r>
      <w:r>
        <w:rPr>
          <w:rFonts w:eastAsia="仿宋_GB2312"/>
          <w:sz w:val="32"/>
          <w:szCs w:val="32"/>
        </w:rPr>
        <w:t>] Michael Wiklund, Jonathan Kendler, Allison Y. Strochlic [</w:t>
      </w:r>
      <w:r>
        <w:rPr>
          <w:rFonts w:eastAsia="仿宋_GB2312"/>
          <w:sz w:val="32"/>
          <w:szCs w:val="32"/>
        </w:rPr>
        <w:t>著</w:t>
      </w:r>
      <w:r>
        <w:rPr>
          <w:rFonts w:eastAsia="仿宋_GB2312"/>
          <w:sz w:val="32"/>
          <w:szCs w:val="32"/>
        </w:rPr>
        <w:t xml:space="preserve">]. </w:t>
      </w:r>
      <w:r>
        <w:rPr>
          <w:rFonts w:eastAsia="仿宋_GB2312"/>
          <w:sz w:val="32"/>
          <w:szCs w:val="32"/>
        </w:rPr>
        <w:t>张强</w:t>
      </w:r>
      <w:r>
        <w:rPr>
          <w:rFonts w:eastAsia="仿宋_GB2312"/>
          <w:sz w:val="32"/>
          <w:szCs w:val="32"/>
        </w:rPr>
        <w:t xml:space="preserve">, </w:t>
      </w:r>
      <w:r>
        <w:rPr>
          <w:rFonts w:eastAsia="仿宋_GB2312"/>
          <w:sz w:val="32"/>
          <w:szCs w:val="32"/>
        </w:rPr>
        <w:t>彭明辰</w:t>
      </w:r>
      <w:r>
        <w:rPr>
          <w:rFonts w:eastAsia="仿宋_GB2312"/>
          <w:sz w:val="32"/>
          <w:szCs w:val="32"/>
        </w:rPr>
        <w:t>[</w:t>
      </w:r>
      <w:r>
        <w:rPr>
          <w:rFonts w:eastAsia="仿宋_GB2312"/>
          <w:sz w:val="32"/>
          <w:szCs w:val="32"/>
        </w:rPr>
        <w:t>译</w:t>
      </w:r>
      <w:r>
        <w:rPr>
          <w:rFonts w:eastAsia="仿宋_GB2312"/>
          <w:sz w:val="32"/>
          <w:szCs w:val="32"/>
        </w:rPr>
        <w:t xml:space="preserve">]. </w:t>
      </w:r>
      <w:r>
        <w:rPr>
          <w:rFonts w:eastAsia="仿宋_GB2312"/>
          <w:sz w:val="32"/>
          <w:szCs w:val="32"/>
        </w:rPr>
        <w:t>医疗器械可用性测试</w:t>
      </w:r>
      <w:r>
        <w:rPr>
          <w:rFonts w:eastAsia="仿宋_GB2312"/>
          <w:sz w:val="32"/>
          <w:szCs w:val="32"/>
        </w:rPr>
        <w:t>[M]</w:t>
      </w:r>
      <w:r>
        <w:rPr>
          <w:rFonts w:eastAsia="仿宋_GB2312"/>
          <w:sz w:val="32"/>
          <w:szCs w:val="32"/>
        </w:rPr>
        <w:t xml:space="preserve">, </w:t>
      </w:r>
      <w:r>
        <w:rPr>
          <w:rFonts w:eastAsia="仿宋_GB2312"/>
          <w:sz w:val="32"/>
          <w:szCs w:val="32"/>
        </w:rPr>
        <w:t>人民卫生出版社</w:t>
      </w:r>
      <w:r>
        <w:rPr>
          <w:rFonts w:eastAsia="仿宋_GB2312"/>
          <w:sz w:val="32"/>
          <w:szCs w:val="32"/>
        </w:rPr>
        <w:t>, 2013</w:t>
      </w:r>
      <w:r>
        <w:rPr>
          <w:rFonts w:eastAsia="仿宋_GB2312"/>
          <w:sz w:val="32"/>
          <w:szCs w:val="32"/>
        </w:rPr>
        <w:t>.11.</w:t>
      </w:r>
    </w:p>
    <w:p w:rsidR="00146B6D" w:rsidRDefault="00D602A5" w:rsidP="00311CA4">
      <w:pPr>
        <w:spacing w:line="52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5</w:t>
      </w:r>
      <w:r>
        <w:rPr>
          <w:rFonts w:eastAsia="仿宋_GB2312" w:hint="eastAsia"/>
          <w:sz w:val="32"/>
          <w:szCs w:val="32"/>
        </w:rPr>
        <w:t>4</w:t>
      </w:r>
      <w:r>
        <w:rPr>
          <w:rFonts w:eastAsia="仿宋_GB2312"/>
          <w:sz w:val="32"/>
          <w:szCs w:val="32"/>
        </w:rPr>
        <w:t xml:space="preserve">] </w:t>
      </w:r>
      <w:r>
        <w:rPr>
          <w:rFonts w:eastAsia="仿宋_GB2312"/>
          <w:sz w:val="32"/>
          <w:szCs w:val="32"/>
        </w:rPr>
        <w:t>ISO/TC159</w:t>
      </w:r>
      <w:r>
        <w:rPr>
          <w:rFonts w:eastAsia="仿宋_GB2312"/>
          <w:sz w:val="32"/>
          <w:szCs w:val="32"/>
        </w:rPr>
        <w:t xml:space="preserve"> </w:t>
      </w:r>
      <w:r>
        <w:rPr>
          <w:rFonts w:eastAsia="仿宋_GB2312"/>
          <w:sz w:val="32"/>
          <w:szCs w:val="32"/>
        </w:rPr>
        <w:t>Ergonomics</w:t>
      </w:r>
      <w:r>
        <w:rPr>
          <w:rFonts w:eastAsia="仿宋_GB2312"/>
          <w:sz w:val="32"/>
          <w:szCs w:val="32"/>
        </w:rPr>
        <w:t>[</w:t>
      </w:r>
      <w:r>
        <w:rPr>
          <w:rFonts w:eastAsia="仿宋_GB2312" w:hint="eastAsia"/>
          <w:sz w:val="32"/>
          <w:szCs w:val="32"/>
        </w:rPr>
        <w:t>OL</w:t>
      </w:r>
      <w:r>
        <w:rPr>
          <w:rFonts w:eastAsia="仿宋_GB2312"/>
          <w:sz w:val="32"/>
          <w:szCs w:val="32"/>
        </w:rPr>
        <w:t>]</w:t>
      </w:r>
      <w:r>
        <w:rPr>
          <w:rFonts w:eastAsia="仿宋_GB2312" w:hint="eastAsia"/>
          <w:sz w:val="32"/>
          <w:szCs w:val="32"/>
        </w:rPr>
        <w:t>.</w:t>
      </w:r>
      <w:r>
        <w:rPr>
          <w:rFonts w:eastAsia="仿宋_GB2312"/>
          <w:sz w:val="32"/>
          <w:szCs w:val="32"/>
        </w:rPr>
        <w:t xml:space="preserve"> </w:t>
      </w:r>
      <w:r>
        <w:rPr>
          <w:rFonts w:eastAsia="仿宋_GB2312"/>
          <w:sz w:val="32"/>
          <w:szCs w:val="32"/>
        </w:rPr>
        <w:t>https://www.iso.org/committ</w:t>
      </w:r>
      <w:r>
        <w:rPr>
          <w:rFonts w:eastAsia="仿宋_GB2312" w:hint="eastAsia"/>
          <w:sz w:val="32"/>
          <w:szCs w:val="32"/>
        </w:rPr>
        <w:t xml:space="preserve"> </w:t>
      </w:r>
      <w:r>
        <w:rPr>
          <w:rFonts w:eastAsia="仿宋_GB2312"/>
          <w:sz w:val="32"/>
          <w:szCs w:val="32"/>
        </w:rPr>
        <w:t>ee/53348.html</w:t>
      </w:r>
      <w:r>
        <w:rPr>
          <w:rFonts w:eastAsia="仿宋_GB2312" w:hint="eastAsia"/>
          <w:sz w:val="32"/>
          <w:szCs w:val="32"/>
        </w:rPr>
        <w:t>.</w:t>
      </w:r>
    </w:p>
    <w:p w:rsidR="00146B6D" w:rsidRDefault="00D602A5" w:rsidP="00311CA4">
      <w:pPr>
        <w:spacing w:line="520" w:lineRule="exact"/>
        <w:ind w:firstLineChars="200" w:firstLine="640"/>
        <w:rPr>
          <w:rFonts w:eastAsia="仿宋_GB2312"/>
          <w:sz w:val="32"/>
          <w:szCs w:val="32"/>
        </w:rPr>
        <w:sectPr w:rsidR="00146B6D" w:rsidSect="00311CA4">
          <w:footerReference w:type="even" r:id="rId14"/>
          <w:footerReference w:type="default" r:id="rId15"/>
          <w:pgSz w:w="11906" w:h="16838"/>
          <w:pgMar w:top="1928" w:right="1531" w:bottom="1814" w:left="1531" w:header="851" w:footer="1247" w:gutter="0"/>
          <w:pgNumType w:start="3"/>
          <w:cols w:space="0"/>
          <w:docGrid w:type="lines" w:linePitch="304"/>
        </w:sectPr>
      </w:pPr>
      <w:r>
        <w:rPr>
          <w:rFonts w:eastAsia="仿宋_GB2312"/>
          <w:sz w:val="32"/>
          <w:szCs w:val="32"/>
        </w:rPr>
        <w:t>[</w:t>
      </w:r>
      <w:r>
        <w:rPr>
          <w:rFonts w:eastAsia="仿宋_GB2312" w:hint="eastAsia"/>
          <w:sz w:val="32"/>
          <w:szCs w:val="32"/>
        </w:rPr>
        <w:t>5</w:t>
      </w:r>
      <w:r>
        <w:rPr>
          <w:rFonts w:eastAsia="仿宋_GB2312" w:hint="eastAsia"/>
          <w:sz w:val="32"/>
          <w:szCs w:val="32"/>
        </w:rPr>
        <w:t>5</w:t>
      </w:r>
      <w:r>
        <w:rPr>
          <w:rFonts w:eastAsia="仿宋_GB2312"/>
          <w:sz w:val="32"/>
          <w:szCs w:val="32"/>
        </w:rPr>
        <w:t>] SAC/TC7</w:t>
      </w:r>
      <w:r>
        <w:rPr>
          <w:rFonts w:eastAsia="仿宋_GB2312"/>
          <w:sz w:val="32"/>
          <w:szCs w:val="32"/>
        </w:rPr>
        <w:t>全国人类工效学标准化技术委员会</w:t>
      </w:r>
      <w:r>
        <w:rPr>
          <w:rFonts w:eastAsia="仿宋_GB2312"/>
          <w:sz w:val="32"/>
          <w:szCs w:val="32"/>
        </w:rPr>
        <w:t>[</w:t>
      </w:r>
      <w:r>
        <w:rPr>
          <w:rFonts w:eastAsia="仿宋_GB2312" w:hint="eastAsia"/>
          <w:sz w:val="32"/>
          <w:szCs w:val="32"/>
        </w:rPr>
        <w:t>OL</w:t>
      </w:r>
      <w:r>
        <w:rPr>
          <w:rFonts w:eastAsia="仿宋_GB2312"/>
          <w:sz w:val="32"/>
          <w:szCs w:val="32"/>
        </w:rPr>
        <w:t>]</w:t>
      </w:r>
      <w:r>
        <w:rPr>
          <w:rFonts w:eastAsia="仿宋_GB2312" w:hint="eastAsia"/>
          <w:sz w:val="32"/>
          <w:szCs w:val="32"/>
        </w:rPr>
        <w:t>.</w:t>
      </w:r>
      <w:r>
        <w:rPr>
          <w:rFonts w:eastAsia="仿宋_GB2312"/>
          <w:sz w:val="32"/>
          <w:szCs w:val="32"/>
        </w:rPr>
        <w:t xml:space="preserve"> </w:t>
      </w:r>
      <w:hyperlink r:id="rId16" w:history="1">
        <w:hyperlink r:id="rId17" w:history="1">
          <w:r>
            <w:rPr>
              <w:rFonts w:eastAsia="仿宋_GB2312"/>
              <w:sz w:val="32"/>
              <w:szCs w:val="32"/>
            </w:rPr>
            <w:t>http://std.samr.gov.cn/search/orgDetailView?tcCode=TC7</w:t>
          </w:r>
        </w:hyperlink>
      </w:hyperlink>
      <w:r>
        <w:rPr>
          <w:rFonts w:eastAsia="仿宋_GB2312" w:hint="eastAsia"/>
          <w:sz w:val="32"/>
          <w:szCs w:val="32"/>
        </w:rPr>
        <w:t>.</w:t>
      </w:r>
    </w:p>
    <w:p w:rsidR="00146B6D" w:rsidRDefault="00311CA4" w:rsidP="00311CA4">
      <w:pPr>
        <w:spacing w:line="520" w:lineRule="exact"/>
        <w:rPr>
          <w:rFonts w:eastAsia="黑体"/>
          <w:bCs/>
          <w:sz w:val="32"/>
          <w:szCs w:val="32"/>
        </w:rPr>
      </w:pPr>
      <w:r>
        <w:rPr>
          <w:rFonts w:eastAsia="黑体"/>
          <w:bCs/>
          <w:sz w:val="32"/>
          <w:szCs w:val="32"/>
        </w:rPr>
        <w:lastRenderedPageBreak/>
        <w:t>附</w:t>
      </w:r>
      <w:r w:rsidR="00D602A5">
        <w:rPr>
          <w:rFonts w:eastAsia="黑体" w:hint="eastAsia"/>
          <w:bCs/>
          <w:sz w:val="32"/>
          <w:szCs w:val="32"/>
        </w:rPr>
        <w:t>1</w:t>
      </w:r>
    </w:p>
    <w:p w:rsidR="00146B6D" w:rsidRDefault="00146B6D" w:rsidP="00311CA4">
      <w:pPr>
        <w:spacing w:line="520" w:lineRule="exact"/>
        <w:rPr>
          <w:rFonts w:eastAsia="黑体"/>
          <w:bCs/>
          <w:sz w:val="32"/>
          <w:szCs w:val="32"/>
        </w:rPr>
      </w:pPr>
    </w:p>
    <w:p w:rsidR="00146B6D" w:rsidRDefault="00D602A5" w:rsidP="00311CA4">
      <w:pPr>
        <w:spacing w:line="520" w:lineRule="exact"/>
        <w:jc w:val="center"/>
        <w:rPr>
          <w:rFonts w:eastAsia="方正小标宋简体"/>
          <w:sz w:val="44"/>
          <w:szCs w:val="44"/>
        </w:rPr>
      </w:pPr>
      <w:r>
        <w:rPr>
          <w:rFonts w:eastAsia="方正小标宋简体" w:hint="eastAsia"/>
          <w:sz w:val="44"/>
          <w:szCs w:val="44"/>
        </w:rPr>
        <w:t>可用性工程</w:t>
      </w:r>
      <w:r>
        <w:rPr>
          <w:rFonts w:eastAsia="方正小标宋简体"/>
          <w:sz w:val="44"/>
          <w:szCs w:val="44"/>
        </w:rPr>
        <w:t>常用方法</w:t>
      </w:r>
    </w:p>
    <w:p w:rsidR="00146B6D" w:rsidRDefault="00146B6D" w:rsidP="00311CA4">
      <w:pPr>
        <w:overflowPunct w:val="0"/>
        <w:spacing w:line="520" w:lineRule="exact"/>
        <w:ind w:firstLineChars="200" w:firstLine="640"/>
        <w:rPr>
          <w:rFonts w:eastAsia="仿宋_GB2312"/>
          <w:sz w:val="32"/>
          <w:szCs w:val="32"/>
        </w:rPr>
      </w:pP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医疗器械设计开发可选择多种</w:t>
      </w:r>
      <w:r>
        <w:rPr>
          <w:rFonts w:eastAsia="仿宋_GB2312" w:hint="eastAsia"/>
          <w:sz w:val="32"/>
          <w:szCs w:val="32"/>
        </w:rPr>
        <w:t>可用性工程</w:t>
      </w:r>
      <w:r>
        <w:rPr>
          <w:rFonts w:eastAsia="仿宋_GB2312"/>
          <w:sz w:val="32"/>
          <w:szCs w:val="32"/>
        </w:rPr>
        <w:t>方法</w:t>
      </w:r>
      <w:r>
        <w:rPr>
          <w:rFonts w:eastAsia="仿宋_GB2312"/>
          <w:sz w:val="32"/>
          <w:szCs w:val="32"/>
        </w:rPr>
        <w:t>进行</w:t>
      </w:r>
      <w:r>
        <w:rPr>
          <w:rFonts w:eastAsia="仿宋_GB2312" w:hint="eastAsia"/>
          <w:sz w:val="32"/>
          <w:szCs w:val="32"/>
        </w:rPr>
        <w:t>用户界面设计</w:t>
      </w:r>
      <w:r>
        <w:rPr>
          <w:rFonts w:eastAsia="仿宋_GB2312"/>
          <w:sz w:val="32"/>
          <w:szCs w:val="32"/>
        </w:rPr>
        <w:t>，不同设计开发活动也可选择不同</w:t>
      </w:r>
      <w:r>
        <w:rPr>
          <w:rFonts w:eastAsia="仿宋_GB2312" w:hint="eastAsia"/>
          <w:sz w:val="32"/>
          <w:szCs w:val="32"/>
        </w:rPr>
        <w:t>可用性工程</w:t>
      </w:r>
      <w:r>
        <w:rPr>
          <w:rFonts w:eastAsia="仿宋_GB2312"/>
          <w:sz w:val="32"/>
          <w:szCs w:val="32"/>
        </w:rPr>
        <w:t>方法，但是没有一种</w:t>
      </w:r>
      <w:r>
        <w:rPr>
          <w:rFonts w:eastAsia="仿宋_GB2312" w:hint="eastAsia"/>
          <w:sz w:val="32"/>
          <w:szCs w:val="32"/>
        </w:rPr>
        <w:t>可用性工程</w:t>
      </w:r>
      <w:r>
        <w:rPr>
          <w:rFonts w:eastAsia="仿宋_GB2312"/>
          <w:sz w:val="32"/>
          <w:szCs w:val="32"/>
        </w:rPr>
        <w:t>方法能够适用于全部</w:t>
      </w:r>
      <w:r>
        <w:rPr>
          <w:rFonts w:eastAsia="仿宋_GB2312" w:hint="eastAsia"/>
          <w:sz w:val="32"/>
          <w:szCs w:val="32"/>
        </w:rPr>
        <w:t>用户界面</w:t>
      </w:r>
      <w:r>
        <w:rPr>
          <w:rFonts w:eastAsia="仿宋_GB2312"/>
          <w:sz w:val="32"/>
          <w:szCs w:val="32"/>
        </w:rPr>
        <w:t>设计开发活动。因此，</w:t>
      </w:r>
      <w:r>
        <w:rPr>
          <w:rFonts w:eastAsia="仿宋_GB2312"/>
          <w:sz w:val="32"/>
          <w:szCs w:val="32"/>
        </w:rPr>
        <w:t>注册申请人</w:t>
      </w:r>
      <w:r>
        <w:rPr>
          <w:rFonts w:eastAsia="仿宋_GB2312"/>
          <w:sz w:val="32"/>
          <w:szCs w:val="32"/>
        </w:rPr>
        <w:t>需要根据具体情况选择适宜的</w:t>
      </w:r>
      <w:r>
        <w:rPr>
          <w:rFonts w:eastAsia="仿宋_GB2312" w:hint="eastAsia"/>
          <w:sz w:val="32"/>
          <w:szCs w:val="32"/>
        </w:rPr>
        <w:t>可用性工程</w:t>
      </w:r>
      <w:r>
        <w:rPr>
          <w:rFonts w:eastAsia="仿宋_GB2312"/>
          <w:sz w:val="32"/>
          <w:szCs w:val="32"/>
        </w:rPr>
        <w:t>方法</w:t>
      </w:r>
      <w:r>
        <w:rPr>
          <w:rFonts w:eastAsia="仿宋_GB2312" w:hint="eastAsia"/>
          <w:sz w:val="32"/>
          <w:szCs w:val="32"/>
        </w:rPr>
        <w:t>或其</w:t>
      </w:r>
      <w:r>
        <w:rPr>
          <w:rFonts w:eastAsia="仿宋_GB2312"/>
          <w:sz w:val="32"/>
          <w:szCs w:val="32"/>
        </w:rPr>
        <w:t>组合。</w:t>
      </w:r>
    </w:p>
    <w:p w:rsidR="00146B6D" w:rsidRDefault="00D602A5" w:rsidP="00311CA4">
      <w:pPr>
        <w:overflowPunct w:val="0"/>
        <w:spacing w:line="520" w:lineRule="exact"/>
        <w:ind w:firstLineChars="200" w:firstLine="640"/>
        <w:rPr>
          <w:rFonts w:eastAsia="仿宋_GB2312"/>
          <w:sz w:val="32"/>
          <w:szCs w:val="32"/>
        </w:rPr>
      </w:pPr>
      <w:r>
        <w:rPr>
          <w:rFonts w:eastAsia="仿宋_GB2312" w:hint="eastAsia"/>
          <w:sz w:val="32"/>
          <w:szCs w:val="32"/>
        </w:rPr>
        <w:t>可用性工程</w:t>
      </w:r>
      <w:r>
        <w:rPr>
          <w:rFonts w:eastAsia="仿宋_GB2312"/>
          <w:sz w:val="32"/>
          <w:szCs w:val="32"/>
        </w:rPr>
        <w:t>方法有很多种，常用方法主要包括</w:t>
      </w:r>
      <w:r>
        <w:rPr>
          <w:rFonts w:eastAsia="仿宋_GB2312" w:hint="eastAsia"/>
          <w:sz w:val="32"/>
          <w:szCs w:val="32"/>
        </w:rPr>
        <w:t>但不限于</w:t>
      </w:r>
      <w:r>
        <w:rPr>
          <w:rFonts w:eastAsia="仿宋_GB2312"/>
          <w:sz w:val="32"/>
          <w:szCs w:val="32"/>
        </w:rPr>
        <w:t>访谈、问卷调查、现场调查、专家评审、任务分析、功能分析、</w:t>
      </w:r>
      <w:r>
        <w:rPr>
          <w:rFonts w:eastAsia="仿宋_GB2312"/>
          <w:sz w:val="32"/>
          <w:szCs w:val="32"/>
        </w:rPr>
        <w:t>认知走查</w:t>
      </w:r>
      <w:r>
        <w:rPr>
          <w:rFonts w:eastAsia="仿宋_GB2312"/>
          <w:sz w:val="32"/>
          <w:szCs w:val="32"/>
        </w:rPr>
        <w:t>、可用性测试。</w:t>
      </w:r>
    </w:p>
    <w:p w:rsidR="00146B6D" w:rsidRDefault="00D602A5" w:rsidP="00311CA4">
      <w:pPr>
        <w:overflowPunct w:val="0"/>
        <w:spacing w:line="520" w:lineRule="exact"/>
        <w:ind w:firstLineChars="200" w:firstLine="640"/>
        <w:rPr>
          <w:rFonts w:eastAsia="黑体"/>
          <w:bCs/>
          <w:sz w:val="32"/>
          <w:szCs w:val="32"/>
        </w:rPr>
      </w:pPr>
      <w:r>
        <w:rPr>
          <w:rFonts w:eastAsia="黑体"/>
          <w:bCs/>
          <w:sz w:val="32"/>
          <w:szCs w:val="32"/>
        </w:rPr>
        <w:t>一、</w:t>
      </w:r>
      <w:r>
        <w:rPr>
          <w:rFonts w:eastAsia="黑体"/>
          <w:bCs/>
          <w:sz w:val="32"/>
          <w:szCs w:val="32"/>
        </w:rPr>
        <w:t>访谈</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访谈有助于</w:t>
      </w:r>
      <w:r>
        <w:rPr>
          <w:rFonts w:eastAsia="仿宋_GB2312"/>
          <w:sz w:val="32"/>
          <w:szCs w:val="32"/>
        </w:rPr>
        <w:t>注册申请人</w:t>
      </w:r>
      <w:r>
        <w:rPr>
          <w:rFonts w:eastAsia="仿宋_GB2312"/>
          <w:sz w:val="32"/>
          <w:szCs w:val="32"/>
        </w:rPr>
        <w:t>了解医疗器械的使用</w:t>
      </w:r>
      <w:r>
        <w:rPr>
          <w:rFonts w:eastAsia="仿宋_GB2312"/>
          <w:sz w:val="32"/>
          <w:szCs w:val="32"/>
        </w:rPr>
        <w:t>情况</w:t>
      </w:r>
      <w:r>
        <w:rPr>
          <w:rFonts w:eastAsia="仿宋_GB2312"/>
          <w:sz w:val="32"/>
          <w:szCs w:val="32"/>
        </w:rPr>
        <w:t>和用户期望，访谈对象包括已上市同类医疗器械的用户、在研医疗器械的预期用户，访谈方式可分为一对一访谈、小组访谈。访谈</w:t>
      </w:r>
      <w:r>
        <w:rPr>
          <w:rFonts w:eastAsia="仿宋_GB2312"/>
          <w:sz w:val="32"/>
          <w:szCs w:val="32"/>
        </w:rPr>
        <w:t>可</w:t>
      </w:r>
      <w:r>
        <w:rPr>
          <w:rFonts w:eastAsia="仿宋_GB2312"/>
          <w:sz w:val="32"/>
          <w:szCs w:val="32"/>
        </w:rPr>
        <w:t>用于</w:t>
      </w:r>
      <w:r>
        <w:rPr>
          <w:rFonts w:eastAsia="仿宋_GB2312" w:hint="eastAsia"/>
          <w:sz w:val="32"/>
          <w:szCs w:val="32"/>
        </w:rPr>
        <w:t>可用性工程</w:t>
      </w:r>
      <w:r>
        <w:rPr>
          <w:rFonts w:eastAsia="仿宋_GB2312"/>
          <w:sz w:val="32"/>
          <w:szCs w:val="32"/>
        </w:rPr>
        <w:t>全过程</w:t>
      </w:r>
      <w:r>
        <w:rPr>
          <w:rFonts w:eastAsia="仿宋_GB2312"/>
          <w:sz w:val="32"/>
          <w:szCs w:val="32"/>
        </w:rPr>
        <w:t>。</w:t>
      </w:r>
    </w:p>
    <w:p w:rsidR="00146B6D" w:rsidRDefault="00D602A5" w:rsidP="00311CA4">
      <w:pPr>
        <w:overflowPunct w:val="0"/>
        <w:spacing w:line="520" w:lineRule="exact"/>
        <w:ind w:firstLineChars="200" w:firstLine="640"/>
        <w:rPr>
          <w:rFonts w:eastAsia="黑体"/>
          <w:bCs/>
          <w:sz w:val="32"/>
          <w:szCs w:val="32"/>
        </w:rPr>
      </w:pPr>
      <w:r>
        <w:rPr>
          <w:rFonts w:eastAsia="黑体"/>
          <w:bCs/>
          <w:sz w:val="32"/>
          <w:szCs w:val="32"/>
        </w:rPr>
        <w:t>二、</w:t>
      </w:r>
      <w:r>
        <w:rPr>
          <w:rFonts w:eastAsia="黑体"/>
          <w:bCs/>
          <w:sz w:val="32"/>
          <w:szCs w:val="32"/>
        </w:rPr>
        <w:t>问卷调查</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问卷调查用途与访谈类似，不过能够大范围收集医疗器械使用</w:t>
      </w:r>
      <w:r>
        <w:rPr>
          <w:rFonts w:eastAsia="仿宋_GB2312"/>
          <w:sz w:val="32"/>
          <w:szCs w:val="32"/>
        </w:rPr>
        <w:t>情况和用户期望</w:t>
      </w:r>
      <w:r>
        <w:rPr>
          <w:rFonts w:eastAsia="仿宋_GB2312"/>
          <w:sz w:val="32"/>
          <w:szCs w:val="32"/>
        </w:rPr>
        <w:t>，并可采用电话、网络等多种调查方式。问卷调查</w:t>
      </w:r>
      <w:r>
        <w:rPr>
          <w:rFonts w:eastAsia="仿宋_GB2312"/>
          <w:sz w:val="32"/>
          <w:szCs w:val="32"/>
        </w:rPr>
        <w:t>可</w:t>
      </w:r>
      <w:r>
        <w:rPr>
          <w:rFonts w:eastAsia="仿宋_GB2312"/>
          <w:sz w:val="32"/>
          <w:szCs w:val="32"/>
        </w:rPr>
        <w:t>用于</w:t>
      </w:r>
      <w:r>
        <w:rPr>
          <w:rFonts w:eastAsia="仿宋_GB2312" w:hint="eastAsia"/>
          <w:sz w:val="32"/>
          <w:szCs w:val="32"/>
        </w:rPr>
        <w:t>可用性工程</w:t>
      </w:r>
      <w:r>
        <w:rPr>
          <w:rFonts w:eastAsia="仿宋_GB2312"/>
          <w:sz w:val="32"/>
          <w:szCs w:val="32"/>
        </w:rPr>
        <w:t>全过程</w:t>
      </w:r>
      <w:r>
        <w:rPr>
          <w:rFonts w:eastAsia="仿宋_GB2312"/>
          <w:sz w:val="32"/>
          <w:szCs w:val="32"/>
        </w:rPr>
        <w:t>。</w:t>
      </w:r>
    </w:p>
    <w:p w:rsidR="00146B6D" w:rsidRDefault="00D602A5" w:rsidP="00311CA4">
      <w:pPr>
        <w:overflowPunct w:val="0"/>
        <w:spacing w:line="520" w:lineRule="exact"/>
        <w:ind w:firstLineChars="200" w:firstLine="640"/>
        <w:rPr>
          <w:rFonts w:eastAsia="黑体"/>
          <w:bCs/>
          <w:sz w:val="32"/>
          <w:szCs w:val="32"/>
        </w:rPr>
      </w:pPr>
      <w:r>
        <w:rPr>
          <w:rFonts w:eastAsia="黑体"/>
          <w:bCs/>
          <w:sz w:val="32"/>
          <w:szCs w:val="32"/>
        </w:rPr>
        <w:t>三、</w:t>
      </w:r>
      <w:r>
        <w:rPr>
          <w:rFonts w:eastAsia="黑体"/>
          <w:bCs/>
          <w:sz w:val="32"/>
          <w:szCs w:val="32"/>
        </w:rPr>
        <w:t>现场调查</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现场调查是指</w:t>
      </w:r>
      <w:r>
        <w:rPr>
          <w:rFonts w:eastAsia="仿宋_GB2312"/>
          <w:sz w:val="32"/>
          <w:szCs w:val="32"/>
        </w:rPr>
        <w:t>注册申请人</w:t>
      </w:r>
      <w:r>
        <w:rPr>
          <w:rFonts w:eastAsia="仿宋_GB2312"/>
          <w:sz w:val="32"/>
          <w:szCs w:val="32"/>
        </w:rPr>
        <w:t>实地</w:t>
      </w:r>
      <w:r>
        <w:rPr>
          <w:rFonts w:eastAsia="仿宋_GB2312"/>
          <w:sz w:val="32"/>
          <w:szCs w:val="32"/>
        </w:rPr>
        <w:t>考察</w:t>
      </w:r>
      <w:r>
        <w:rPr>
          <w:rFonts w:eastAsia="仿宋_GB2312"/>
          <w:sz w:val="32"/>
          <w:szCs w:val="32"/>
        </w:rPr>
        <w:t>已上市同类医疗器械的使用情况，有助于了解用户、使用场景和</w:t>
      </w:r>
      <w:r>
        <w:rPr>
          <w:rFonts w:eastAsia="仿宋_GB2312"/>
          <w:sz w:val="32"/>
          <w:szCs w:val="32"/>
        </w:rPr>
        <w:t>医疗器械</w:t>
      </w:r>
      <w:r>
        <w:rPr>
          <w:rFonts w:eastAsia="仿宋_GB2312"/>
          <w:sz w:val="32"/>
          <w:szCs w:val="32"/>
        </w:rPr>
        <w:t>的相互关系</w:t>
      </w:r>
      <w:r>
        <w:rPr>
          <w:rFonts w:eastAsia="仿宋_GB2312"/>
          <w:sz w:val="32"/>
          <w:szCs w:val="32"/>
        </w:rPr>
        <w:t>和</w:t>
      </w:r>
      <w:r>
        <w:rPr>
          <w:rFonts w:eastAsia="仿宋_GB2312" w:hint="eastAsia"/>
          <w:sz w:val="32"/>
          <w:szCs w:val="32"/>
        </w:rPr>
        <w:t>用户界面</w:t>
      </w:r>
      <w:r>
        <w:rPr>
          <w:rFonts w:eastAsia="仿宋_GB2312"/>
          <w:sz w:val="32"/>
          <w:szCs w:val="32"/>
        </w:rPr>
        <w:t>设计要求</w:t>
      </w:r>
      <w:r>
        <w:rPr>
          <w:rFonts w:eastAsia="仿宋_GB2312"/>
          <w:sz w:val="32"/>
          <w:szCs w:val="32"/>
        </w:rPr>
        <w:t>。现场调查主要用于</w:t>
      </w:r>
      <w:r>
        <w:rPr>
          <w:rFonts w:eastAsia="仿宋_GB2312" w:hint="eastAsia"/>
          <w:sz w:val="32"/>
          <w:szCs w:val="32"/>
        </w:rPr>
        <w:t>可用性工程</w:t>
      </w:r>
      <w:r>
        <w:rPr>
          <w:rFonts w:eastAsia="仿宋_GB2312"/>
          <w:sz w:val="32"/>
          <w:szCs w:val="32"/>
        </w:rPr>
        <w:t>早期。</w:t>
      </w:r>
    </w:p>
    <w:p w:rsidR="00146B6D" w:rsidRDefault="00D602A5" w:rsidP="00311CA4">
      <w:pPr>
        <w:overflowPunct w:val="0"/>
        <w:spacing w:line="520" w:lineRule="exact"/>
        <w:ind w:firstLineChars="200" w:firstLine="640"/>
        <w:rPr>
          <w:rFonts w:eastAsia="黑体"/>
          <w:bCs/>
          <w:sz w:val="32"/>
          <w:szCs w:val="32"/>
        </w:rPr>
      </w:pPr>
      <w:r>
        <w:rPr>
          <w:rFonts w:eastAsia="黑体"/>
          <w:bCs/>
          <w:sz w:val="32"/>
          <w:szCs w:val="32"/>
        </w:rPr>
        <w:lastRenderedPageBreak/>
        <w:t>四、</w:t>
      </w:r>
      <w:r>
        <w:rPr>
          <w:rFonts w:eastAsia="黑体"/>
          <w:bCs/>
          <w:sz w:val="32"/>
          <w:szCs w:val="32"/>
        </w:rPr>
        <w:t>专家评审</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专家评审是指</w:t>
      </w:r>
      <w:r>
        <w:rPr>
          <w:rFonts w:eastAsia="仿宋_GB2312"/>
          <w:sz w:val="32"/>
          <w:szCs w:val="32"/>
        </w:rPr>
        <w:t>注册申请人</w:t>
      </w:r>
      <w:r>
        <w:rPr>
          <w:rFonts w:eastAsia="仿宋_GB2312"/>
          <w:sz w:val="32"/>
          <w:szCs w:val="32"/>
        </w:rPr>
        <w:t>组织内</w:t>
      </w:r>
      <w:r>
        <w:rPr>
          <w:rFonts w:eastAsia="仿宋_GB2312" w:hint="eastAsia"/>
          <w:sz w:val="32"/>
          <w:szCs w:val="32"/>
        </w:rPr>
        <w:t>部</w:t>
      </w:r>
      <w:r>
        <w:rPr>
          <w:rFonts w:eastAsia="仿宋_GB2312"/>
          <w:sz w:val="32"/>
          <w:szCs w:val="32"/>
        </w:rPr>
        <w:t>、外部的</w:t>
      </w:r>
      <w:r>
        <w:rPr>
          <w:rFonts w:eastAsia="仿宋_GB2312" w:hint="eastAsia"/>
          <w:sz w:val="32"/>
          <w:szCs w:val="32"/>
        </w:rPr>
        <w:t>可用性工程</w:t>
      </w:r>
      <w:r>
        <w:rPr>
          <w:rFonts w:eastAsia="仿宋_GB2312"/>
          <w:sz w:val="32"/>
          <w:szCs w:val="32"/>
        </w:rPr>
        <w:t>专家和</w:t>
      </w:r>
      <w:r>
        <w:rPr>
          <w:rFonts w:eastAsia="仿宋_GB2312"/>
          <w:sz w:val="32"/>
          <w:szCs w:val="32"/>
        </w:rPr>
        <w:t>相关</w:t>
      </w:r>
      <w:r>
        <w:rPr>
          <w:rFonts w:eastAsia="仿宋_GB2312"/>
          <w:sz w:val="32"/>
          <w:szCs w:val="32"/>
        </w:rPr>
        <w:t>临床专家开展医疗器械</w:t>
      </w:r>
      <w:r>
        <w:rPr>
          <w:rFonts w:eastAsia="仿宋_GB2312" w:hint="eastAsia"/>
          <w:sz w:val="32"/>
          <w:szCs w:val="32"/>
        </w:rPr>
        <w:t>用户界面</w:t>
      </w:r>
      <w:r>
        <w:rPr>
          <w:rFonts w:eastAsia="仿宋_GB2312"/>
          <w:sz w:val="32"/>
          <w:szCs w:val="32"/>
        </w:rPr>
        <w:t>评价，必要时</w:t>
      </w:r>
      <w:r>
        <w:rPr>
          <w:rFonts w:eastAsia="仿宋_GB2312"/>
          <w:sz w:val="32"/>
          <w:szCs w:val="32"/>
        </w:rPr>
        <w:t>可</w:t>
      </w:r>
      <w:r>
        <w:rPr>
          <w:rFonts w:eastAsia="仿宋_GB2312"/>
          <w:sz w:val="32"/>
          <w:szCs w:val="32"/>
        </w:rPr>
        <w:t>成立专家组。专家根据个人的知识背景和工作经验，依据</w:t>
      </w:r>
      <w:r>
        <w:rPr>
          <w:rFonts w:eastAsia="仿宋_GB2312" w:hint="eastAsia"/>
          <w:sz w:val="32"/>
          <w:szCs w:val="32"/>
        </w:rPr>
        <w:t>可用性工程</w:t>
      </w:r>
      <w:r>
        <w:rPr>
          <w:rFonts w:eastAsia="仿宋_GB2312"/>
          <w:sz w:val="32"/>
          <w:szCs w:val="32"/>
        </w:rPr>
        <w:t>的原则、标准和</w:t>
      </w:r>
      <w:r>
        <w:rPr>
          <w:rFonts w:eastAsia="仿宋_GB2312"/>
          <w:sz w:val="32"/>
          <w:szCs w:val="32"/>
        </w:rPr>
        <w:t>典型案例</w:t>
      </w:r>
      <w:r>
        <w:rPr>
          <w:rFonts w:eastAsia="仿宋_GB2312"/>
          <w:sz w:val="32"/>
          <w:szCs w:val="32"/>
        </w:rPr>
        <w:t>开展医疗器械</w:t>
      </w:r>
      <w:r>
        <w:rPr>
          <w:rFonts w:eastAsia="仿宋_GB2312" w:hint="eastAsia"/>
          <w:sz w:val="32"/>
          <w:szCs w:val="32"/>
        </w:rPr>
        <w:t>用户界面</w:t>
      </w:r>
      <w:r>
        <w:rPr>
          <w:rFonts w:eastAsia="仿宋_GB2312"/>
          <w:sz w:val="32"/>
          <w:szCs w:val="32"/>
        </w:rPr>
        <w:t>评价。专家评审可用于</w:t>
      </w:r>
      <w:r>
        <w:rPr>
          <w:rFonts w:eastAsia="仿宋_GB2312" w:hint="eastAsia"/>
          <w:sz w:val="32"/>
          <w:szCs w:val="32"/>
        </w:rPr>
        <w:t>可用性工程</w:t>
      </w:r>
      <w:r>
        <w:rPr>
          <w:rFonts w:eastAsia="仿宋_GB2312"/>
          <w:sz w:val="32"/>
          <w:szCs w:val="32"/>
        </w:rPr>
        <w:t>全过程。</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启发式分析是专家评审的特殊情况，需要多位</w:t>
      </w:r>
      <w:r>
        <w:rPr>
          <w:rFonts w:eastAsia="仿宋_GB2312" w:hint="eastAsia"/>
          <w:sz w:val="32"/>
          <w:szCs w:val="32"/>
        </w:rPr>
        <w:t>可用性工程</w:t>
      </w:r>
      <w:r>
        <w:rPr>
          <w:rFonts w:eastAsia="仿宋_GB2312"/>
          <w:sz w:val="32"/>
          <w:szCs w:val="32"/>
        </w:rPr>
        <w:t>专家和临床专家依据</w:t>
      </w:r>
      <w:r>
        <w:rPr>
          <w:rFonts w:eastAsia="仿宋_GB2312" w:hint="eastAsia"/>
          <w:sz w:val="32"/>
          <w:szCs w:val="32"/>
        </w:rPr>
        <w:t>可用性工程</w:t>
      </w:r>
      <w:r>
        <w:rPr>
          <w:rFonts w:eastAsia="仿宋_GB2312"/>
          <w:sz w:val="32"/>
          <w:szCs w:val="32"/>
        </w:rPr>
        <w:t>的原则、标准和</w:t>
      </w:r>
      <w:r>
        <w:rPr>
          <w:rFonts w:eastAsia="仿宋_GB2312"/>
          <w:sz w:val="32"/>
          <w:szCs w:val="32"/>
        </w:rPr>
        <w:t>典型案例</w:t>
      </w:r>
      <w:r>
        <w:rPr>
          <w:rFonts w:eastAsia="仿宋_GB2312"/>
          <w:sz w:val="32"/>
          <w:szCs w:val="32"/>
        </w:rPr>
        <w:t>，书面出具医疗器械</w:t>
      </w:r>
      <w:r>
        <w:rPr>
          <w:rFonts w:eastAsia="仿宋_GB2312" w:hint="eastAsia"/>
          <w:sz w:val="32"/>
          <w:szCs w:val="32"/>
        </w:rPr>
        <w:t>用户界面</w:t>
      </w:r>
      <w:r>
        <w:rPr>
          <w:rFonts w:eastAsia="仿宋_GB2312"/>
          <w:sz w:val="32"/>
          <w:szCs w:val="32"/>
        </w:rPr>
        <w:t>的综合评价意见。</w:t>
      </w:r>
    </w:p>
    <w:p w:rsidR="00146B6D" w:rsidRDefault="00D602A5" w:rsidP="00311CA4">
      <w:pPr>
        <w:overflowPunct w:val="0"/>
        <w:spacing w:line="520" w:lineRule="exact"/>
        <w:ind w:firstLineChars="200" w:firstLine="640"/>
        <w:rPr>
          <w:rFonts w:eastAsia="黑体"/>
          <w:bCs/>
          <w:sz w:val="32"/>
          <w:szCs w:val="32"/>
        </w:rPr>
      </w:pPr>
      <w:r>
        <w:rPr>
          <w:rFonts w:eastAsia="黑体"/>
          <w:bCs/>
          <w:sz w:val="32"/>
          <w:szCs w:val="32"/>
        </w:rPr>
        <w:t>五、</w:t>
      </w:r>
      <w:r>
        <w:rPr>
          <w:rFonts w:eastAsia="黑体"/>
          <w:bCs/>
          <w:sz w:val="32"/>
          <w:szCs w:val="32"/>
        </w:rPr>
        <w:t>任务分析</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任务分析以操作任务为导向，逐步分析用户通过</w:t>
      </w:r>
      <w:r>
        <w:rPr>
          <w:rFonts w:eastAsia="仿宋_GB2312" w:hint="eastAsia"/>
          <w:sz w:val="32"/>
          <w:szCs w:val="32"/>
        </w:rPr>
        <w:t>用户界面</w:t>
      </w:r>
      <w:r>
        <w:rPr>
          <w:rFonts w:eastAsia="仿宋_GB2312"/>
          <w:sz w:val="32"/>
          <w:szCs w:val="32"/>
        </w:rPr>
        <w:t>操作医疗器械的设计要求及其使用风险。基于任务分析可开展感知</w:t>
      </w:r>
      <w:r>
        <w:rPr>
          <w:rFonts w:eastAsia="仿宋_GB2312"/>
          <w:sz w:val="32"/>
          <w:szCs w:val="32"/>
        </w:rPr>
        <w:t>-</w:t>
      </w:r>
      <w:r>
        <w:rPr>
          <w:rFonts w:eastAsia="仿宋_GB2312"/>
          <w:sz w:val="32"/>
          <w:szCs w:val="32"/>
        </w:rPr>
        <w:t>认知</w:t>
      </w:r>
      <w:r>
        <w:rPr>
          <w:rFonts w:eastAsia="仿宋_GB2312"/>
          <w:sz w:val="32"/>
          <w:szCs w:val="32"/>
        </w:rPr>
        <w:t>-</w:t>
      </w:r>
      <w:r>
        <w:rPr>
          <w:rFonts w:eastAsia="仿宋_GB2312"/>
          <w:sz w:val="32"/>
          <w:szCs w:val="32"/>
        </w:rPr>
        <w:t>行动（</w:t>
      </w:r>
      <w:r>
        <w:rPr>
          <w:rFonts w:eastAsia="仿宋_GB2312"/>
          <w:sz w:val="32"/>
          <w:szCs w:val="32"/>
        </w:rPr>
        <w:t>PCA</w:t>
      </w:r>
      <w:r>
        <w:rPr>
          <w:rFonts w:eastAsia="仿宋_GB2312"/>
          <w:sz w:val="32"/>
          <w:szCs w:val="32"/>
        </w:rPr>
        <w:t>）分析，进一步分析感知错误、认知错误和行动错误。任务分析可用于</w:t>
      </w:r>
      <w:r>
        <w:rPr>
          <w:rFonts w:eastAsia="仿宋_GB2312" w:hint="eastAsia"/>
          <w:sz w:val="32"/>
          <w:szCs w:val="32"/>
        </w:rPr>
        <w:t>可用性工程</w:t>
      </w:r>
      <w:r>
        <w:rPr>
          <w:rFonts w:eastAsia="仿宋_GB2312"/>
          <w:sz w:val="32"/>
          <w:szCs w:val="32"/>
        </w:rPr>
        <w:t>全过程，特别是识别</w:t>
      </w:r>
      <w:r>
        <w:rPr>
          <w:rFonts w:eastAsia="仿宋_GB2312"/>
          <w:sz w:val="32"/>
          <w:szCs w:val="32"/>
        </w:rPr>
        <w:t>关键</w:t>
      </w:r>
      <w:r>
        <w:rPr>
          <w:rFonts w:eastAsia="仿宋_GB2312"/>
          <w:sz w:val="32"/>
          <w:szCs w:val="32"/>
        </w:rPr>
        <w:t>任务及其风险。</w:t>
      </w:r>
    </w:p>
    <w:p w:rsidR="00146B6D" w:rsidRDefault="00D602A5" w:rsidP="00311CA4">
      <w:pPr>
        <w:overflowPunct w:val="0"/>
        <w:spacing w:line="520" w:lineRule="exact"/>
        <w:ind w:firstLineChars="200" w:firstLine="640"/>
        <w:rPr>
          <w:rFonts w:eastAsia="黑体"/>
          <w:bCs/>
          <w:sz w:val="32"/>
          <w:szCs w:val="32"/>
        </w:rPr>
      </w:pPr>
      <w:r>
        <w:rPr>
          <w:rFonts w:eastAsia="黑体"/>
          <w:bCs/>
          <w:sz w:val="32"/>
          <w:szCs w:val="32"/>
        </w:rPr>
        <w:t>六、</w:t>
      </w:r>
      <w:r>
        <w:rPr>
          <w:rFonts w:eastAsia="黑体"/>
          <w:bCs/>
          <w:sz w:val="32"/>
          <w:szCs w:val="32"/>
        </w:rPr>
        <w:t>功能分析</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功能分析以医疗器械功能为导向，逐步分析用户与医疗器械的关系以及</w:t>
      </w:r>
      <w:r>
        <w:rPr>
          <w:rFonts w:eastAsia="仿宋_GB2312" w:hint="eastAsia"/>
          <w:sz w:val="32"/>
          <w:szCs w:val="32"/>
        </w:rPr>
        <w:t>用户界面</w:t>
      </w:r>
      <w:r>
        <w:rPr>
          <w:rFonts w:eastAsia="仿宋_GB2312"/>
          <w:sz w:val="32"/>
          <w:szCs w:val="32"/>
        </w:rPr>
        <w:t>设计要求。功能分析主要用于</w:t>
      </w:r>
      <w:r>
        <w:rPr>
          <w:rFonts w:eastAsia="仿宋_GB2312" w:hint="eastAsia"/>
          <w:sz w:val="32"/>
          <w:szCs w:val="32"/>
        </w:rPr>
        <w:t>可用性工程</w:t>
      </w:r>
      <w:r>
        <w:rPr>
          <w:rFonts w:eastAsia="仿宋_GB2312"/>
          <w:sz w:val="32"/>
          <w:szCs w:val="32"/>
        </w:rPr>
        <w:t>早中期，特别适用于</w:t>
      </w:r>
      <w:r>
        <w:rPr>
          <w:rFonts w:eastAsia="仿宋_GB2312"/>
          <w:sz w:val="32"/>
          <w:szCs w:val="32"/>
        </w:rPr>
        <w:t>闭环控制</w:t>
      </w:r>
      <w:r>
        <w:rPr>
          <w:rFonts w:eastAsia="仿宋_GB2312"/>
          <w:sz w:val="32"/>
          <w:szCs w:val="32"/>
        </w:rPr>
        <w:t>功能。</w:t>
      </w:r>
    </w:p>
    <w:p w:rsidR="00146B6D" w:rsidRDefault="00D602A5" w:rsidP="00311CA4">
      <w:pPr>
        <w:overflowPunct w:val="0"/>
        <w:spacing w:line="520" w:lineRule="exact"/>
        <w:ind w:firstLineChars="200" w:firstLine="640"/>
        <w:rPr>
          <w:rFonts w:eastAsia="黑体"/>
          <w:bCs/>
          <w:sz w:val="32"/>
          <w:szCs w:val="32"/>
        </w:rPr>
      </w:pPr>
      <w:r>
        <w:rPr>
          <w:rFonts w:eastAsia="黑体"/>
          <w:bCs/>
          <w:sz w:val="32"/>
          <w:szCs w:val="32"/>
        </w:rPr>
        <w:t>七、</w:t>
      </w:r>
      <w:r>
        <w:rPr>
          <w:rFonts w:eastAsia="黑体"/>
          <w:bCs/>
          <w:sz w:val="32"/>
          <w:szCs w:val="32"/>
        </w:rPr>
        <w:t>认知走查</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认知走查</w:t>
      </w:r>
      <w:r>
        <w:rPr>
          <w:rFonts w:eastAsia="仿宋_GB2312"/>
          <w:sz w:val="32"/>
          <w:szCs w:val="32"/>
        </w:rPr>
        <w:t>通常由一名</w:t>
      </w:r>
      <w:r>
        <w:rPr>
          <w:rFonts w:eastAsia="仿宋_GB2312"/>
          <w:sz w:val="32"/>
          <w:szCs w:val="32"/>
        </w:rPr>
        <w:t>内部</w:t>
      </w:r>
      <w:r>
        <w:rPr>
          <w:rFonts w:eastAsia="仿宋_GB2312" w:hint="eastAsia"/>
          <w:sz w:val="32"/>
          <w:szCs w:val="32"/>
        </w:rPr>
        <w:t>可用性工程</w:t>
      </w:r>
      <w:r>
        <w:rPr>
          <w:rFonts w:eastAsia="仿宋_GB2312"/>
          <w:sz w:val="32"/>
          <w:szCs w:val="32"/>
        </w:rPr>
        <w:t>专家带领设计团队进行</w:t>
      </w:r>
      <w:r>
        <w:rPr>
          <w:rFonts w:eastAsia="仿宋_GB2312" w:hint="eastAsia"/>
          <w:sz w:val="32"/>
          <w:szCs w:val="32"/>
        </w:rPr>
        <w:t>用户界面</w:t>
      </w:r>
      <w:r>
        <w:rPr>
          <w:rFonts w:eastAsia="仿宋_GB2312"/>
          <w:sz w:val="32"/>
          <w:szCs w:val="32"/>
        </w:rPr>
        <w:t>评价</w:t>
      </w:r>
      <w:r>
        <w:rPr>
          <w:rFonts w:eastAsia="仿宋_GB2312"/>
          <w:sz w:val="32"/>
          <w:szCs w:val="32"/>
        </w:rPr>
        <w:t>。</w:t>
      </w:r>
      <w:r>
        <w:rPr>
          <w:rFonts w:eastAsia="仿宋_GB2312" w:hint="eastAsia"/>
          <w:sz w:val="32"/>
          <w:szCs w:val="32"/>
        </w:rPr>
        <w:t>可用性工程</w:t>
      </w:r>
      <w:r>
        <w:rPr>
          <w:rFonts w:eastAsia="仿宋_GB2312"/>
          <w:sz w:val="32"/>
          <w:szCs w:val="32"/>
        </w:rPr>
        <w:t>专家会</w:t>
      </w:r>
      <w:r>
        <w:rPr>
          <w:rFonts w:eastAsia="仿宋_GB2312"/>
          <w:sz w:val="32"/>
          <w:szCs w:val="32"/>
        </w:rPr>
        <w:t>在评价过程中</w:t>
      </w:r>
      <w:r>
        <w:rPr>
          <w:rFonts w:eastAsia="仿宋_GB2312"/>
          <w:sz w:val="32"/>
          <w:szCs w:val="32"/>
        </w:rPr>
        <w:t>询问</w:t>
      </w:r>
      <w:r>
        <w:rPr>
          <w:rFonts w:eastAsia="仿宋_GB2312"/>
          <w:sz w:val="32"/>
          <w:szCs w:val="32"/>
        </w:rPr>
        <w:t>测试</w:t>
      </w:r>
      <w:r>
        <w:rPr>
          <w:rFonts w:eastAsia="仿宋_GB2312"/>
          <w:sz w:val="32"/>
          <w:szCs w:val="32"/>
        </w:rPr>
        <w:t>参与</w:t>
      </w:r>
      <w:r>
        <w:rPr>
          <w:rFonts w:eastAsia="仿宋_GB2312"/>
          <w:sz w:val="32"/>
          <w:szCs w:val="32"/>
        </w:rPr>
        <w:t>人员</w:t>
      </w:r>
      <w:r>
        <w:rPr>
          <w:rFonts w:eastAsia="仿宋_GB2312"/>
          <w:sz w:val="32"/>
          <w:szCs w:val="32"/>
        </w:rPr>
        <w:t>执行</w:t>
      </w:r>
      <w:r>
        <w:rPr>
          <w:rFonts w:eastAsia="仿宋_GB2312"/>
          <w:sz w:val="32"/>
          <w:szCs w:val="32"/>
        </w:rPr>
        <w:t>操作任务时所遇</w:t>
      </w:r>
      <w:r>
        <w:rPr>
          <w:rFonts w:eastAsia="仿宋_GB2312"/>
          <w:sz w:val="32"/>
          <w:szCs w:val="32"/>
        </w:rPr>
        <w:t>到</w:t>
      </w:r>
      <w:r>
        <w:rPr>
          <w:rFonts w:eastAsia="仿宋_GB2312"/>
          <w:sz w:val="32"/>
          <w:szCs w:val="32"/>
        </w:rPr>
        <w:t>的问题，并讨论相应解决措施。</w:t>
      </w:r>
      <w:r>
        <w:rPr>
          <w:rFonts w:eastAsia="仿宋_GB2312"/>
          <w:sz w:val="32"/>
          <w:szCs w:val="32"/>
        </w:rPr>
        <w:t>认知走查</w:t>
      </w:r>
      <w:r>
        <w:rPr>
          <w:rFonts w:eastAsia="仿宋_GB2312"/>
          <w:sz w:val="32"/>
          <w:szCs w:val="32"/>
        </w:rPr>
        <w:t>主要用于</w:t>
      </w:r>
      <w:r>
        <w:rPr>
          <w:rFonts w:eastAsia="仿宋_GB2312" w:hint="eastAsia"/>
          <w:sz w:val="32"/>
          <w:szCs w:val="32"/>
        </w:rPr>
        <w:t>可用性工程</w:t>
      </w:r>
      <w:r>
        <w:rPr>
          <w:rFonts w:eastAsia="仿宋_GB2312"/>
          <w:sz w:val="32"/>
          <w:szCs w:val="32"/>
        </w:rPr>
        <w:t>早中期，特别是</w:t>
      </w:r>
      <w:r>
        <w:rPr>
          <w:rFonts w:eastAsia="仿宋_GB2312" w:hint="eastAsia"/>
          <w:sz w:val="32"/>
          <w:szCs w:val="32"/>
        </w:rPr>
        <w:t>对</w:t>
      </w:r>
      <w:r>
        <w:rPr>
          <w:rFonts w:eastAsia="仿宋_GB2312" w:hint="eastAsia"/>
          <w:sz w:val="32"/>
          <w:szCs w:val="32"/>
        </w:rPr>
        <w:t>用户界面</w:t>
      </w:r>
      <w:r>
        <w:rPr>
          <w:rFonts w:eastAsia="仿宋_GB2312"/>
          <w:sz w:val="32"/>
          <w:szCs w:val="32"/>
        </w:rPr>
        <w:t>初步验证。</w:t>
      </w:r>
    </w:p>
    <w:p w:rsidR="00146B6D" w:rsidRDefault="00D602A5" w:rsidP="00311CA4">
      <w:pPr>
        <w:overflowPunct w:val="0"/>
        <w:spacing w:line="520" w:lineRule="exact"/>
        <w:ind w:firstLineChars="200" w:firstLine="640"/>
        <w:rPr>
          <w:rFonts w:eastAsia="黑体"/>
          <w:bCs/>
          <w:sz w:val="32"/>
          <w:szCs w:val="32"/>
        </w:rPr>
      </w:pPr>
      <w:r>
        <w:rPr>
          <w:rFonts w:eastAsia="黑体"/>
          <w:bCs/>
          <w:sz w:val="32"/>
          <w:szCs w:val="32"/>
        </w:rPr>
        <w:t>八、</w:t>
      </w:r>
      <w:r>
        <w:rPr>
          <w:rFonts w:eastAsia="黑体"/>
          <w:bCs/>
          <w:sz w:val="32"/>
          <w:szCs w:val="32"/>
        </w:rPr>
        <w:t>可用性测试</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lastRenderedPageBreak/>
        <w:t>可用性测试是指</w:t>
      </w:r>
      <w:r>
        <w:rPr>
          <w:rFonts w:eastAsia="仿宋_GB2312" w:hint="eastAsia"/>
          <w:sz w:val="32"/>
          <w:szCs w:val="32"/>
        </w:rPr>
        <w:t>基于预期用户在预期使用环境下完成操作任务的</w:t>
      </w:r>
      <w:r>
        <w:rPr>
          <w:rFonts w:eastAsia="仿宋_GB2312"/>
          <w:sz w:val="32"/>
          <w:szCs w:val="32"/>
        </w:rPr>
        <w:t>观测</w:t>
      </w:r>
      <w:r>
        <w:rPr>
          <w:rFonts w:eastAsia="仿宋_GB2312" w:hint="eastAsia"/>
          <w:sz w:val="32"/>
          <w:szCs w:val="32"/>
        </w:rPr>
        <w:t>数据</w:t>
      </w:r>
      <w:r>
        <w:rPr>
          <w:rFonts w:eastAsia="仿宋_GB2312" w:hint="eastAsia"/>
          <w:sz w:val="32"/>
          <w:szCs w:val="32"/>
        </w:rPr>
        <w:t>、</w:t>
      </w:r>
      <w:r>
        <w:rPr>
          <w:rFonts w:eastAsia="仿宋_GB2312" w:hint="eastAsia"/>
          <w:sz w:val="32"/>
          <w:szCs w:val="32"/>
        </w:rPr>
        <w:t>访谈</w:t>
      </w:r>
      <w:r>
        <w:rPr>
          <w:rFonts w:eastAsia="仿宋_GB2312"/>
          <w:sz w:val="32"/>
          <w:szCs w:val="32"/>
        </w:rPr>
        <w:t>数据</w:t>
      </w:r>
      <w:r>
        <w:rPr>
          <w:rFonts w:eastAsia="仿宋_GB2312" w:hint="eastAsia"/>
          <w:sz w:val="32"/>
          <w:szCs w:val="32"/>
        </w:rPr>
        <w:t>而开展的用户界面评价，即</w:t>
      </w:r>
      <w:r>
        <w:rPr>
          <w:rFonts w:eastAsia="仿宋_GB2312"/>
          <w:sz w:val="32"/>
          <w:szCs w:val="32"/>
        </w:rPr>
        <w:t>在模拟使用环境、真实使用环境开展的</w:t>
      </w:r>
      <w:r>
        <w:rPr>
          <w:rFonts w:eastAsia="仿宋_GB2312" w:hint="eastAsia"/>
          <w:sz w:val="32"/>
          <w:szCs w:val="32"/>
        </w:rPr>
        <w:t>用户界面</w:t>
      </w:r>
      <w:r>
        <w:rPr>
          <w:rFonts w:eastAsia="仿宋_GB2312"/>
          <w:sz w:val="32"/>
          <w:szCs w:val="32"/>
        </w:rPr>
        <w:t>测试</w:t>
      </w:r>
      <w:r>
        <w:rPr>
          <w:rFonts w:eastAsia="仿宋_GB2312" w:hint="eastAsia"/>
          <w:sz w:val="32"/>
          <w:szCs w:val="32"/>
        </w:rPr>
        <w:t>，</w:t>
      </w:r>
      <w:r>
        <w:rPr>
          <w:rFonts w:eastAsia="仿宋_GB2312"/>
          <w:sz w:val="32"/>
          <w:szCs w:val="32"/>
        </w:rPr>
        <w:t>包括</w:t>
      </w:r>
      <w:r>
        <w:rPr>
          <w:rFonts w:eastAsia="仿宋_GB2312" w:hint="eastAsia"/>
          <w:sz w:val="32"/>
          <w:szCs w:val="32"/>
        </w:rPr>
        <w:t>但不限于</w:t>
      </w:r>
      <w:r>
        <w:rPr>
          <w:rFonts w:eastAsia="仿宋_GB2312"/>
          <w:sz w:val="32"/>
          <w:szCs w:val="32"/>
        </w:rPr>
        <w:t>注册申请人</w:t>
      </w:r>
      <w:r>
        <w:rPr>
          <w:rFonts w:eastAsia="仿宋_GB2312" w:hint="eastAsia"/>
          <w:sz w:val="32"/>
          <w:szCs w:val="32"/>
        </w:rPr>
        <w:t>基于</w:t>
      </w:r>
      <w:r>
        <w:rPr>
          <w:rFonts w:eastAsia="仿宋_GB2312"/>
          <w:sz w:val="32"/>
          <w:szCs w:val="32"/>
        </w:rPr>
        <w:t>模拟使用环境</w:t>
      </w:r>
      <w:r>
        <w:rPr>
          <w:rFonts w:eastAsia="仿宋_GB2312" w:hint="eastAsia"/>
          <w:sz w:val="32"/>
          <w:szCs w:val="32"/>
        </w:rPr>
        <w:t>的模拟测试</w:t>
      </w:r>
      <w:r>
        <w:rPr>
          <w:rFonts w:eastAsia="仿宋_GB2312" w:hint="eastAsia"/>
          <w:sz w:val="32"/>
          <w:szCs w:val="32"/>
        </w:rPr>
        <w:t>、</w:t>
      </w:r>
      <w:r>
        <w:rPr>
          <w:rFonts w:eastAsia="仿宋_GB2312" w:hint="eastAsia"/>
          <w:sz w:val="32"/>
          <w:szCs w:val="32"/>
        </w:rPr>
        <w:t>基于自建可用性实验室的模拟测试、基于</w:t>
      </w:r>
      <w:r>
        <w:rPr>
          <w:rFonts w:eastAsia="仿宋_GB2312"/>
          <w:sz w:val="32"/>
          <w:szCs w:val="32"/>
        </w:rPr>
        <w:t>真实</w:t>
      </w:r>
      <w:r>
        <w:rPr>
          <w:rFonts w:eastAsia="仿宋_GB2312"/>
          <w:sz w:val="32"/>
          <w:szCs w:val="32"/>
        </w:rPr>
        <w:t>使用环境</w:t>
      </w:r>
      <w:r>
        <w:rPr>
          <w:rFonts w:eastAsia="仿宋_GB2312"/>
          <w:sz w:val="32"/>
          <w:szCs w:val="32"/>
        </w:rPr>
        <w:t>的现场测试</w:t>
      </w:r>
      <w:r>
        <w:rPr>
          <w:rFonts w:eastAsia="仿宋_GB2312" w:hint="eastAsia"/>
          <w:sz w:val="32"/>
          <w:szCs w:val="32"/>
        </w:rPr>
        <w:t>、</w:t>
      </w:r>
      <w:r>
        <w:rPr>
          <w:rFonts w:eastAsia="仿宋_GB2312" w:hint="eastAsia"/>
          <w:sz w:val="32"/>
          <w:szCs w:val="32"/>
        </w:rPr>
        <w:t>基于</w:t>
      </w:r>
      <w:r>
        <w:rPr>
          <w:rFonts w:eastAsia="仿宋_GB2312"/>
          <w:sz w:val="32"/>
          <w:szCs w:val="32"/>
        </w:rPr>
        <w:t>已上市同类医疗器械</w:t>
      </w:r>
      <w:r>
        <w:rPr>
          <w:rFonts w:eastAsia="仿宋_GB2312" w:hint="eastAsia"/>
          <w:sz w:val="32"/>
          <w:szCs w:val="32"/>
        </w:rPr>
        <w:t>的</w:t>
      </w:r>
      <w:r>
        <w:rPr>
          <w:rFonts w:eastAsia="仿宋_GB2312"/>
          <w:sz w:val="32"/>
          <w:szCs w:val="32"/>
        </w:rPr>
        <w:t>对比测试</w:t>
      </w:r>
      <w:r>
        <w:rPr>
          <w:rFonts w:eastAsia="仿宋_GB2312" w:hint="eastAsia"/>
          <w:sz w:val="32"/>
          <w:szCs w:val="32"/>
        </w:rPr>
        <w:t>，</w:t>
      </w:r>
      <w:r>
        <w:rPr>
          <w:rFonts w:eastAsia="仿宋_GB2312" w:hint="eastAsia"/>
          <w:sz w:val="32"/>
          <w:szCs w:val="32"/>
        </w:rPr>
        <w:t>以及委托第三方可用性实验室（含检测机构、高校、研究机构等）的模拟测试。</w:t>
      </w:r>
      <w:r>
        <w:rPr>
          <w:rFonts w:eastAsia="仿宋_GB2312"/>
          <w:sz w:val="32"/>
          <w:szCs w:val="32"/>
        </w:rPr>
        <w:t>可用性测试</w:t>
      </w:r>
      <w:r>
        <w:rPr>
          <w:rFonts w:eastAsia="仿宋_GB2312"/>
          <w:sz w:val="32"/>
          <w:szCs w:val="32"/>
        </w:rPr>
        <w:t>是</w:t>
      </w:r>
      <w:r>
        <w:rPr>
          <w:rFonts w:eastAsia="仿宋_GB2312" w:hint="eastAsia"/>
          <w:sz w:val="32"/>
          <w:szCs w:val="32"/>
        </w:rPr>
        <w:t>用户界面</w:t>
      </w:r>
      <w:r>
        <w:rPr>
          <w:rFonts w:eastAsia="仿宋_GB2312"/>
          <w:sz w:val="32"/>
          <w:szCs w:val="32"/>
        </w:rPr>
        <w:t>验证与确认</w:t>
      </w:r>
      <w:r>
        <w:rPr>
          <w:rFonts w:eastAsia="仿宋_GB2312"/>
          <w:sz w:val="32"/>
          <w:szCs w:val="32"/>
        </w:rPr>
        <w:t>的重要方法，</w:t>
      </w:r>
      <w:r>
        <w:rPr>
          <w:rFonts w:eastAsia="仿宋_GB2312"/>
          <w:sz w:val="32"/>
          <w:szCs w:val="32"/>
        </w:rPr>
        <w:t>主要用于</w:t>
      </w:r>
      <w:r>
        <w:rPr>
          <w:rFonts w:eastAsia="仿宋_GB2312" w:hint="eastAsia"/>
          <w:sz w:val="32"/>
          <w:szCs w:val="32"/>
        </w:rPr>
        <w:t>可用性工程</w:t>
      </w:r>
      <w:r>
        <w:rPr>
          <w:rFonts w:eastAsia="仿宋_GB2312"/>
          <w:sz w:val="32"/>
          <w:szCs w:val="32"/>
        </w:rPr>
        <w:t>中后期。</w:t>
      </w:r>
    </w:p>
    <w:p w:rsidR="00146B6D" w:rsidRDefault="00D602A5" w:rsidP="00311CA4">
      <w:pPr>
        <w:overflowPunct w:val="0"/>
        <w:spacing w:line="520" w:lineRule="exact"/>
        <w:ind w:firstLineChars="200" w:firstLine="640"/>
        <w:rPr>
          <w:rFonts w:eastAsia="仿宋_GB2312"/>
          <w:sz w:val="32"/>
          <w:szCs w:val="32"/>
        </w:rPr>
        <w:sectPr w:rsidR="00146B6D">
          <w:pgSz w:w="11906" w:h="16838"/>
          <w:pgMar w:top="1928" w:right="1531" w:bottom="1814" w:left="1531" w:header="851" w:footer="1247" w:gutter="0"/>
          <w:cols w:space="0"/>
          <w:docGrid w:type="lines" w:linePitch="304"/>
        </w:sectPr>
      </w:pPr>
      <w:r>
        <w:rPr>
          <w:rFonts w:eastAsia="仿宋_GB2312" w:hint="eastAsia"/>
          <w:sz w:val="32"/>
          <w:szCs w:val="32"/>
        </w:rPr>
        <w:t>其他</w:t>
      </w:r>
      <w:r>
        <w:rPr>
          <w:rFonts w:eastAsia="仿宋_GB2312" w:hint="eastAsia"/>
          <w:sz w:val="32"/>
          <w:szCs w:val="32"/>
        </w:rPr>
        <w:t>可用性工程</w:t>
      </w:r>
      <w:r>
        <w:rPr>
          <w:rFonts w:eastAsia="仿宋_GB2312"/>
          <w:sz w:val="32"/>
          <w:szCs w:val="32"/>
        </w:rPr>
        <w:t>方法</w:t>
      </w:r>
      <w:r>
        <w:rPr>
          <w:rFonts w:eastAsia="仿宋_GB2312" w:hint="eastAsia"/>
          <w:sz w:val="32"/>
          <w:szCs w:val="32"/>
        </w:rPr>
        <w:t>详见可用性工程相关标准、书籍等文献资料，本指导原则不再赘述。</w:t>
      </w:r>
    </w:p>
    <w:p w:rsidR="00146B6D" w:rsidRDefault="00D602A5" w:rsidP="00311CA4">
      <w:pPr>
        <w:spacing w:line="520" w:lineRule="exact"/>
        <w:rPr>
          <w:rFonts w:eastAsia="黑体"/>
          <w:bCs/>
          <w:sz w:val="32"/>
          <w:szCs w:val="32"/>
        </w:rPr>
      </w:pPr>
      <w:r>
        <w:rPr>
          <w:rFonts w:eastAsia="黑体"/>
          <w:bCs/>
          <w:sz w:val="32"/>
          <w:szCs w:val="32"/>
        </w:rPr>
        <w:lastRenderedPageBreak/>
        <w:t>附</w:t>
      </w:r>
      <w:r>
        <w:rPr>
          <w:rFonts w:eastAsia="黑体" w:hint="eastAsia"/>
          <w:bCs/>
          <w:sz w:val="32"/>
          <w:szCs w:val="32"/>
        </w:rPr>
        <w:t>2</w:t>
      </w:r>
    </w:p>
    <w:p w:rsidR="00146B6D" w:rsidRDefault="00146B6D" w:rsidP="00311CA4">
      <w:pPr>
        <w:spacing w:line="520" w:lineRule="exact"/>
        <w:rPr>
          <w:rFonts w:eastAsia="黑体"/>
          <w:bCs/>
          <w:sz w:val="32"/>
          <w:szCs w:val="32"/>
        </w:rPr>
      </w:pPr>
    </w:p>
    <w:p w:rsidR="00146B6D" w:rsidRDefault="00D602A5" w:rsidP="00311CA4">
      <w:pPr>
        <w:spacing w:line="520" w:lineRule="exact"/>
        <w:jc w:val="center"/>
        <w:rPr>
          <w:rFonts w:eastAsia="方正小标宋简体"/>
          <w:sz w:val="44"/>
          <w:szCs w:val="44"/>
        </w:rPr>
      </w:pPr>
      <w:r>
        <w:rPr>
          <w:rFonts w:eastAsia="方正小标宋简体" w:hint="eastAsia"/>
          <w:sz w:val="44"/>
          <w:szCs w:val="44"/>
        </w:rPr>
        <w:t>可用性工程</w:t>
      </w:r>
      <w:r>
        <w:rPr>
          <w:rFonts w:eastAsia="方正小标宋简体"/>
          <w:sz w:val="44"/>
          <w:szCs w:val="44"/>
        </w:rPr>
        <w:t>基本要素</w:t>
      </w:r>
    </w:p>
    <w:p w:rsidR="00146B6D" w:rsidRDefault="00146B6D" w:rsidP="00311CA4">
      <w:pPr>
        <w:overflowPunct w:val="0"/>
        <w:spacing w:line="520" w:lineRule="exact"/>
        <w:rPr>
          <w:rFonts w:eastAsia="黑体"/>
          <w:bCs/>
          <w:sz w:val="44"/>
          <w:szCs w:val="44"/>
        </w:rPr>
      </w:pP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由于医疗器械种类繁多，品种差异明显，</w:t>
      </w:r>
      <w:r>
        <w:rPr>
          <w:rFonts w:eastAsia="仿宋_GB2312" w:hint="eastAsia"/>
          <w:sz w:val="32"/>
          <w:szCs w:val="32"/>
        </w:rPr>
        <w:t>可用性工程</w:t>
      </w:r>
      <w:r>
        <w:rPr>
          <w:rFonts w:eastAsia="仿宋_GB2312"/>
          <w:sz w:val="32"/>
          <w:szCs w:val="32"/>
        </w:rPr>
        <w:t>要素难以全部涵盖。因此，本指导原则主要介绍</w:t>
      </w:r>
      <w:r>
        <w:rPr>
          <w:rFonts w:eastAsia="仿宋_GB2312" w:hint="eastAsia"/>
          <w:sz w:val="32"/>
          <w:szCs w:val="32"/>
        </w:rPr>
        <w:t>可用性工程</w:t>
      </w:r>
      <w:r>
        <w:rPr>
          <w:rFonts w:eastAsia="仿宋_GB2312"/>
          <w:sz w:val="32"/>
          <w:szCs w:val="32"/>
        </w:rPr>
        <w:t>基本要素，包括人体基础能力、使用环境、显示、连接、控制、软件用户界面、说明书、标签、包装和文化差异。</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注册申请人需</w:t>
      </w:r>
      <w:r>
        <w:rPr>
          <w:rFonts w:eastAsia="仿宋_GB2312"/>
          <w:sz w:val="32"/>
          <w:szCs w:val="32"/>
        </w:rPr>
        <w:t>基于医疗器械产品特点，结合用户、使用场景和</w:t>
      </w:r>
      <w:r>
        <w:rPr>
          <w:rFonts w:eastAsia="仿宋_GB2312" w:hint="eastAsia"/>
          <w:sz w:val="32"/>
          <w:szCs w:val="32"/>
        </w:rPr>
        <w:t>用户界面</w:t>
      </w:r>
      <w:r>
        <w:rPr>
          <w:rFonts w:eastAsia="仿宋_GB2312"/>
          <w:sz w:val="32"/>
          <w:szCs w:val="32"/>
        </w:rPr>
        <w:t>，参考</w:t>
      </w:r>
      <w:r>
        <w:rPr>
          <w:rFonts w:eastAsia="仿宋_GB2312" w:hint="eastAsia"/>
          <w:sz w:val="32"/>
          <w:szCs w:val="32"/>
        </w:rPr>
        <w:t>可用性工程</w:t>
      </w:r>
      <w:r>
        <w:rPr>
          <w:rFonts w:eastAsia="仿宋_GB2312"/>
          <w:sz w:val="32"/>
          <w:szCs w:val="32"/>
        </w:rPr>
        <w:t>基本要素开展医疗器械</w:t>
      </w:r>
      <w:r>
        <w:rPr>
          <w:rFonts w:eastAsia="仿宋_GB2312" w:hint="eastAsia"/>
          <w:sz w:val="32"/>
          <w:szCs w:val="32"/>
        </w:rPr>
        <w:t>可用性工程</w:t>
      </w:r>
      <w:r>
        <w:rPr>
          <w:rFonts w:eastAsia="仿宋_GB2312" w:hint="eastAsia"/>
          <w:sz w:val="32"/>
          <w:szCs w:val="32"/>
        </w:rPr>
        <w:t>工作</w:t>
      </w:r>
      <w:r>
        <w:rPr>
          <w:rFonts w:eastAsia="仿宋_GB2312"/>
          <w:sz w:val="32"/>
          <w:szCs w:val="32"/>
        </w:rPr>
        <w:t>，保证医疗器械使用的安全有效性。</w:t>
      </w:r>
      <w:r>
        <w:rPr>
          <w:rFonts w:eastAsia="仿宋_GB2312"/>
          <w:sz w:val="32"/>
          <w:szCs w:val="32"/>
        </w:rPr>
        <w:t>值得注意的是，</w:t>
      </w:r>
      <w:r>
        <w:rPr>
          <w:rFonts w:eastAsia="仿宋_GB2312" w:hint="eastAsia"/>
          <w:sz w:val="32"/>
          <w:szCs w:val="32"/>
        </w:rPr>
        <w:t>用户界面的</w:t>
      </w:r>
      <w:r>
        <w:rPr>
          <w:rFonts w:eastAsia="仿宋_GB2312"/>
          <w:sz w:val="32"/>
          <w:szCs w:val="32"/>
        </w:rPr>
        <w:t>具体设计通常需要考虑多个</w:t>
      </w:r>
      <w:r>
        <w:rPr>
          <w:rFonts w:eastAsia="仿宋_GB2312" w:hint="eastAsia"/>
          <w:sz w:val="32"/>
          <w:szCs w:val="32"/>
        </w:rPr>
        <w:t>可用性工程</w:t>
      </w:r>
      <w:r>
        <w:rPr>
          <w:rFonts w:eastAsia="仿宋_GB2312"/>
          <w:sz w:val="32"/>
          <w:szCs w:val="32"/>
        </w:rPr>
        <w:t>基本要素。</w:t>
      </w:r>
    </w:p>
    <w:p w:rsidR="00146B6D" w:rsidRDefault="00D602A5" w:rsidP="00311CA4">
      <w:pPr>
        <w:overflowPunct w:val="0"/>
        <w:spacing w:line="520" w:lineRule="exact"/>
        <w:ind w:firstLineChars="200" w:firstLine="640"/>
        <w:rPr>
          <w:rFonts w:eastAsia="黑体"/>
          <w:bCs/>
          <w:sz w:val="32"/>
          <w:szCs w:val="32"/>
        </w:rPr>
      </w:pPr>
      <w:r>
        <w:rPr>
          <w:rFonts w:eastAsia="黑体"/>
          <w:bCs/>
          <w:sz w:val="32"/>
          <w:szCs w:val="32"/>
        </w:rPr>
        <w:t>一、人体基础能力</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了解人体基础能力与限制是</w:t>
      </w:r>
      <w:r>
        <w:rPr>
          <w:rFonts w:eastAsia="仿宋_GB2312" w:hint="eastAsia"/>
          <w:sz w:val="32"/>
          <w:szCs w:val="32"/>
        </w:rPr>
        <w:t>可用性工程</w:t>
      </w:r>
      <w:r>
        <w:rPr>
          <w:rFonts w:eastAsia="仿宋_GB2312"/>
          <w:sz w:val="32"/>
          <w:szCs w:val="32"/>
        </w:rPr>
        <w:t>的基础。</w:t>
      </w:r>
      <w:r>
        <w:rPr>
          <w:rFonts w:eastAsia="仿宋_GB2312" w:hint="eastAsia"/>
          <w:sz w:val="32"/>
          <w:szCs w:val="32"/>
        </w:rPr>
        <w:t>可用性工程</w:t>
      </w:r>
      <w:r>
        <w:rPr>
          <w:rFonts w:eastAsia="仿宋_GB2312"/>
          <w:sz w:val="32"/>
          <w:szCs w:val="32"/>
        </w:rPr>
        <w:t>需要结合人体测量学、生物力学、心理学等知识，综合考虑人体在</w:t>
      </w:r>
      <w:r>
        <w:rPr>
          <w:rFonts w:eastAsia="仿宋_GB2312"/>
          <w:sz w:val="32"/>
          <w:szCs w:val="32"/>
        </w:rPr>
        <w:t>健康、疾病、服药等状态下</w:t>
      </w:r>
      <w:r>
        <w:rPr>
          <w:rFonts w:eastAsia="仿宋_GB2312"/>
          <w:sz w:val="32"/>
          <w:szCs w:val="32"/>
        </w:rPr>
        <w:t>身体、感知、认知、行动等方面的基础能力与限制，以满足医疗器械用户需求，降低医疗器械使用风险。此外，</w:t>
      </w:r>
      <w:r>
        <w:rPr>
          <w:rFonts w:eastAsia="仿宋_GB2312" w:hint="eastAsia"/>
          <w:sz w:val="32"/>
          <w:szCs w:val="32"/>
        </w:rPr>
        <w:t>可用性工程</w:t>
      </w:r>
      <w:r>
        <w:rPr>
          <w:rFonts w:eastAsia="仿宋_GB2312"/>
          <w:sz w:val="32"/>
          <w:szCs w:val="32"/>
        </w:rPr>
        <w:t>还需考虑特殊人群的可及性要求。</w:t>
      </w:r>
    </w:p>
    <w:p w:rsidR="00146B6D" w:rsidRDefault="00D602A5" w:rsidP="00311CA4">
      <w:pPr>
        <w:overflowPunct w:val="0"/>
        <w:spacing w:line="520" w:lineRule="exact"/>
        <w:ind w:firstLineChars="200" w:firstLine="640"/>
        <w:rPr>
          <w:rFonts w:eastAsia="楷体_GB2312"/>
          <w:sz w:val="32"/>
          <w:szCs w:val="32"/>
        </w:rPr>
      </w:pPr>
      <w:r>
        <w:rPr>
          <w:rFonts w:eastAsia="楷体_GB2312"/>
          <w:sz w:val="32"/>
          <w:szCs w:val="32"/>
        </w:rPr>
        <w:t>（一）</w:t>
      </w:r>
      <w:r>
        <w:rPr>
          <w:rFonts w:eastAsia="楷体_GB2312"/>
          <w:sz w:val="32"/>
          <w:szCs w:val="32"/>
        </w:rPr>
        <w:t>人体测量学</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人体测量学用于量化人体身体特征，包括不同人群的身高、体重、身体部位尺寸、关节活动角度、肢体运动范围、力量与耐力等静态和动态数据。人体测量学是</w:t>
      </w:r>
      <w:r>
        <w:rPr>
          <w:rFonts w:eastAsia="仿宋_GB2312" w:hint="eastAsia"/>
          <w:sz w:val="32"/>
          <w:szCs w:val="32"/>
        </w:rPr>
        <w:t>可用性工程</w:t>
      </w:r>
      <w:r>
        <w:rPr>
          <w:rFonts w:eastAsia="仿宋_GB2312"/>
          <w:sz w:val="32"/>
          <w:szCs w:val="32"/>
        </w:rPr>
        <w:t>的物理基础，有助于了解人体在身体方面的基础能力与限制。</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首先根据人体测量数据的分布情况尽量扩大用户人群的覆</w:t>
      </w:r>
      <w:r>
        <w:rPr>
          <w:rFonts w:eastAsia="仿宋_GB2312"/>
          <w:sz w:val="32"/>
          <w:szCs w:val="32"/>
        </w:rPr>
        <w:lastRenderedPageBreak/>
        <w:t>盖范围，通常从第</w:t>
      </w:r>
      <w:r>
        <w:rPr>
          <w:rFonts w:eastAsia="仿宋_GB2312"/>
          <w:sz w:val="32"/>
          <w:szCs w:val="32"/>
        </w:rPr>
        <w:t>5</w:t>
      </w:r>
      <w:r>
        <w:rPr>
          <w:rFonts w:eastAsia="仿宋_GB2312"/>
          <w:sz w:val="32"/>
          <w:szCs w:val="32"/>
        </w:rPr>
        <w:t>百分位至第</w:t>
      </w:r>
      <w:r>
        <w:rPr>
          <w:rFonts w:eastAsia="仿宋_GB2312"/>
          <w:sz w:val="32"/>
          <w:szCs w:val="32"/>
        </w:rPr>
        <w:t>95</w:t>
      </w:r>
      <w:r>
        <w:rPr>
          <w:rFonts w:eastAsia="仿宋_GB2312"/>
          <w:sz w:val="32"/>
          <w:szCs w:val="32"/>
        </w:rPr>
        <w:t>百分位，可采用多型号规格、可调节等适应性设计方法保证覆盖范围，缩小覆盖范围</w:t>
      </w:r>
      <w:r>
        <w:rPr>
          <w:rFonts w:eastAsia="仿宋_GB2312"/>
          <w:sz w:val="32"/>
          <w:szCs w:val="32"/>
        </w:rPr>
        <w:t>需</w:t>
      </w:r>
      <w:r>
        <w:rPr>
          <w:rFonts w:eastAsia="仿宋_GB2312"/>
          <w:sz w:val="32"/>
          <w:szCs w:val="32"/>
        </w:rPr>
        <w:t>限定用户人群要求。其次要综合考虑用户性别、年龄、体质等因素影响，例如：对于男性和女性均可使用的医疗器械，用户人群覆盖范围通常从女性第</w:t>
      </w:r>
      <w:r>
        <w:rPr>
          <w:rFonts w:eastAsia="仿宋_GB2312"/>
          <w:sz w:val="32"/>
          <w:szCs w:val="32"/>
        </w:rPr>
        <w:t>5</w:t>
      </w:r>
      <w:r>
        <w:rPr>
          <w:rFonts w:eastAsia="仿宋_GB2312"/>
          <w:sz w:val="32"/>
          <w:szCs w:val="32"/>
        </w:rPr>
        <w:t>百分位至男性第</w:t>
      </w:r>
      <w:r>
        <w:rPr>
          <w:rFonts w:eastAsia="仿宋_GB2312"/>
          <w:sz w:val="32"/>
          <w:szCs w:val="32"/>
        </w:rPr>
        <w:t>95</w:t>
      </w:r>
      <w:r>
        <w:rPr>
          <w:rFonts w:eastAsia="仿宋_GB2312"/>
          <w:sz w:val="32"/>
          <w:szCs w:val="32"/>
        </w:rPr>
        <w:t>百分位。最后要考虑用户个体差异问题，同一用户个体的不同部位数据在人群所处的百分位值可能不同，需要考虑极端情况，除通用设计外尽量少采用人体平均测量数据。</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手部是人体操作医疗器械最主要的部位，因此是</w:t>
      </w:r>
      <w:r>
        <w:rPr>
          <w:rFonts w:eastAsia="仿宋_GB2312" w:hint="eastAsia"/>
          <w:sz w:val="32"/>
          <w:szCs w:val="32"/>
        </w:rPr>
        <w:t>可用性工程</w:t>
      </w:r>
      <w:r>
        <w:rPr>
          <w:rFonts w:eastAsia="仿宋_GB2312"/>
          <w:sz w:val="32"/>
          <w:szCs w:val="32"/>
        </w:rPr>
        <w:t>的关注重点，需要考虑手部尺寸（如手指长短与粗细、手掌厚度与宽度）、关节活动角度（如范围、自由度）、手部移动范围、手部力量与耐力等测量数据，同时还要关注用户偏</w:t>
      </w:r>
      <w:r>
        <w:rPr>
          <w:rFonts w:eastAsia="仿宋_GB2312"/>
          <w:sz w:val="32"/>
          <w:szCs w:val="32"/>
        </w:rPr>
        <w:t>好用手、性别、年龄等因素影响。脚部也是人体操作医疗器械的常见部位，需要考虑脚部尺寸、踝关节活动角度、脚部移动范围、脚部力量与耐力等测量数据，以及性别、年龄等因素影响。</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注册申请人</w:t>
      </w:r>
      <w:r>
        <w:rPr>
          <w:rFonts w:eastAsia="仿宋_GB2312"/>
          <w:sz w:val="32"/>
          <w:szCs w:val="32"/>
        </w:rPr>
        <w:t>可结合中国人群的人体测量数据和有关软件工具开展医疗器械</w:t>
      </w:r>
      <w:r>
        <w:rPr>
          <w:rFonts w:eastAsia="仿宋_GB2312" w:hint="eastAsia"/>
          <w:sz w:val="32"/>
          <w:szCs w:val="32"/>
        </w:rPr>
        <w:t>可用性工程</w:t>
      </w:r>
      <w:r>
        <w:rPr>
          <w:rFonts w:eastAsia="仿宋_GB2312" w:hint="eastAsia"/>
          <w:sz w:val="32"/>
          <w:szCs w:val="32"/>
        </w:rPr>
        <w:t>工作</w:t>
      </w:r>
      <w:r>
        <w:rPr>
          <w:rFonts w:eastAsia="仿宋_GB2312"/>
          <w:sz w:val="32"/>
          <w:szCs w:val="32"/>
        </w:rPr>
        <w:t>，若无相应数据则需采用抽样研究等方法完成人体数据测量之后开展医疗器械</w:t>
      </w:r>
      <w:r>
        <w:rPr>
          <w:rFonts w:eastAsia="仿宋_GB2312" w:hint="eastAsia"/>
          <w:sz w:val="32"/>
          <w:szCs w:val="32"/>
        </w:rPr>
        <w:t>可用性工程</w:t>
      </w:r>
      <w:r>
        <w:rPr>
          <w:rFonts w:eastAsia="仿宋_GB2312" w:hint="eastAsia"/>
          <w:sz w:val="32"/>
          <w:szCs w:val="32"/>
        </w:rPr>
        <w:t>工作</w:t>
      </w:r>
      <w:r>
        <w:rPr>
          <w:rFonts w:eastAsia="仿宋_GB2312"/>
          <w:sz w:val="32"/>
          <w:szCs w:val="32"/>
        </w:rPr>
        <w:t>。</w:t>
      </w:r>
    </w:p>
    <w:p w:rsidR="00146B6D" w:rsidRDefault="00D602A5" w:rsidP="00311CA4">
      <w:pPr>
        <w:overflowPunct w:val="0"/>
        <w:spacing w:line="520" w:lineRule="exact"/>
        <w:ind w:firstLineChars="200" w:firstLine="640"/>
        <w:rPr>
          <w:rFonts w:eastAsia="楷体_GB2312"/>
          <w:sz w:val="32"/>
          <w:szCs w:val="32"/>
        </w:rPr>
      </w:pPr>
      <w:r>
        <w:rPr>
          <w:rFonts w:eastAsia="楷体_GB2312"/>
          <w:sz w:val="32"/>
          <w:szCs w:val="32"/>
        </w:rPr>
        <w:t>（二）人体基础能力</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1.</w:t>
      </w:r>
      <w:r>
        <w:rPr>
          <w:rFonts w:eastAsia="仿宋_GB2312"/>
          <w:sz w:val="32"/>
          <w:szCs w:val="32"/>
        </w:rPr>
        <w:t>感知能力</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感知能力包括感觉和知觉，感觉反映的是事物的个体属性，知觉反映的是事物的整体属性，感觉是知觉的前提与基础，知觉是感觉的有机整合。</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感觉可分为外部感觉</w:t>
      </w:r>
      <w:r>
        <w:rPr>
          <w:rFonts w:eastAsia="仿宋_GB2312"/>
          <w:sz w:val="32"/>
          <w:szCs w:val="32"/>
        </w:rPr>
        <w:t>和内部感觉，外部感觉包括视觉、听</w:t>
      </w:r>
      <w:r>
        <w:rPr>
          <w:rFonts w:eastAsia="仿宋_GB2312"/>
          <w:sz w:val="32"/>
          <w:szCs w:val="32"/>
        </w:rPr>
        <w:lastRenderedPageBreak/>
        <w:t>觉、皮肤感觉、味觉、嗅觉，内部感觉包括平衡觉、本体感觉、内脏感觉。感觉存在适应、对比、后效、协同、补偿、联觉、疲劳等现象。</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知觉按主体可分为视知觉、听知觉、触知觉等类型，按客体可分为时间知觉、空间知觉、运动知觉。知觉具有相对性、选择性、整体性、恒常性、理解性、组织性等特性，存在图形、运动、形重等错觉现象。</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在感知能力方面，</w:t>
      </w:r>
      <w:r>
        <w:rPr>
          <w:rFonts w:eastAsia="仿宋_GB2312"/>
          <w:sz w:val="32"/>
          <w:szCs w:val="32"/>
        </w:rPr>
        <w:t>医疗器械</w:t>
      </w:r>
      <w:r>
        <w:rPr>
          <w:rFonts w:eastAsia="仿宋_GB2312" w:hint="eastAsia"/>
          <w:sz w:val="32"/>
          <w:szCs w:val="32"/>
        </w:rPr>
        <w:t>可用性工程</w:t>
      </w:r>
      <w:r>
        <w:rPr>
          <w:rFonts w:eastAsia="仿宋_GB2312"/>
          <w:sz w:val="32"/>
          <w:szCs w:val="32"/>
        </w:rPr>
        <w:t>一般以感觉为基础，与知觉相结合，从整体出发考虑与人机交互密切相关感知能力的特性与限制。</w:t>
      </w:r>
    </w:p>
    <w:p w:rsidR="00146B6D" w:rsidRDefault="00D602A5" w:rsidP="00311CA4">
      <w:pPr>
        <w:spacing w:line="520" w:lineRule="exact"/>
        <w:ind w:firstLineChars="200" w:firstLine="640"/>
        <w:rPr>
          <w:rFonts w:eastAsia="仿宋_GB2312"/>
          <w:sz w:val="32"/>
          <w:szCs w:val="32"/>
        </w:rPr>
      </w:pPr>
      <w:r>
        <w:rPr>
          <w:rFonts w:eastAsia="仿宋_GB2312"/>
          <w:sz w:val="32"/>
          <w:szCs w:val="32"/>
        </w:rPr>
        <w:t>在视觉方面，主要考虑视力、视野、视敏度、色觉等人眼</w:t>
      </w:r>
      <w:r>
        <w:rPr>
          <w:rFonts w:eastAsia="仿宋_GB2312"/>
          <w:sz w:val="32"/>
          <w:szCs w:val="32"/>
        </w:rPr>
        <w:t>能力。视力和视野是视觉基础能力，如可结合视距和视角选定屏显字体大小。视敏度需要综合考虑照明条件与变化、目标与背景对比度、目标尺寸与颜色、观察时间与方向、目标与观察者相对移动等因素影响。人眼对于彩色的敏感度高于黑白，除去黑白通常可区分八种颜色，因此颜色选用不宜过多；同时需要考虑颜色搭配问题，颜色搭配受材质类型（如纸质、屏显）和照明条件等因素影响。视觉错觉现象较为普遍，如视差、似动等；超过</w:t>
      </w:r>
      <w:r>
        <w:rPr>
          <w:rFonts w:eastAsia="仿宋_GB2312"/>
          <w:sz w:val="32"/>
          <w:szCs w:val="32"/>
        </w:rPr>
        <w:t>20</w:t>
      </w:r>
      <w:r>
        <w:rPr>
          <w:rFonts w:eastAsia="仿宋_GB2312"/>
          <w:sz w:val="32"/>
          <w:szCs w:val="32"/>
        </w:rPr>
        <w:t>分钟的闪烁会导致视疲劳，随年龄增长会出现老视问题，存在色盲、弱视、斜视、屈光不正（近视、远视、散光）、屈光参差等功能障碍</w:t>
      </w:r>
      <w:r>
        <w:rPr>
          <w:rFonts w:eastAsia="仿宋_GB2312"/>
          <w:sz w:val="32"/>
          <w:szCs w:val="32"/>
        </w:rPr>
        <w:t>，</w:t>
      </w:r>
      <w:r>
        <w:rPr>
          <w:rFonts w:eastAsia="仿宋_GB2312"/>
          <w:sz w:val="32"/>
          <w:szCs w:val="32"/>
        </w:rPr>
        <w:t>糖尿病等疾病亦会影响视觉</w:t>
      </w:r>
      <w:r>
        <w:rPr>
          <w:rFonts w:eastAsia="仿宋_GB2312"/>
          <w:sz w:val="32"/>
          <w:szCs w:val="32"/>
        </w:rPr>
        <w:t>。</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在听觉方面，主要考虑响度、听觉辨别力等人耳能力。响度、听觉辨别力均与声音的频率和强度有关，相同强度不同频率的声音响度不同，频率辨别力随强度增加而下降，可结合人耳频响曲线</w:t>
      </w:r>
      <w:r>
        <w:rPr>
          <w:rFonts w:eastAsia="仿宋_GB2312" w:hint="eastAsia"/>
          <w:sz w:val="32"/>
          <w:szCs w:val="32"/>
        </w:rPr>
        <w:t>开展</w:t>
      </w:r>
      <w:r>
        <w:rPr>
          <w:rFonts w:eastAsia="仿宋_GB2312" w:hint="eastAsia"/>
          <w:sz w:val="32"/>
          <w:szCs w:val="32"/>
        </w:rPr>
        <w:t>可用性工程</w:t>
      </w:r>
      <w:r>
        <w:rPr>
          <w:rFonts w:eastAsia="仿宋_GB2312" w:hint="eastAsia"/>
          <w:sz w:val="32"/>
          <w:szCs w:val="32"/>
        </w:rPr>
        <w:t>工作</w:t>
      </w:r>
      <w:r>
        <w:rPr>
          <w:rFonts w:eastAsia="仿宋_GB2312"/>
          <w:sz w:val="32"/>
          <w:szCs w:val="32"/>
        </w:rPr>
        <w:t>。听觉随年龄增长会出现听力</w:t>
      </w:r>
      <w:r>
        <w:rPr>
          <w:rFonts w:eastAsia="仿宋_GB2312"/>
          <w:sz w:val="32"/>
          <w:szCs w:val="32"/>
        </w:rPr>
        <w:lastRenderedPageBreak/>
        <w:t>减退问题，尤其是对高频声音；存在听疲劳、错觉等现象。</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皮肤感觉包含触觉、冷觉、热觉、痛觉。触觉能够感知皮肤所受压力、振动等机械刺激。触觉敏感度随皮肤区域而变化，一般情况下口唇、指腹最为敏感，头胸腹次之，背部、小腿最低。恒定压力触觉有适应现象，振动触觉敏感度还与振动频率有关。</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冷觉和热觉合称温觉，能够感知皮肤所受冷热刺激。温觉敏感度也随皮肤区域而变化，较薄较柔软的区域（如大腿内侧）与较厚较粗糙的区域（如脚底）相比更为敏感。</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痛觉是伤害性刺激作用于皮肤产生的感觉</w:t>
      </w:r>
      <w:r>
        <w:rPr>
          <w:rFonts w:eastAsia="仿宋_GB2312"/>
          <w:sz w:val="32"/>
          <w:szCs w:val="32"/>
        </w:rPr>
        <w:t>,</w:t>
      </w:r>
      <w:r>
        <w:rPr>
          <w:rFonts w:eastAsia="仿宋_GB2312"/>
          <w:sz w:val="32"/>
          <w:szCs w:val="32"/>
        </w:rPr>
        <w:t>常见伤害性刺激包括机械、化学、电气、温度等。痛觉作为危险状况的明确信号，能够对人体起到保护作用。</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平衡</w:t>
      </w:r>
      <w:r>
        <w:rPr>
          <w:rFonts w:eastAsia="仿宋_GB2312"/>
          <w:sz w:val="32"/>
          <w:szCs w:val="32"/>
        </w:rPr>
        <w:t>觉</w:t>
      </w:r>
      <w:r>
        <w:rPr>
          <w:rFonts w:eastAsia="仿宋_GB2312"/>
          <w:sz w:val="32"/>
          <w:szCs w:val="32"/>
        </w:rPr>
        <w:t>基于</w:t>
      </w:r>
      <w:r>
        <w:rPr>
          <w:rFonts w:eastAsia="仿宋_GB2312"/>
          <w:sz w:val="32"/>
          <w:szCs w:val="32"/>
        </w:rPr>
        <w:t>前庭器官</w:t>
      </w:r>
      <w:r>
        <w:rPr>
          <w:rFonts w:eastAsia="仿宋_GB2312"/>
          <w:sz w:val="32"/>
          <w:szCs w:val="32"/>
        </w:rPr>
        <w:t>感知身体平衡状态。本体感觉（含运动觉、位置觉、振动觉等）通过</w:t>
      </w:r>
      <w:r>
        <w:rPr>
          <w:rFonts w:eastAsia="仿宋_GB2312"/>
          <w:sz w:val="32"/>
          <w:szCs w:val="32"/>
        </w:rPr>
        <w:t>肌肉、韧带、关节等</w:t>
      </w:r>
      <w:r>
        <w:rPr>
          <w:rFonts w:eastAsia="仿宋_GB2312"/>
          <w:sz w:val="32"/>
          <w:szCs w:val="32"/>
        </w:rPr>
        <w:t>部位的感受器感知身体的</w:t>
      </w:r>
      <w:r>
        <w:rPr>
          <w:rFonts w:eastAsia="仿宋_GB2312"/>
          <w:sz w:val="32"/>
          <w:szCs w:val="32"/>
        </w:rPr>
        <w:t>位置</w:t>
      </w:r>
      <w:r>
        <w:rPr>
          <w:rFonts w:eastAsia="仿宋_GB2312"/>
          <w:sz w:val="32"/>
          <w:szCs w:val="32"/>
        </w:rPr>
        <w:t>、姿势和</w:t>
      </w:r>
      <w:r>
        <w:rPr>
          <w:rFonts w:eastAsia="仿宋_GB2312"/>
          <w:sz w:val="32"/>
          <w:szCs w:val="32"/>
        </w:rPr>
        <w:t>运动</w:t>
      </w:r>
      <w:r>
        <w:rPr>
          <w:rFonts w:eastAsia="仿宋_GB2312"/>
          <w:sz w:val="32"/>
          <w:szCs w:val="32"/>
        </w:rPr>
        <w:t>。平衡觉和本体感觉能够帮助人体进行身体感知和记忆，并调节人体运动。</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味觉、嗅觉、内脏感觉（含压力觉、温觉、痛觉等）通常不用于医疗器械</w:t>
      </w:r>
      <w:r>
        <w:rPr>
          <w:rFonts w:eastAsia="仿宋_GB2312" w:hint="eastAsia"/>
          <w:sz w:val="32"/>
          <w:szCs w:val="32"/>
        </w:rPr>
        <w:t>可用性工程</w:t>
      </w:r>
      <w:r>
        <w:rPr>
          <w:rFonts w:eastAsia="仿宋_GB2312"/>
          <w:sz w:val="32"/>
          <w:szCs w:val="32"/>
        </w:rPr>
        <w:t>，特殊情况纳入考量</w:t>
      </w:r>
      <w:r>
        <w:rPr>
          <w:rFonts w:eastAsia="仿宋_GB2312"/>
          <w:sz w:val="32"/>
          <w:szCs w:val="32"/>
        </w:rPr>
        <w:t>，</w:t>
      </w:r>
      <w:r>
        <w:rPr>
          <w:rFonts w:eastAsia="仿宋_GB2312"/>
          <w:sz w:val="32"/>
          <w:szCs w:val="32"/>
        </w:rPr>
        <w:t>如口腔、鼻腔用医疗器械可能需要考虑对味觉、嗅觉的影响等</w:t>
      </w:r>
      <w:r>
        <w:rPr>
          <w:rFonts w:eastAsia="仿宋_GB2312"/>
          <w:sz w:val="32"/>
          <w:szCs w:val="32"/>
        </w:rPr>
        <w:t>。</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2</w:t>
      </w:r>
      <w:r>
        <w:rPr>
          <w:rFonts w:eastAsia="仿宋_GB2312"/>
          <w:sz w:val="32"/>
          <w:szCs w:val="32"/>
        </w:rPr>
        <w:t>.</w:t>
      </w:r>
      <w:r>
        <w:rPr>
          <w:rFonts w:eastAsia="仿宋_GB2312"/>
          <w:sz w:val="32"/>
          <w:szCs w:val="32"/>
        </w:rPr>
        <w:t>认知能力</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认知能力是指人脑对信息进行处理、存储和应用的能力，包括观察力、注意力、记忆力、思维力、想象力等方面能力。人脑对于每种感知信息的最大处理能力是相当的，</w:t>
      </w:r>
      <w:r>
        <w:rPr>
          <w:rFonts w:eastAsia="仿宋_GB2312"/>
          <w:sz w:val="32"/>
          <w:szCs w:val="32"/>
        </w:rPr>
        <w:t>对于相对感知信息的分辨能力高于绝对感知信息。人脑基本上只具备单通道信息处理能力，面对并发多任务时会根据优先级进行任务切</w:t>
      </w:r>
      <w:r>
        <w:rPr>
          <w:rFonts w:eastAsia="仿宋_GB2312"/>
          <w:sz w:val="32"/>
          <w:szCs w:val="32"/>
        </w:rPr>
        <w:lastRenderedPageBreak/>
        <w:t>换，但任务切换能力会随单个任务处理难度的增加而下降。人脑对于不同感知信息的处理速度也不同，反应时间取决于感知种类和刺激特性，可通过训练、刺激优化等方式缩短，随年龄、疲劳</w:t>
      </w:r>
      <w:r>
        <w:rPr>
          <w:rFonts w:eastAsia="仿宋_GB2312"/>
          <w:sz w:val="32"/>
          <w:szCs w:val="32"/>
        </w:rPr>
        <w:t>、</w:t>
      </w:r>
      <w:r>
        <w:rPr>
          <w:rFonts w:eastAsia="仿宋_GB2312"/>
          <w:sz w:val="32"/>
          <w:szCs w:val="32"/>
        </w:rPr>
        <w:t>疾病、药物</w:t>
      </w:r>
      <w:r>
        <w:rPr>
          <w:rFonts w:eastAsia="仿宋_GB2312"/>
          <w:sz w:val="32"/>
          <w:szCs w:val="32"/>
        </w:rPr>
        <w:t>等因素而加长，此外还需兼顾速度和准确性的关系。</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在认知能力方面，</w:t>
      </w:r>
      <w:r>
        <w:rPr>
          <w:rFonts w:eastAsia="仿宋_GB2312" w:hint="eastAsia"/>
          <w:sz w:val="32"/>
          <w:szCs w:val="32"/>
        </w:rPr>
        <w:t>医疗器械</w:t>
      </w:r>
      <w:r>
        <w:rPr>
          <w:rFonts w:eastAsia="仿宋_GB2312" w:hint="eastAsia"/>
          <w:sz w:val="32"/>
          <w:szCs w:val="32"/>
        </w:rPr>
        <w:t>可用性工程</w:t>
      </w:r>
      <w:r>
        <w:rPr>
          <w:rFonts w:eastAsia="仿宋_GB2312"/>
          <w:sz w:val="32"/>
          <w:szCs w:val="32"/>
        </w:rPr>
        <w:t>主要考虑人脑在注意力、记忆力和思维力等方面认知能力的特性与限制，亦需考虑用户偏好和使用习惯。</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注意力需要基于指向性和集中性两个基本属性，考虑广度、稳定性、分配性、转移性等特性。医疗器械</w:t>
      </w:r>
      <w:r>
        <w:rPr>
          <w:rFonts w:eastAsia="仿宋_GB2312" w:hint="eastAsia"/>
          <w:sz w:val="32"/>
          <w:szCs w:val="32"/>
        </w:rPr>
        <w:t>可用性工程</w:t>
      </w:r>
      <w:r>
        <w:rPr>
          <w:rFonts w:eastAsia="仿宋_GB2312"/>
          <w:sz w:val="32"/>
          <w:szCs w:val="32"/>
        </w:rPr>
        <w:t>需要保证操作任务并发数不宜过多，操作任务提示程度与优先级相匹配，结合中断的类型和频率考虑操作任务中断的风险，兼顾长时间稳定性与疲劳的关系。</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记忆力需要考虑广度、敏度、容量、准确性、持久性等特性。记忆力根据记忆持续时间可分为三种类型：瞬时记忆（又称感觉记忆）持续时间约为</w:t>
      </w:r>
      <w:r>
        <w:rPr>
          <w:rFonts w:eastAsia="仿宋_GB2312"/>
          <w:sz w:val="32"/>
          <w:szCs w:val="32"/>
        </w:rPr>
        <w:t>1</w:t>
      </w:r>
      <w:r>
        <w:rPr>
          <w:rFonts w:eastAsia="仿宋_GB2312"/>
          <w:sz w:val="32"/>
          <w:szCs w:val="32"/>
        </w:rPr>
        <w:t>秒种，通常不用于</w:t>
      </w:r>
      <w:r>
        <w:rPr>
          <w:rFonts w:eastAsia="仿宋_GB2312" w:hint="eastAsia"/>
          <w:sz w:val="32"/>
          <w:szCs w:val="32"/>
        </w:rPr>
        <w:t>可用性工程</w:t>
      </w:r>
      <w:r>
        <w:rPr>
          <w:rFonts w:eastAsia="仿宋_GB2312"/>
          <w:sz w:val="32"/>
          <w:szCs w:val="32"/>
        </w:rPr>
        <w:t>；短时记忆（又称工作记忆），持续时间不超过</w:t>
      </w:r>
      <w:r>
        <w:rPr>
          <w:rFonts w:eastAsia="仿宋_GB2312"/>
          <w:sz w:val="32"/>
          <w:szCs w:val="32"/>
        </w:rPr>
        <w:t>1</w:t>
      </w:r>
      <w:r>
        <w:rPr>
          <w:rFonts w:eastAsia="仿宋_GB2312"/>
          <w:sz w:val="32"/>
          <w:szCs w:val="32"/>
        </w:rPr>
        <w:t>分钟，记忆容量有限，信息提取速度和遗忘速度均较快；长时记忆持续时间可达数</w:t>
      </w:r>
      <w:r>
        <w:rPr>
          <w:rFonts w:eastAsia="仿宋_GB2312"/>
          <w:sz w:val="32"/>
          <w:szCs w:val="32"/>
        </w:rPr>
        <w:t>年或终生，记忆容量无限制，信息提取速度慢于短时记忆，遗忘速度较慢，又可细分为陈述性记忆（事实，做什么）和程序性记忆（过程，如何做）。医疗器械</w:t>
      </w:r>
      <w:r>
        <w:rPr>
          <w:rFonts w:eastAsia="仿宋_GB2312" w:hint="eastAsia"/>
          <w:sz w:val="32"/>
          <w:szCs w:val="32"/>
        </w:rPr>
        <w:t>可用性工程</w:t>
      </w:r>
      <w:r>
        <w:rPr>
          <w:rFonts w:eastAsia="仿宋_GB2312"/>
          <w:sz w:val="32"/>
          <w:szCs w:val="32"/>
        </w:rPr>
        <w:t>需要考虑人机交互的时间、速度、过程、内容与短时记忆、长时记忆的关系。</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思维力是认知能力的核心，内涵较为广泛，</w:t>
      </w:r>
      <w:r>
        <w:rPr>
          <w:rFonts w:eastAsia="仿宋_GB2312" w:hint="eastAsia"/>
          <w:sz w:val="32"/>
          <w:szCs w:val="32"/>
        </w:rPr>
        <w:t>可用性工程</w:t>
      </w:r>
      <w:r>
        <w:rPr>
          <w:rFonts w:eastAsia="仿宋_GB2312"/>
          <w:sz w:val="32"/>
          <w:szCs w:val="32"/>
        </w:rPr>
        <w:t>主要考虑其所属的理解力、计算力和判断力。理解力是思维力的</w:t>
      </w:r>
      <w:r>
        <w:rPr>
          <w:rFonts w:eastAsia="仿宋_GB2312"/>
          <w:sz w:val="32"/>
          <w:szCs w:val="32"/>
        </w:rPr>
        <w:lastRenderedPageBreak/>
        <w:t>基础，需要考虑符号、术语、缩写的易理解性，避免出现使用错误。人脑最高计算力是一阶微积分运算，即使是简单算术计算也难以实现持续快速准确的运算，需要尽量减少计算要求。</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判断力在物理量估计方面存在如下倾向：低估水平距离，上看高估</w:t>
      </w:r>
      <w:r>
        <w:rPr>
          <w:rFonts w:eastAsia="仿宋_GB2312" w:hint="eastAsia"/>
          <w:sz w:val="32"/>
          <w:szCs w:val="32"/>
        </w:rPr>
        <w:t>、</w:t>
      </w:r>
      <w:r>
        <w:rPr>
          <w:rFonts w:eastAsia="仿宋_GB2312"/>
          <w:sz w:val="32"/>
          <w:szCs w:val="32"/>
        </w:rPr>
        <w:t>下看低估垂直距离，低估锐角</w:t>
      </w:r>
      <w:r>
        <w:rPr>
          <w:rFonts w:eastAsia="仿宋_GB2312" w:hint="eastAsia"/>
          <w:sz w:val="32"/>
          <w:szCs w:val="32"/>
        </w:rPr>
        <w:t>、</w:t>
      </w:r>
      <w:r>
        <w:rPr>
          <w:rFonts w:eastAsia="仿宋_GB2312"/>
          <w:sz w:val="32"/>
          <w:szCs w:val="32"/>
        </w:rPr>
        <w:t>高估钝角，高估大体积</w:t>
      </w:r>
      <w:r>
        <w:rPr>
          <w:rFonts w:eastAsia="仿宋_GB2312" w:hint="eastAsia"/>
          <w:sz w:val="32"/>
          <w:szCs w:val="32"/>
        </w:rPr>
        <w:t>、</w:t>
      </w:r>
      <w:r>
        <w:rPr>
          <w:rFonts w:eastAsia="仿宋_GB2312"/>
          <w:sz w:val="32"/>
          <w:szCs w:val="32"/>
        </w:rPr>
        <w:t>低估小体积物体重量，高估高温</w:t>
      </w:r>
      <w:r>
        <w:rPr>
          <w:rFonts w:eastAsia="仿宋_GB2312" w:hint="eastAsia"/>
          <w:sz w:val="32"/>
          <w:szCs w:val="32"/>
        </w:rPr>
        <w:t>、</w:t>
      </w:r>
      <w:r>
        <w:rPr>
          <w:rFonts w:eastAsia="仿宋_GB2312"/>
          <w:sz w:val="32"/>
          <w:szCs w:val="32"/>
        </w:rPr>
        <w:t>低估低温，高估加速物体速度，低估物体数量等。在事件概率估计方面存在如下倾向：高估低概率事件而低估高概率事件，高估喜欢事件概率而低估厌恶事件概率，不愿相信连续独立事件的固定概率，倾向肯定低风险事件而否定高风险事件等。</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3.</w:t>
      </w:r>
      <w:r>
        <w:rPr>
          <w:rFonts w:eastAsia="仿宋_GB2312"/>
          <w:sz w:val="32"/>
          <w:szCs w:val="32"/>
        </w:rPr>
        <w:t>行动能力</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行动能力需要基于人体测量学数据，结合生物力学知识，考虑人体在运动范围、响应时间、力量、耐力、疲劳等方面特性与限制，同时考虑性别、年龄</w:t>
      </w:r>
      <w:r>
        <w:rPr>
          <w:rFonts w:eastAsia="仿宋_GB2312"/>
          <w:sz w:val="32"/>
          <w:szCs w:val="32"/>
        </w:rPr>
        <w:t>、</w:t>
      </w:r>
      <w:r>
        <w:rPr>
          <w:rFonts w:eastAsia="仿宋_GB2312"/>
          <w:sz w:val="32"/>
          <w:szCs w:val="32"/>
        </w:rPr>
        <w:t>疾病、药</w:t>
      </w:r>
      <w:r>
        <w:rPr>
          <w:rFonts w:eastAsia="仿宋_GB2312"/>
          <w:sz w:val="32"/>
          <w:szCs w:val="32"/>
        </w:rPr>
        <w:t>物</w:t>
      </w:r>
      <w:r>
        <w:rPr>
          <w:rFonts w:eastAsia="仿宋_GB2312"/>
          <w:sz w:val="32"/>
          <w:szCs w:val="32"/>
        </w:rPr>
        <w:t>等因素影响，避免用户损伤。</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在行动能力方面，</w:t>
      </w:r>
      <w:r>
        <w:rPr>
          <w:rFonts w:eastAsia="仿宋_GB2312" w:hint="eastAsia"/>
          <w:sz w:val="32"/>
          <w:szCs w:val="32"/>
        </w:rPr>
        <w:t>医疗器械</w:t>
      </w:r>
      <w:r>
        <w:rPr>
          <w:rFonts w:eastAsia="仿宋_GB2312" w:hint="eastAsia"/>
          <w:sz w:val="32"/>
          <w:szCs w:val="32"/>
        </w:rPr>
        <w:t>可用性工程</w:t>
      </w:r>
      <w:r>
        <w:rPr>
          <w:rFonts w:eastAsia="仿宋_GB2312"/>
          <w:sz w:val="32"/>
          <w:szCs w:val="32"/>
        </w:rPr>
        <w:t>需要重点考虑肢体协调性、姿势稳定性、动作重复性等要求。上肢是人体操作医疗器械的主要肢体，需要综合考虑手、臂、腕、肘、肩的协调作用以及相互影响。姿势稳定能够减轻肌肉疲劳，避免用户损伤，需要尽量减轻医疗器械重量或其操作所需力量，尽量缩小关节活动角度，通常为关节活动范围的一半。动作重复会增加肌肉骨骼损伤的可能性，需要在用户操作期间提供肌肉休息时间，或者在涉及不同肌肉群的操作任务中轮换用户。</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具体而言，医疗器械</w:t>
      </w:r>
      <w:r>
        <w:rPr>
          <w:rFonts w:eastAsia="仿宋_GB2312" w:hint="eastAsia"/>
          <w:sz w:val="32"/>
          <w:szCs w:val="32"/>
        </w:rPr>
        <w:t>可用性工程</w:t>
      </w:r>
      <w:r>
        <w:rPr>
          <w:rFonts w:eastAsia="仿宋_GB2312"/>
          <w:sz w:val="32"/>
          <w:szCs w:val="32"/>
        </w:rPr>
        <w:t>需要尽量减少操作任务的动作步骤以</w:t>
      </w:r>
      <w:r>
        <w:rPr>
          <w:rFonts w:eastAsia="仿宋_GB2312"/>
          <w:sz w:val="32"/>
          <w:szCs w:val="32"/>
        </w:rPr>
        <w:t>及动作重复性，合理设置用户动作切换节奏；直线</w:t>
      </w:r>
      <w:r>
        <w:rPr>
          <w:rFonts w:eastAsia="仿宋_GB2312"/>
          <w:sz w:val="32"/>
          <w:szCs w:val="32"/>
        </w:rPr>
        <w:lastRenderedPageBreak/>
        <w:t>运动通常最为准确，但连续的曲线运动优于</w:t>
      </w:r>
      <w:r>
        <w:rPr>
          <w:rFonts w:eastAsia="仿宋_GB2312"/>
          <w:sz w:val="32"/>
          <w:szCs w:val="32"/>
        </w:rPr>
        <w:t>方向</w:t>
      </w:r>
      <w:r>
        <w:rPr>
          <w:rFonts w:eastAsia="仿宋_GB2312"/>
          <w:sz w:val="32"/>
          <w:szCs w:val="32"/>
        </w:rPr>
        <w:t>突变的直线运动；手部水平移动快于垂直移动，双手尽量同时动作，手部除休息期间外不应闲置，以肘部为中心的手臂动作更为准确；单手视觉定位正前方</w:t>
      </w:r>
      <w:r>
        <w:rPr>
          <w:rFonts w:eastAsia="仿宋_GB2312"/>
          <w:sz w:val="32"/>
          <w:szCs w:val="32"/>
        </w:rPr>
        <w:t>60°</w:t>
      </w:r>
      <w:r>
        <w:rPr>
          <w:rFonts w:eastAsia="仿宋_GB2312"/>
          <w:sz w:val="32"/>
          <w:szCs w:val="32"/>
        </w:rPr>
        <w:t>方向更快更准确，双手视觉定位正前方</w:t>
      </w:r>
      <w:r>
        <w:rPr>
          <w:rFonts w:eastAsia="仿宋_GB2312"/>
          <w:sz w:val="32"/>
          <w:szCs w:val="32"/>
        </w:rPr>
        <w:t>30°</w:t>
      </w:r>
      <w:r>
        <w:rPr>
          <w:rFonts w:eastAsia="仿宋_GB2312"/>
          <w:sz w:val="32"/>
          <w:szCs w:val="32"/>
        </w:rPr>
        <w:t>方向更快更准确；可用脚部操作代替手部操作以缓解手部疲劳，最大化利用重力以减轻身体疲劳。</w:t>
      </w:r>
    </w:p>
    <w:p w:rsidR="00146B6D" w:rsidRDefault="00D602A5" w:rsidP="00311CA4">
      <w:pPr>
        <w:overflowPunct w:val="0"/>
        <w:spacing w:line="520" w:lineRule="exact"/>
        <w:ind w:firstLineChars="200" w:firstLine="640"/>
        <w:rPr>
          <w:rFonts w:eastAsia="楷体_GB2312"/>
          <w:sz w:val="32"/>
          <w:szCs w:val="32"/>
        </w:rPr>
      </w:pPr>
      <w:r>
        <w:rPr>
          <w:rFonts w:eastAsia="楷体_GB2312"/>
          <w:sz w:val="32"/>
          <w:szCs w:val="32"/>
        </w:rPr>
        <w:t>（三）特殊人群可及性</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特殊人群包括儿童、老人、孕妇以及残障人士。医疗器械预期用户若为特殊人群或者含有特殊人群，</w:t>
      </w:r>
      <w:r>
        <w:rPr>
          <w:rFonts w:eastAsia="仿宋_GB2312" w:hint="eastAsia"/>
          <w:sz w:val="32"/>
          <w:szCs w:val="32"/>
        </w:rPr>
        <w:t>医疗器械</w:t>
      </w:r>
      <w:r>
        <w:rPr>
          <w:rFonts w:eastAsia="仿宋_GB2312" w:hint="eastAsia"/>
          <w:sz w:val="32"/>
          <w:szCs w:val="32"/>
        </w:rPr>
        <w:t>可用性工程</w:t>
      </w:r>
      <w:r>
        <w:rPr>
          <w:rFonts w:eastAsia="仿宋_GB2312"/>
          <w:sz w:val="32"/>
          <w:szCs w:val="32"/>
        </w:rPr>
        <w:t>需</w:t>
      </w:r>
      <w:r>
        <w:rPr>
          <w:rFonts w:eastAsia="仿宋_GB2312"/>
          <w:sz w:val="32"/>
          <w:szCs w:val="32"/>
        </w:rPr>
        <w:t>考虑可及性要求，特别是家用</w:t>
      </w:r>
      <w:r>
        <w:rPr>
          <w:rFonts w:eastAsia="仿宋_GB2312"/>
          <w:sz w:val="32"/>
          <w:szCs w:val="32"/>
        </w:rPr>
        <w:t>医疗器械。</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提高医疗器械可及性通常有两种设计方法。一是直接更改设计，如增加触觉提示功能方便视觉功能障碍用户使用；二是提供辅助工具，如提供放大镜方便老人用户使用。</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特殊人群的人体测量数据相对较少或者可能缺失，需要开展人体数据测量工作，特殊情况需要进行个性化测量。</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1.</w:t>
      </w:r>
      <w:r>
        <w:rPr>
          <w:rFonts w:eastAsia="仿宋_GB2312"/>
          <w:sz w:val="32"/>
          <w:szCs w:val="32"/>
        </w:rPr>
        <w:t>儿童</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儿童处于生长发育阶段，身体、感知、认知、行动等方面能力从整体来讲弱于成人，如力量与耐力、注意力稳定性、运动范围等。不过某些方面能力强于成人，如计算力、记忆力等。因此需要根据儿童特点开展</w:t>
      </w:r>
      <w:r>
        <w:rPr>
          <w:rFonts w:eastAsia="仿宋_GB2312" w:hint="eastAsia"/>
          <w:sz w:val="32"/>
          <w:szCs w:val="32"/>
        </w:rPr>
        <w:t>可用性工程</w:t>
      </w:r>
      <w:r>
        <w:rPr>
          <w:rFonts w:eastAsia="仿宋_GB2312" w:hint="eastAsia"/>
          <w:sz w:val="32"/>
          <w:szCs w:val="32"/>
        </w:rPr>
        <w:t>工作</w:t>
      </w:r>
      <w:r>
        <w:rPr>
          <w:rFonts w:eastAsia="仿宋_GB2312"/>
          <w:sz w:val="32"/>
          <w:szCs w:val="32"/>
        </w:rPr>
        <w:t>，如减轻医疗器械操作所需力量，简化操作步骤等。</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儿童不同器官发育进程不同，而且存在性别差异，因此不同年龄、性别的儿童能力差异较大。一方面需要考虑儿童用户人群的覆盖范围，必要时根据年龄、性别等因素细化儿童用户</w:t>
      </w:r>
      <w:r>
        <w:rPr>
          <w:rFonts w:eastAsia="仿宋_GB2312"/>
          <w:sz w:val="32"/>
          <w:szCs w:val="32"/>
        </w:rPr>
        <w:t>/</w:t>
      </w:r>
      <w:r>
        <w:rPr>
          <w:rFonts w:eastAsia="仿宋_GB2312"/>
          <w:sz w:val="32"/>
          <w:szCs w:val="32"/>
        </w:rPr>
        <w:t>用户组要求；另一方面需要考虑采用适应性设计，尤其是对处</w:t>
      </w:r>
      <w:r>
        <w:rPr>
          <w:rFonts w:eastAsia="仿宋_GB2312"/>
          <w:sz w:val="32"/>
          <w:szCs w:val="32"/>
        </w:rPr>
        <w:lastRenderedPageBreak/>
        <w:t>于快速发育阶段的儿童。</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2.</w:t>
      </w:r>
      <w:r>
        <w:rPr>
          <w:rFonts w:eastAsia="仿宋_GB2312"/>
          <w:sz w:val="32"/>
          <w:szCs w:val="32"/>
        </w:rPr>
        <w:t>老人</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老人身体机能随着年龄增长而减退，如视觉、听觉、记忆力、耐力、反应时间、运动速度等，并且更易倚赖过去经验，与成人相比容易发生身体损伤。因此需要根据老人特点开展</w:t>
      </w:r>
      <w:r>
        <w:rPr>
          <w:rFonts w:eastAsia="仿宋_GB2312" w:hint="eastAsia"/>
          <w:sz w:val="32"/>
          <w:szCs w:val="32"/>
        </w:rPr>
        <w:t>可用性工程</w:t>
      </w:r>
      <w:r>
        <w:rPr>
          <w:rFonts w:eastAsia="仿宋_GB2312" w:hint="eastAsia"/>
          <w:sz w:val="32"/>
          <w:szCs w:val="32"/>
        </w:rPr>
        <w:t>工作</w:t>
      </w:r>
      <w:r>
        <w:rPr>
          <w:rFonts w:eastAsia="仿宋_GB2312"/>
          <w:sz w:val="32"/>
          <w:szCs w:val="32"/>
        </w:rPr>
        <w:t>，如减少耐力操作，屏显字体使用大号字体等。</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3</w:t>
      </w:r>
      <w:r>
        <w:rPr>
          <w:rFonts w:eastAsia="仿宋_GB2312"/>
          <w:sz w:val="32"/>
          <w:szCs w:val="32"/>
        </w:rPr>
        <w:t>.</w:t>
      </w:r>
      <w:r>
        <w:rPr>
          <w:rFonts w:eastAsia="仿宋_GB2312"/>
          <w:sz w:val="32"/>
          <w:szCs w:val="32"/>
        </w:rPr>
        <w:t>孕妇</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孕妇身体和行动能力均有所受限，医疗器械</w:t>
      </w:r>
      <w:r>
        <w:rPr>
          <w:rFonts w:eastAsia="仿宋_GB2312" w:hint="eastAsia"/>
          <w:sz w:val="32"/>
          <w:szCs w:val="32"/>
        </w:rPr>
        <w:t>可用性工程</w:t>
      </w:r>
      <w:r>
        <w:rPr>
          <w:rFonts w:eastAsia="仿宋_GB2312"/>
          <w:sz w:val="32"/>
          <w:szCs w:val="32"/>
        </w:rPr>
        <w:t>需</w:t>
      </w:r>
      <w:r>
        <w:rPr>
          <w:rFonts w:eastAsia="仿宋_GB2312"/>
          <w:sz w:val="32"/>
          <w:szCs w:val="32"/>
        </w:rPr>
        <w:t>予以考虑，需要减少运动范围和耐力操作，限制使用特定姿势，避免身体疲劳。</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4.</w:t>
      </w:r>
      <w:r>
        <w:rPr>
          <w:rFonts w:eastAsia="仿宋_GB2312"/>
          <w:sz w:val="32"/>
          <w:szCs w:val="32"/>
        </w:rPr>
        <w:t>残障人士</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本指导原则所述残障人士是指存在永久性或暂时性身体功能障碍的用户，值得注意的是残障人士用户可能不止一种身体功能障碍。医疗器械</w:t>
      </w:r>
      <w:r>
        <w:rPr>
          <w:rFonts w:eastAsia="仿宋_GB2312" w:hint="eastAsia"/>
          <w:sz w:val="32"/>
          <w:szCs w:val="32"/>
        </w:rPr>
        <w:t>可用性工程</w:t>
      </w:r>
      <w:r>
        <w:rPr>
          <w:rFonts w:eastAsia="仿宋_GB2312"/>
          <w:sz w:val="32"/>
          <w:szCs w:val="32"/>
        </w:rPr>
        <w:t>需要根据残障人士用户的身体功能障碍类型，考虑相应设计要求。</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对于有下肢功能障碍的用户，需要考虑用户操作医疗器械时的身体姿势、姿势稳定性、视野、可触及范围、工作空间等要求，如采用坐姿、座椅高度可调节等设计。</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对于有上肢功能障碍的用户，需要</w:t>
      </w:r>
      <w:r>
        <w:rPr>
          <w:rFonts w:eastAsia="仿宋_GB2312"/>
          <w:sz w:val="32"/>
          <w:szCs w:val="32"/>
        </w:rPr>
        <w:t>考虑提供多种操作模式。尽量实现单手操作，避免精细动作和并发多任务操作，重复动作考虑时间间隔；结合视觉、触觉等感觉识别控制装置，控制装置调节力度尽可能小，以触摸控制代替机械控制，以滑动控制代替旋钮控制。</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对于耳聋或有听觉功能障碍的用户，至少提供一种非听觉操作方式，如采用视觉、触觉或混合操作方式，或者提供辅助</w:t>
      </w:r>
      <w:r>
        <w:rPr>
          <w:rFonts w:eastAsia="仿宋_GB2312"/>
          <w:sz w:val="32"/>
          <w:szCs w:val="32"/>
        </w:rPr>
        <w:lastRenderedPageBreak/>
        <w:t>工具。</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对于眼盲或有视觉功能障碍的用户，至少提供一种非视觉操作方式，如采用听觉、触觉或混合操作方式，或者提供辅助工具，如采用文本描述并结合电子导航。对于视敏度不佳用户，可使用高对比度大号字体，或者提供放大镜</w:t>
      </w:r>
      <w:r>
        <w:rPr>
          <w:rFonts w:eastAsia="仿宋_GB2312"/>
          <w:sz w:val="32"/>
          <w:szCs w:val="32"/>
        </w:rPr>
        <w:t>软件工具。对于色盲用户，可使用形状、尺寸、位置、纹理、振动等信息来区分控制装置，但需考虑控制装置的布局以免发生意外激活。</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对于有触觉功能障碍的用户，需要提供触觉与视觉、听觉相结合的操作方式。</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对于有认知功能</w:t>
      </w:r>
      <w:r>
        <w:rPr>
          <w:rFonts w:eastAsia="仿宋_GB2312"/>
          <w:sz w:val="32"/>
          <w:szCs w:val="32"/>
        </w:rPr>
        <w:t>障碍</w:t>
      </w:r>
      <w:r>
        <w:rPr>
          <w:rFonts w:eastAsia="仿宋_GB2312"/>
          <w:sz w:val="32"/>
          <w:szCs w:val="32"/>
        </w:rPr>
        <w:t>的用户，需要基于用户最低认知水平要求</w:t>
      </w:r>
      <w:r>
        <w:rPr>
          <w:rFonts w:eastAsia="仿宋_GB2312" w:hint="eastAsia"/>
          <w:sz w:val="32"/>
          <w:szCs w:val="32"/>
        </w:rPr>
        <w:t>开展</w:t>
      </w:r>
      <w:r>
        <w:rPr>
          <w:rFonts w:eastAsia="仿宋_GB2312" w:hint="eastAsia"/>
          <w:sz w:val="32"/>
          <w:szCs w:val="32"/>
        </w:rPr>
        <w:t>可用性工程</w:t>
      </w:r>
      <w:r>
        <w:rPr>
          <w:rFonts w:eastAsia="仿宋_GB2312" w:hint="eastAsia"/>
          <w:sz w:val="32"/>
          <w:szCs w:val="32"/>
        </w:rPr>
        <w:t>工作</w:t>
      </w:r>
      <w:r>
        <w:rPr>
          <w:rFonts w:eastAsia="仿宋_GB2312"/>
          <w:sz w:val="32"/>
          <w:szCs w:val="32"/>
        </w:rPr>
        <w:t>，如逐步提示操作，避免紧急任务等。</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对于口哑或有语言功能障碍的用户，可采用视觉、触觉或混合操作方式，或者提供辅助工具，如采用即时消息软件工具。</w:t>
      </w:r>
    </w:p>
    <w:p w:rsidR="00146B6D" w:rsidRDefault="00D602A5" w:rsidP="00311CA4">
      <w:pPr>
        <w:overflowPunct w:val="0"/>
        <w:spacing w:line="520" w:lineRule="exact"/>
        <w:ind w:firstLineChars="200" w:firstLine="640"/>
        <w:rPr>
          <w:rFonts w:eastAsia="黑体"/>
          <w:sz w:val="32"/>
          <w:szCs w:val="32"/>
        </w:rPr>
      </w:pPr>
      <w:r>
        <w:rPr>
          <w:rFonts w:eastAsia="黑体"/>
          <w:sz w:val="32"/>
          <w:szCs w:val="32"/>
        </w:rPr>
        <w:t>二、使用环境</w:t>
      </w:r>
    </w:p>
    <w:p w:rsidR="00146B6D" w:rsidRDefault="00D602A5" w:rsidP="00311CA4">
      <w:pPr>
        <w:overflowPunct w:val="0"/>
        <w:spacing w:line="520" w:lineRule="exact"/>
        <w:ind w:firstLineChars="200" w:firstLine="640"/>
        <w:rPr>
          <w:rFonts w:eastAsia="楷体_GB2312"/>
          <w:sz w:val="32"/>
          <w:szCs w:val="32"/>
        </w:rPr>
      </w:pPr>
      <w:r>
        <w:rPr>
          <w:rFonts w:eastAsia="楷体_GB2312"/>
          <w:sz w:val="32"/>
          <w:szCs w:val="32"/>
        </w:rPr>
        <w:t>（一）通用考量</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医疗器械</w:t>
      </w:r>
      <w:r>
        <w:rPr>
          <w:rFonts w:eastAsia="仿宋_GB2312" w:hint="eastAsia"/>
          <w:sz w:val="32"/>
          <w:szCs w:val="32"/>
        </w:rPr>
        <w:t>可用性</w:t>
      </w:r>
      <w:r>
        <w:rPr>
          <w:rFonts w:eastAsia="仿宋_GB2312" w:hint="eastAsia"/>
          <w:sz w:val="32"/>
          <w:szCs w:val="32"/>
        </w:rPr>
        <w:t>工程</w:t>
      </w:r>
      <w:r>
        <w:rPr>
          <w:rFonts w:eastAsia="仿宋_GB2312"/>
          <w:sz w:val="32"/>
          <w:szCs w:val="32"/>
        </w:rPr>
        <w:t>一方面需要考虑使用环境对用户和医疗器械的影响，如舒适的环境条件有助于用户保持良好的工作状态，医疗器械正常运行对照明、温度、湿度、气压、洁净度等环境条件有所要求；另一方面需要考虑医疗器械对用户和使用环境的影响，如医疗器械正常运行所产生的噪声、振动、热量、辐射等因素会影响使用环境，也可能会对用户产生干扰甚至伤害。</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某些医疗器械预期用于多个</w:t>
      </w:r>
      <w:r>
        <w:rPr>
          <w:rFonts w:eastAsia="仿宋_GB2312"/>
          <w:sz w:val="32"/>
          <w:szCs w:val="32"/>
        </w:rPr>
        <w:t>使用场所</w:t>
      </w:r>
      <w:r>
        <w:rPr>
          <w:rFonts w:eastAsia="仿宋_GB2312"/>
          <w:sz w:val="32"/>
          <w:szCs w:val="32"/>
        </w:rPr>
        <w:t>，不同</w:t>
      </w:r>
      <w:r>
        <w:rPr>
          <w:rFonts w:eastAsia="仿宋_GB2312"/>
          <w:sz w:val="32"/>
          <w:szCs w:val="32"/>
        </w:rPr>
        <w:t>使用场所</w:t>
      </w:r>
      <w:r>
        <w:rPr>
          <w:rFonts w:eastAsia="仿宋_GB2312"/>
          <w:sz w:val="32"/>
          <w:szCs w:val="32"/>
        </w:rPr>
        <w:t>所需的环境条件也不同，因此</w:t>
      </w:r>
      <w:r>
        <w:rPr>
          <w:rFonts w:eastAsia="仿宋_GB2312" w:hint="eastAsia"/>
          <w:sz w:val="32"/>
          <w:szCs w:val="32"/>
        </w:rPr>
        <w:t>可用性工程</w:t>
      </w:r>
      <w:r>
        <w:rPr>
          <w:rFonts w:eastAsia="仿宋_GB2312"/>
          <w:sz w:val="32"/>
          <w:szCs w:val="32"/>
        </w:rPr>
        <w:t>需要保证医疗器械在每个预期</w:t>
      </w:r>
      <w:r>
        <w:rPr>
          <w:rFonts w:eastAsia="仿宋_GB2312"/>
          <w:sz w:val="32"/>
          <w:szCs w:val="32"/>
        </w:rPr>
        <w:t>使用场所</w:t>
      </w:r>
      <w:r>
        <w:rPr>
          <w:rFonts w:eastAsia="仿宋_GB2312"/>
          <w:sz w:val="32"/>
          <w:szCs w:val="32"/>
        </w:rPr>
        <w:t>下均能安全有效使用。家庭、急救等</w:t>
      </w:r>
      <w:r>
        <w:rPr>
          <w:rFonts w:eastAsia="仿宋_GB2312"/>
          <w:sz w:val="32"/>
          <w:szCs w:val="32"/>
        </w:rPr>
        <w:t>使用场所</w:t>
      </w:r>
      <w:r>
        <w:rPr>
          <w:rFonts w:eastAsia="仿宋_GB2312"/>
          <w:sz w:val="32"/>
          <w:szCs w:val="32"/>
        </w:rPr>
        <w:t>与</w:t>
      </w:r>
      <w:r>
        <w:rPr>
          <w:rFonts w:eastAsia="仿宋_GB2312"/>
          <w:sz w:val="32"/>
          <w:szCs w:val="32"/>
        </w:rPr>
        <w:lastRenderedPageBreak/>
        <w:t>普通医疗场合有较大差异，需要根据其特殊性考</w:t>
      </w:r>
      <w:r>
        <w:rPr>
          <w:rFonts w:eastAsia="仿宋_GB2312"/>
          <w:sz w:val="32"/>
          <w:szCs w:val="32"/>
        </w:rPr>
        <w:t>虑相应</w:t>
      </w:r>
      <w:r>
        <w:rPr>
          <w:rFonts w:eastAsia="仿宋_GB2312" w:hint="eastAsia"/>
          <w:sz w:val="32"/>
          <w:szCs w:val="32"/>
        </w:rPr>
        <w:t>可用性</w:t>
      </w:r>
      <w:r>
        <w:rPr>
          <w:rFonts w:eastAsia="仿宋_GB2312"/>
          <w:sz w:val="32"/>
          <w:szCs w:val="32"/>
        </w:rPr>
        <w:t>要求。</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使用环境某些因素会对用户产生伤害，如强光、强音、高温、低温、辐射等，因此需要使用个人防护用具以保护用户，此时需要考虑个人防护用具对于用户基础能力的影响。</w:t>
      </w:r>
    </w:p>
    <w:p w:rsidR="00146B6D" w:rsidRDefault="00D602A5" w:rsidP="00311CA4">
      <w:pPr>
        <w:overflowPunct w:val="0"/>
        <w:spacing w:line="520" w:lineRule="exact"/>
        <w:ind w:firstLineChars="200" w:firstLine="640"/>
        <w:rPr>
          <w:rFonts w:eastAsia="楷体_GB2312"/>
          <w:sz w:val="32"/>
          <w:szCs w:val="32"/>
        </w:rPr>
      </w:pPr>
      <w:r>
        <w:rPr>
          <w:rFonts w:eastAsia="楷体_GB2312"/>
          <w:sz w:val="32"/>
          <w:szCs w:val="32"/>
        </w:rPr>
        <w:t>（二）设计要素</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医疗器械</w:t>
      </w:r>
      <w:r>
        <w:rPr>
          <w:rFonts w:eastAsia="仿宋_GB2312" w:hint="eastAsia"/>
          <w:sz w:val="32"/>
          <w:szCs w:val="32"/>
        </w:rPr>
        <w:t>可用性工程</w:t>
      </w:r>
      <w:r>
        <w:rPr>
          <w:rFonts w:eastAsia="仿宋_GB2312"/>
          <w:sz w:val="32"/>
          <w:szCs w:val="32"/>
        </w:rPr>
        <w:t>需要考虑的使用环境常见因素包括</w:t>
      </w:r>
      <w:r>
        <w:rPr>
          <w:rFonts w:eastAsia="仿宋_GB2312"/>
          <w:sz w:val="32"/>
          <w:szCs w:val="32"/>
        </w:rPr>
        <w:t>空间、</w:t>
      </w:r>
      <w:r>
        <w:rPr>
          <w:rFonts w:eastAsia="仿宋_GB2312"/>
          <w:sz w:val="32"/>
          <w:szCs w:val="32"/>
        </w:rPr>
        <w:t>照明、温度、湿度、气压、洁净度、噪声、振动、辐射等。</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1.</w:t>
      </w:r>
      <w:r>
        <w:rPr>
          <w:rFonts w:eastAsia="仿宋_GB2312"/>
          <w:sz w:val="32"/>
          <w:szCs w:val="32"/>
        </w:rPr>
        <w:t>空间</w:t>
      </w:r>
    </w:p>
    <w:p w:rsidR="00146B6D" w:rsidRDefault="00D602A5" w:rsidP="00311CA4">
      <w:pPr>
        <w:overflowPunct w:val="0"/>
        <w:spacing w:line="520" w:lineRule="exact"/>
        <w:ind w:firstLineChars="200" w:firstLine="640"/>
        <w:rPr>
          <w:rFonts w:eastAsia="仿宋_GB2312"/>
          <w:sz w:val="32"/>
          <w:szCs w:val="32"/>
        </w:rPr>
      </w:pPr>
      <w:r>
        <w:rPr>
          <w:rFonts w:eastAsia="仿宋_GB2312" w:hint="eastAsia"/>
          <w:sz w:val="32"/>
          <w:szCs w:val="32"/>
        </w:rPr>
        <w:t>可用性工程</w:t>
      </w:r>
      <w:r>
        <w:rPr>
          <w:rFonts w:eastAsia="仿宋_GB2312"/>
          <w:sz w:val="32"/>
          <w:szCs w:val="32"/>
        </w:rPr>
        <w:t>需要结合医疗器械的物理尺寸、连接关系以及用户的可触及范围、心理影响等因素，综合考虑使用环境的空间条件，如面积、层高、布局、朝向等，明确空间条件的最低要求并告知用户。</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医疗器械若可用于多个</w:t>
      </w:r>
      <w:r>
        <w:rPr>
          <w:rFonts w:eastAsia="仿宋_GB2312"/>
          <w:sz w:val="32"/>
          <w:szCs w:val="32"/>
        </w:rPr>
        <w:t>使用场所</w:t>
      </w:r>
      <w:r>
        <w:rPr>
          <w:rFonts w:eastAsia="仿宋_GB2312"/>
          <w:sz w:val="32"/>
          <w:szCs w:val="32"/>
        </w:rPr>
        <w:t>，需要保证医疗器械在每个预期</w:t>
      </w:r>
      <w:r>
        <w:rPr>
          <w:rFonts w:eastAsia="仿宋_GB2312"/>
          <w:sz w:val="32"/>
          <w:szCs w:val="32"/>
        </w:rPr>
        <w:t>使用场所</w:t>
      </w:r>
      <w:r>
        <w:rPr>
          <w:rFonts w:eastAsia="仿宋_GB2312"/>
          <w:sz w:val="32"/>
          <w:szCs w:val="32"/>
        </w:rPr>
        <w:t>的</w:t>
      </w:r>
      <w:r>
        <w:rPr>
          <w:rFonts w:eastAsia="仿宋_GB2312"/>
          <w:sz w:val="32"/>
          <w:szCs w:val="32"/>
        </w:rPr>
        <w:t>空间条件</w:t>
      </w:r>
      <w:r>
        <w:rPr>
          <w:rFonts w:eastAsia="仿宋_GB2312"/>
          <w:sz w:val="32"/>
          <w:szCs w:val="32"/>
        </w:rPr>
        <w:t>下均能安全有效使用。</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2</w:t>
      </w:r>
      <w:r>
        <w:rPr>
          <w:rFonts w:eastAsia="仿宋_GB2312"/>
          <w:sz w:val="32"/>
          <w:szCs w:val="32"/>
        </w:rPr>
        <w:t>.</w:t>
      </w:r>
      <w:r>
        <w:rPr>
          <w:rFonts w:eastAsia="仿宋_GB2312"/>
          <w:sz w:val="32"/>
          <w:szCs w:val="32"/>
        </w:rPr>
        <w:t>照明</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良好的照明条件是用户正确使用医疗器械的必要条件。医疗器械</w:t>
      </w:r>
      <w:r>
        <w:rPr>
          <w:rFonts w:eastAsia="仿宋_GB2312" w:hint="eastAsia"/>
          <w:sz w:val="32"/>
          <w:szCs w:val="32"/>
        </w:rPr>
        <w:t>可用性工程</w:t>
      </w:r>
      <w:r>
        <w:rPr>
          <w:rFonts w:eastAsia="仿宋_GB2312"/>
          <w:sz w:val="32"/>
          <w:szCs w:val="32"/>
        </w:rPr>
        <w:t>需要结合环境光考虑照明要求，如光源、照度、颜色等，必要时自带照明功能或者使用医用照明设备，特殊情况使用护目镜。</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环境光需要考虑空间布局、纹理颜色、采光条件、阳光直射、反光等因素影响。不同</w:t>
      </w:r>
      <w:r>
        <w:rPr>
          <w:rFonts w:eastAsia="仿宋_GB2312"/>
          <w:sz w:val="32"/>
          <w:szCs w:val="32"/>
        </w:rPr>
        <w:t>使用场所</w:t>
      </w:r>
      <w:r>
        <w:rPr>
          <w:rFonts w:eastAsia="仿宋_GB2312"/>
          <w:sz w:val="32"/>
          <w:szCs w:val="32"/>
        </w:rPr>
        <w:t>的照度要求不同，如手术场合需要高亮聚焦的照明条件，门诊场合照度要求通常与普通办公环境相当。照明颜色不仅可用于区分</w:t>
      </w:r>
      <w:r>
        <w:rPr>
          <w:rFonts w:eastAsia="仿宋_GB2312"/>
          <w:sz w:val="32"/>
          <w:szCs w:val="32"/>
        </w:rPr>
        <w:t>使用场所</w:t>
      </w:r>
      <w:r>
        <w:rPr>
          <w:rFonts w:eastAsia="仿宋_GB2312"/>
          <w:sz w:val="32"/>
          <w:szCs w:val="32"/>
        </w:rPr>
        <w:t>，而且能够对用户心理产生影响。</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lastRenderedPageBreak/>
        <w:t>医疗器械若可用于多个</w:t>
      </w:r>
      <w:r>
        <w:rPr>
          <w:rFonts w:eastAsia="仿宋_GB2312"/>
          <w:sz w:val="32"/>
          <w:szCs w:val="32"/>
        </w:rPr>
        <w:t>使用场所</w:t>
      </w:r>
      <w:r>
        <w:rPr>
          <w:rFonts w:eastAsia="仿宋_GB2312"/>
          <w:sz w:val="32"/>
          <w:szCs w:val="32"/>
        </w:rPr>
        <w:t>，需要考虑不同</w:t>
      </w:r>
      <w:r>
        <w:rPr>
          <w:rFonts w:eastAsia="仿宋_GB2312"/>
          <w:sz w:val="32"/>
          <w:szCs w:val="32"/>
        </w:rPr>
        <w:t>使用场所</w:t>
      </w:r>
      <w:r>
        <w:rPr>
          <w:rFonts w:eastAsia="仿宋_GB2312"/>
          <w:sz w:val="32"/>
          <w:szCs w:val="32"/>
        </w:rPr>
        <w:t>照明条件的差异，保证医疗器械在每个预期</w:t>
      </w:r>
      <w:r>
        <w:rPr>
          <w:rFonts w:eastAsia="仿宋_GB2312"/>
          <w:sz w:val="32"/>
          <w:szCs w:val="32"/>
        </w:rPr>
        <w:t>使用场所</w:t>
      </w:r>
      <w:r>
        <w:rPr>
          <w:rFonts w:eastAsia="仿宋_GB2312"/>
          <w:sz w:val="32"/>
          <w:szCs w:val="32"/>
        </w:rPr>
        <w:t>的照明条件下均能安全有效使用。</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3</w:t>
      </w:r>
      <w:r>
        <w:rPr>
          <w:rFonts w:eastAsia="仿宋_GB2312"/>
          <w:sz w:val="32"/>
          <w:szCs w:val="32"/>
        </w:rPr>
        <w:t>.</w:t>
      </w:r>
      <w:r>
        <w:rPr>
          <w:rFonts w:eastAsia="仿宋_GB2312"/>
          <w:sz w:val="32"/>
          <w:szCs w:val="32"/>
        </w:rPr>
        <w:t>温度、湿度与气压</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使用环境的温度、湿度与气压不仅会影响医疗器械的性能，而且会影响用户基础能力，同时某些医疗器械也会对使用环境的温度、湿度和气压产生影响。因此，</w:t>
      </w:r>
      <w:r>
        <w:rPr>
          <w:rFonts w:eastAsia="仿宋_GB2312" w:hint="eastAsia"/>
          <w:sz w:val="32"/>
          <w:szCs w:val="32"/>
        </w:rPr>
        <w:t>可用性工程</w:t>
      </w:r>
      <w:r>
        <w:rPr>
          <w:rFonts w:eastAsia="仿宋_GB2312"/>
          <w:sz w:val="32"/>
          <w:szCs w:val="32"/>
        </w:rPr>
        <w:t>需要兼顾上述两方面情况。</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预期在高温或低温环境使用的医疗器械需要考虑用户的耐受能力，尽量减少长时间操作。同时，医疗器械表面温度过高或过低可能会对用户产生伤害，需要根据表面温度限值进行设计，表面温度限值取决于接触部分材质、接触时间、接</w:t>
      </w:r>
      <w:r>
        <w:rPr>
          <w:rFonts w:eastAsia="仿宋_GB2312"/>
          <w:sz w:val="32"/>
          <w:szCs w:val="32"/>
        </w:rPr>
        <w:t>触面积等因素。</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预期在潮湿环境使用的医疗器械需要考虑防滑设计，如采用表面纹理处理，保证用户手部弄湿后仍能准确操作。有源医疗器械还需</w:t>
      </w:r>
      <w:bookmarkStart w:id="12" w:name="_GoBack"/>
      <w:bookmarkEnd w:id="12"/>
      <w:r>
        <w:rPr>
          <w:rFonts w:eastAsia="仿宋_GB2312"/>
          <w:sz w:val="32"/>
          <w:szCs w:val="32"/>
        </w:rPr>
        <w:t>考虑电气安全风险。某些医疗器械在使用过程中会提高周围环境湿度，需要采取控制措施以保证环境湿度处于合理水平。</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预期在高压环境使用的医疗器械不仅要考虑自身抗压限值，而且要考虑高压对于用户基础能力的影响，如高压会影响用户视力，需要采用更大、更亮的显示装置。预期在低压环境使用的医疗器械需要考虑用户的耐受能力，尽量减少长时间操作。</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4</w:t>
      </w:r>
      <w:r>
        <w:rPr>
          <w:rFonts w:eastAsia="仿宋_GB2312"/>
          <w:sz w:val="32"/>
          <w:szCs w:val="32"/>
        </w:rPr>
        <w:t>.</w:t>
      </w:r>
      <w:r>
        <w:rPr>
          <w:rFonts w:eastAsia="仿宋_GB2312"/>
          <w:sz w:val="32"/>
          <w:szCs w:val="32"/>
        </w:rPr>
        <w:t>洁净度</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对于有洁净度要求的医疗器械，表面尽量光滑，没有</w:t>
      </w:r>
      <w:r>
        <w:rPr>
          <w:rFonts w:eastAsia="仿宋_GB2312"/>
          <w:sz w:val="32"/>
          <w:szCs w:val="32"/>
        </w:rPr>
        <w:t>缝隙，</w:t>
      </w:r>
      <w:r>
        <w:rPr>
          <w:rFonts w:eastAsia="仿宋_GB2312"/>
          <w:sz w:val="32"/>
          <w:szCs w:val="32"/>
        </w:rPr>
        <w:lastRenderedPageBreak/>
        <w:t>易于清洗和消毒，同时重要位置和部件采取防尘措施，如标签、开关、显示装置、连接装置、控制装置、通风口等。</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对于在无菌环境使用的医疗器械，可考虑设计为一次性使用，若为可重复使用需要考虑所用灭菌方法对于医疗器械的影响。使用无菌罩保证其不会影响医疗器械的正常使用，包括医疗信息的显示。有源医疗器械可考虑采用远程控制，此时需要保证远端能够准确显示无菌环境中的医疗信息。</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5</w:t>
      </w:r>
      <w:r>
        <w:rPr>
          <w:rFonts w:eastAsia="仿宋_GB2312"/>
          <w:sz w:val="32"/>
          <w:szCs w:val="32"/>
        </w:rPr>
        <w:t>.</w:t>
      </w:r>
      <w:r>
        <w:rPr>
          <w:rFonts w:eastAsia="仿宋_GB2312"/>
          <w:sz w:val="32"/>
          <w:szCs w:val="32"/>
        </w:rPr>
        <w:t>噪声</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噪声会产生听觉干扰，影响用户正常使用和患者休息，甚至可能伤害用户和患者的听力。</w:t>
      </w:r>
      <w:r>
        <w:rPr>
          <w:rFonts w:eastAsia="仿宋_GB2312" w:hint="eastAsia"/>
          <w:sz w:val="32"/>
          <w:szCs w:val="32"/>
        </w:rPr>
        <w:t>可用性工程</w:t>
      </w:r>
      <w:r>
        <w:rPr>
          <w:rFonts w:eastAsia="仿宋_GB2312"/>
          <w:sz w:val="32"/>
          <w:szCs w:val="32"/>
        </w:rPr>
        <w:t>需要考虑使用环境的背景噪声以及医疗器械所产生的噪</w:t>
      </w:r>
      <w:r>
        <w:rPr>
          <w:rFonts w:eastAsia="仿宋_GB2312"/>
          <w:sz w:val="32"/>
          <w:szCs w:val="32"/>
        </w:rPr>
        <w:t>声。</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背景噪声与</w:t>
      </w:r>
      <w:r>
        <w:rPr>
          <w:rFonts w:eastAsia="仿宋_GB2312"/>
          <w:sz w:val="32"/>
          <w:szCs w:val="32"/>
        </w:rPr>
        <w:t>使用场所</w:t>
      </w:r>
      <w:r>
        <w:rPr>
          <w:rFonts w:eastAsia="仿宋_GB2312"/>
          <w:sz w:val="32"/>
          <w:szCs w:val="32"/>
        </w:rPr>
        <w:t>、地理位置、噪声源、时间段（白天</w:t>
      </w:r>
      <w:r>
        <w:rPr>
          <w:rFonts w:eastAsia="仿宋_GB2312"/>
          <w:sz w:val="32"/>
          <w:szCs w:val="32"/>
        </w:rPr>
        <w:t>/</w:t>
      </w:r>
      <w:r>
        <w:rPr>
          <w:rFonts w:eastAsia="仿宋_GB2312"/>
          <w:sz w:val="32"/>
          <w:szCs w:val="32"/>
        </w:rPr>
        <w:t>黑夜）等因素密切相关，需要进行综合评估。医疗器械所产生的噪声较为普遍，典型噪声源自报警声音，一方面背景噪声不能掩盖报警声音，另一方面音量过大的、频繁的报警声音会对用户和患者产生心理压力，报警提示音可设计为可调节方式。</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噪声会干扰人员交流以及用户正常使用，而过强、过长的噪声会产生听力损伤乃至听力丧失，因此需要基于噪声限值</w:t>
      </w:r>
      <w:r>
        <w:rPr>
          <w:rFonts w:eastAsia="仿宋_GB2312" w:hint="eastAsia"/>
          <w:sz w:val="32"/>
          <w:szCs w:val="32"/>
        </w:rPr>
        <w:t>开展</w:t>
      </w:r>
      <w:r>
        <w:rPr>
          <w:rFonts w:eastAsia="仿宋_GB2312" w:hint="eastAsia"/>
          <w:sz w:val="32"/>
          <w:szCs w:val="32"/>
        </w:rPr>
        <w:t>可用性工程</w:t>
      </w:r>
      <w:r>
        <w:rPr>
          <w:rFonts w:eastAsia="仿宋_GB2312" w:hint="eastAsia"/>
          <w:sz w:val="32"/>
          <w:szCs w:val="32"/>
        </w:rPr>
        <w:t>工作</w:t>
      </w:r>
      <w:r>
        <w:rPr>
          <w:rFonts w:eastAsia="仿宋_GB2312"/>
          <w:sz w:val="32"/>
          <w:szCs w:val="32"/>
        </w:rPr>
        <w:t>，控制医疗器械所产生的噪声水平，必要时使用防护耳罩，并采用视觉、触觉或混合操作方式。</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6</w:t>
      </w:r>
      <w:r>
        <w:rPr>
          <w:rFonts w:eastAsia="仿宋_GB2312"/>
          <w:sz w:val="32"/>
          <w:szCs w:val="32"/>
        </w:rPr>
        <w:t>.</w:t>
      </w:r>
      <w:r>
        <w:rPr>
          <w:rFonts w:eastAsia="仿宋_GB2312"/>
          <w:sz w:val="32"/>
          <w:szCs w:val="32"/>
        </w:rPr>
        <w:t>振动</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使用环境和医疗器械自身的振动均会干扰医疗器械正常运行，可能造成用户操作困难。在急救转运等场合下尤其需要考虑振动的影响，例如显示装置的振动不仅会产生干扰杂波，而且会增加用户识别信息的难度。因此，需要基于</w:t>
      </w:r>
      <w:r>
        <w:rPr>
          <w:rFonts w:eastAsia="仿宋_GB2312"/>
          <w:sz w:val="32"/>
          <w:szCs w:val="32"/>
        </w:rPr>
        <w:t>使用场所</w:t>
      </w:r>
      <w:r>
        <w:rPr>
          <w:rFonts w:eastAsia="仿宋_GB2312"/>
          <w:sz w:val="32"/>
          <w:szCs w:val="32"/>
        </w:rPr>
        <w:t>，结</w:t>
      </w:r>
      <w:r>
        <w:rPr>
          <w:rFonts w:eastAsia="仿宋_GB2312"/>
          <w:sz w:val="32"/>
          <w:szCs w:val="32"/>
        </w:rPr>
        <w:lastRenderedPageBreak/>
        <w:t>合振动的幅度、加速度等特性</w:t>
      </w:r>
      <w:r>
        <w:rPr>
          <w:rFonts w:eastAsia="仿宋_GB2312" w:hint="eastAsia"/>
          <w:sz w:val="32"/>
          <w:szCs w:val="32"/>
        </w:rPr>
        <w:t>开展</w:t>
      </w:r>
      <w:r>
        <w:rPr>
          <w:rFonts w:eastAsia="仿宋_GB2312" w:hint="eastAsia"/>
          <w:sz w:val="32"/>
          <w:szCs w:val="32"/>
        </w:rPr>
        <w:t>可用性工程</w:t>
      </w:r>
      <w:r>
        <w:rPr>
          <w:rFonts w:eastAsia="仿宋_GB2312" w:hint="eastAsia"/>
          <w:sz w:val="32"/>
          <w:szCs w:val="32"/>
        </w:rPr>
        <w:t>工作</w:t>
      </w:r>
      <w:r>
        <w:rPr>
          <w:rFonts w:eastAsia="仿宋_GB2312"/>
          <w:sz w:val="32"/>
          <w:szCs w:val="32"/>
        </w:rPr>
        <w:t>，如采用减振措施、使用大尺寸控制装置。</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7</w:t>
      </w:r>
      <w:r>
        <w:rPr>
          <w:rFonts w:eastAsia="仿宋_GB2312"/>
          <w:sz w:val="32"/>
          <w:szCs w:val="32"/>
        </w:rPr>
        <w:t>.</w:t>
      </w:r>
      <w:r>
        <w:rPr>
          <w:rFonts w:eastAsia="仿宋_GB2312"/>
          <w:sz w:val="32"/>
          <w:szCs w:val="32"/>
        </w:rPr>
        <w:t>辐射</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预期在辐射环境使用的医疗器械除了考虑人员防护、警示信息等要求之外，还需考虑个人防护用具对于用户行动能力的影响，一方面可能会限制用户某些动作的运动幅度，另一方面对用户耐力的要求较高，需要考虑用户疲劳问题。另外，医疗器械有些元器件对放射线敏感，在辐射环境中使用也需考虑防护问题。</w:t>
      </w:r>
    </w:p>
    <w:p w:rsidR="00146B6D" w:rsidRDefault="00D602A5" w:rsidP="00311CA4">
      <w:pPr>
        <w:overflowPunct w:val="0"/>
        <w:spacing w:line="520" w:lineRule="exact"/>
        <w:ind w:firstLineChars="200" w:firstLine="640"/>
        <w:rPr>
          <w:rFonts w:eastAsia="黑体"/>
          <w:sz w:val="32"/>
          <w:szCs w:val="32"/>
        </w:rPr>
      </w:pPr>
      <w:r>
        <w:rPr>
          <w:rFonts w:eastAsia="黑体"/>
          <w:sz w:val="32"/>
          <w:szCs w:val="32"/>
        </w:rPr>
        <w:t>三、显示</w:t>
      </w:r>
    </w:p>
    <w:p w:rsidR="00146B6D" w:rsidRDefault="00D602A5" w:rsidP="00311CA4">
      <w:pPr>
        <w:overflowPunct w:val="0"/>
        <w:spacing w:line="520" w:lineRule="exact"/>
        <w:ind w:firstLineChars="200" w:firstLine="640"/>
        <w:rPr>
          <w:rFonts w:eastAsia="楷体_GB2312"/>
          <w:sz w:val="32"/>
          <w:szCs w:val="32"/>
        </w:rPr>
      </w:pPr>
      <w:r>
        <w:rPr>
          <w:rFonts w:eastAsia="楷体_GB2312"/>
          <w:sz w:val="32"/>
          <w:szCs w:val="32"/>
        </w:rPr>
        <w:t>（一）通用考量</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对于很多医疗器械而言，显示装置是向用户传递信息的主要方式，甚至是唯一方式，有时也是用户输入方式（如触摸屏）。医疗器械</w:t>
      </w:r>
      <w:r>
        <w:rPr>
          <w:rFonts w:eastAsia="仿宋_GB2312" w:hint="eastAsia"/>
          <w:sz w:val="32"/>
          <w:szCs w:val="32"/>
        </w:rPr>
        <w:t>可用性工程</w:t>
      </w:r>
      <w:r>
        <w:rPr>
          <w:rFonts w:eastAsia="仿宋_GB2312"/>
          <w:sz w:val="32"/>
          <w:szCs w:val="32"/>
        </w:rPr>
        <w:t>需要考虑显示装置特性与用户、使用环境和操作任务的关系。</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大多数显示装置设计为通用目的</w:t>
      </w:r>
      <w:r>
        <w:rPr>
          <w:rFonts w:eastAsia="仿宋_GB2312"/>
          <w:sz w:val="32"/>
          <w:szCs w:val="32"/>
        </w:rPr>
        <w:t>，未必能够满足医用要求，所以需要基于医疗器械的预期用途、使用场景和核心功能，根据显示装置的类型、性能指标等特性选择合适的显示装置。虽然</w:t>
      </w:r>
      <w:r>
        <w:rPr>
          <w:rFonts w:eastAsia="仿宋_GB2312" w:hint="eastAsia"/>
          <w:sz w:val="32"/>
          <w:szCs w:val="32"/>
        </w:rPr>
        <w:t>显示装置</w:t>
      </w:r>
      <w:r>
        <w:rPr>
          <w:rFonts w:eastAsia="仿宋_GB2312"/>
          <w:sz w:val="32"/>
          <w:szCs w:val="32"/>
        </w:rPr>
        <w:t>供应商通常会公布显示装置性能指标，但由于各供应商测试方法不同，仅靠性能指标选择显示装置存在一定风险，因此需要从主观、客观两方面评估显示装置特性。</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显示装置评估不仅要考虑用户的人体测量学数据和视觉能力，而且要考虑用户与显示装置的空间关系，包括显示装置安放位置与方向、用户姿势与变动、观察距离与角度等因素。移动医疗器械的显示装置还需考虑环境光影响和照明要求。</w:t>
      </w:r>
    </w:p>
    <w:p w:rsidR="00146B6D" w:rsidRDefault="00D602A5" w:rsidP="00311CA4">
      <w:pPr>
        <w:overflowPunct w:val="0"/>
        <w:spacing w:line="520" w:lineRule="exact"/>
        <w:ind w:firstLineChars="200" w:firstLine="640"/>
        <w:rPr>
          <w:rFonts w:eastAsia="楷体_GB2312"/>
          <w:sz w:val="32"/>
          <w:szCs w:val="32"/>
        </w:rPr>
      </w:pPr>
      <w:r>
        <w:rPr>
          <w:rFonts w:eastAsia="楷体_GB2312"/>
          <w:sz w:val="32"/>
          <w:szCs w:val="32"/>
        </w:rPr>
        <w:lastRenderedPageBreak/>
        <w:t>（二）设计要素</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1.</w:t>
      </w:r>
      <w:r>
        <w:rPr>
          <w:rFonts w:eastAsia="仿宋_GB2312"/>
          <w:sz w:val="32"/>
          <w:szCs w:val="32"/>
        </w:rPr>
        <w:t>显示条件</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观察距离是指用户眼睛与显示装置中心的直线距离，显示装置需要保证从最小到最大观察距离均能获得预期显示效果。</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很多医疗器械是可移动的，用户姿势也是变动的，所以用户通常不会位于显示装置最佳观察角度，因此需要考虑横向和纵向视场角度最大值，并在最大视场角度下评估显示装置特性。</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显示装置安放位置与方向不当会增加信息获取时间，甚至获得错误信息（如混淆</w:t>
      </w:r>
      <w:r>
        <w:rPr>
          <w:rFonts w:eastAsia="仿宋_GB2312"/>
          <w:sz w:val="32"/>
          <w:szCs w:val="32"/>
        </w:rPr>
        <w:t>6</w:t>
      </w:r>
      <w:r>
        <w:rPr>
          <w:rFonts w:eastAsia="仿宋_GB2312"/>
          <w:sz w:val="32"/>
          <w:szCs w:val="32"/>
        </w:rPr>
        <w:t>和</w:t>
      </w:r>
      <w:r>
        <w:rPr>
          <w:rFonts w:eastAsia="仿宋_GB2312"/>
          <w:sz w:val="32"/>
          <w:szCs w:val="32"/>
        </w:rPr>
        <w:t>9</w:t>
      </w:r>
      <w:r>
        <w:rPr>
          <w:rFonts w:eastAsia="仿宋_GB2312"/>
          <w:sz w:val="32"/>
          <w:szCs w:val="32"/>
        </w:rPr>
        <w:t>、</w:t>
      </w:r>
      <w:r>
        <w:rPr>
          <w:rFonts w:eastAsia="仿宋_GB2312"/>
          <w:sz w:val="32"/>
          <w:szCs w:val="32"/>
        </w:rPr>
        <w:t>5</w:t>
      </w:r>
      <w:r>
        <w:rPr>
          <w:rFonts w:eastAsia="仿宋_GB2312"/>
          <w:sz w:val="32"/>
          <w:szCs w:val="32"/>
        </w:rPr>
        <w:t>和</w:t>
      </w:r>
      <w:r>
        <w:rPr>
          <w:rFonts w:eastAsia="仿宋_GB2312"/>
          <w:sz w:val="32"/>
          <w:szCs w:val="32"/>
        </w:rPr>
        <w:t>2</w:t>
      </w:r>
      <w:r>
        <w:rPr>
          <w:rFonts w:eastAsia="仿宋_GB2312"/>
          <w:sz w:val="32"/>
          <w:szCs w:val="32"/>
        </w:rPr>
        <w:t>），需要加以重视。</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2</w:t>
      </w:r>
      <w:r>
        <w:rPr>
          <w:rFonts w:eastAsia="仿宋_GB2312"/>
          <w:sz w:val="32"/>
          <w:szCs w:val="32"/>
        </w:rPr>
        <w:t>.</w:t>
      </w:r>
      <w:r>
        <w:rPr>
          <w:rFonts w:eastAsia="仿宋_GB2312"/>
          <w:sz w:val="32"/>
          <w:szCs w:val="32"/>
        </w:rPr>
        <w:t>信息显示原则</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信息显示遵循最小够用原则，仅显示用户正常使用所需信息，避免分散用户注意力。可根据具体情况选择定性显示或定量显示，定性显示通常用于对精确性要求不高的情况。信息显示格式需要保证字符、图形的尺寸和间距均处于合理范围，避免出现视觉错觉。</w:t>
      </w:r>
    </w:p>
    <w:p w:rsidR="00146B6D" w:rsidRDefault="00D602A5" w:rsidP="00311CA4">
      <w:pPr>
        <w:overflowPunct w:val="0"/>
        <w:spacing w:line="520" w:lineRule="exact"/>
        <w:ind w:firstLineChars="200" w:firstLine="640"/>
        <w:rPr>
          <w:rFonts w:eastAsia="楷体_GB2312"/>
          <w:sz w:val="32"/>
          <w:szCs w:val="32"/>
        </w:rPr>
      </w:pPr>
      <w:r>
        <w:rPr>
          <w:rFonts w:eastAsia="仿宋_GB2312"/>
          <w:sz w:val="32"/>
          <w:szCs w:val="32"/>
        </w:rPr>
        <w:t>重要信息突出显示，如高亮度、高对比度、颜色显示等</w:t>
      </w:r>
      <w:r>
        <w:rPr>
          <w:rFonts w:eastAsia="仿宋_GB2312" w:hint="eastAsia"/>
          <w:sz w:val="32"/>
          <w:szCs w:val="32"/>
        </w:rPr>
        <w:t>。</w:t>
      </w:r>
      <w:r>
        <w:rPr>
          <w:rFonts w:eastAsia="仿宋_GB2312"/>
          <w:sz w:val="32"/>
          <w:szCs w:val="32"/>
        </w:rPr>
        <w:t>保证用户能够重复查阅，如提供存储、查询功能。信息更新速度和频率需要符合用户使用要求，尽量减少不必要的信息更新，注意信息自动更新可能会干扰用户正常使用，可提供屏幕冻结功能。</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3</w:t>
      </w:r>
      <w:r>
        <w:rPr>
          <w:rFonts w:eastAsia="仿宋_GB2312"/>
          <w:sz w:val="32"/>
          <w:szCs w:val="32"/>
        </w:rPr>
        <w:t>.</w:t>
      </w:r>
      <w:r>
        <w:rPr>
          <w:rFonts w:eastAsia="仿宋_GB2312"/>
          <w:sz w:val="32"/>
          <w:szCs w:val="32"/>
        </w:rPr>
        <w:t>显示装置特性</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显示装置特性需要考虑空间特性、时间特性、亮</w:t>
      </w:r>
      <w:r>
        <w:rPr>
          <w:rFonts w:eastAsia="仿宋_GB2312"/>
          <w:sz w:val="32"/>
          <w:szCs w:val="32"/>
        </w:rPr>
        <w:t>度、对比度和颜色显示等要求，可采用调制传递函数（</w:t>
      </w:r>
      <w:r>
        <w:rPr>
          <w:rFonts w:eastAsia="仿宋_GB2312"/>
          <w:sz w:val="32"/>
          <w:szCs w:val="32"/>
        </w:rPr>
        <w:t>MTF</w:t>
      </w:r>
      <w:r>
        <w:rPr>
          <w:rFonts w:eastAsia="仿宋_GB2312"/>
          <w:sz w:val="32"/>
          <w:szCs w:val="32"/>
        </w:rPr>
        <w:t>）进行评价。</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空间特性包括屏幕尺寸、分辨率、像素、坏点、几何失真等要求，其中坏点、几何失真需要控制在合理范围内。</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lastRenderedPageBreak/>
        <w:t>时间特性包括刷新率、闪烁、抖动、响应时间等要求，其中刷新率需要高于临界闪烁频率，高频抖动会导致显示模糊，响应时间需要考虑信息更新频率要求。</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亮度需要根据使用环境设置</w:t>
      </w:r>
      <w:r>
        <w:rPr>
          <w:rFonts w:eastAsia="仿宋_GB2312"/>
          <w:sz w:val="32"/>
          <w:szCs w:val="32"/>
        </w:rPr>
        <w:t>上</w:t>
      </w:r>
      <w:r>
        <w:rPr>
          <w:rFonts w:eastAsia="仿宋_GB2312"/>
          <w:sz w:val="32"/>
          <w:szCs w:val="32"/>
        </w:rPr>
        <w:t>下限值，必要时具备亮度可调节功能，并保证屏幕各处亮度的均匀性，并行使用多个显示装置通常需要保证各显示装置亮度水平相当。</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对比度需要考虑屏显信息和背景的亮度差异。亮背景显示暗信息或</w:t>
      </w:r>
      <w:r>
        <w:rPr>
          <w:rFonts w:eastAsia="仿宋_GB2312"/>
          <w:sz w:val="32"/>
          <w:szCs w:val="32"/>
        </w:rPr>
        <w:t>者暗背景显示亮信息均可接受，前者边缘较为清晰，后者较少出现闪烁现象，不过后者更适合颜色显示。值得注意的是环境光反射可能会减弱对比度。</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颜色显示需要考虑颜色均匀性和颜色搭配问题，屏幕各处色度值的差异需要控制在合理范围内，避免红色和蓝色相邻显示。</w:t>
      </w:r>
    </w:p>
    <w:p w:rsidR="00146B6D" w:rsidRDefault="00D602A5" w:rsidP="00311CA4">
      <w:pPr>
        <w:overflowPunct w:val="0"/>
        <w:spacing w:line="520" w:lineRule="exact"/>
        <w:ind w:firstLineChars="200" w:firstLine="640"/>
        <w:rPr>
          <w:rFonts w:eastAsia="黑体"/>
          <w:sz w:val="32"/>
          <w:szCs w:val="32"/>
        </w:rPr>
      </w:pPr>
      <w:r>
        <w:rPr>
          <w:rFonts w:eastAsia="黑体"/>
          <w:sz w:val="32"/>
          <w:szCs w:val="32"/>
        </w:rPr>
        <w:t>四、连接</w:t>
      </w:r>
    </w:p>
    <w:p w:rsidR="00146B6D" w:rsidRDefault="00D602A5" w:rsidP="00311CA4">
      <w:pPr>
        <w:overflowPunct w:val="0"/>
        <w:spacing w:line="520" w:lineRule="exact"/>
        <w:ind w:firstLineChars="200" w:firstLine="640"/>
        <w:rPr>
          <w:rFonts w:eastAsia="楷体_GB2312"/>
          <w:sz w:val="32"/>
          <w:szCs w:val="32"/>
        </w:rPr>
      </w:pPr>
      <w:r>
        <w:rPr>
          <w:rFonts w:eastAsia="楷体_GB2312"/>
          <w:sz w:val="32"/>
          <w:szCs w:val="32"/>
        </w:rPr>
        <w:t>（一）通用考量</w:t>
      </w:r>
    </w:p>
    <w:p w:rsidR="00146B6D" w:rsidRDefault="00D602A5" w:rsidP="00311CA4">
      <w:pPr>
        <w:spacing w:line="520" w:lineRule="exact"/>
        <w:ind w:firstLineChars="200" w:firstLine="640"/>
        <w:rPr>
          <w:rFonts w:eastAsia="仿宋_GB2312"/>
          <w:sz w:val="32"/>
          <w:szCs w:val="32"/>
        </w:rPr>
      </w:pPr>
      <w:r>
        <w:rPr>
          <w:rFonts w:eastAsia="仿宋_GB2312"/>
          <w:sz w:val="32"/>
          <w:szCs w:val="32"/>
        </w:rPr>
        <w:t>连接根据医疗器械与人体相连情况可分为人体连接和非人体连接，其中人体连接是指医疗器械与人体直接相连，反之即为非人体连接。人体连接包括液体连接（如静脉注射管路、血液透析管路）、气体连接（如呼吸机管路、供氧管路）、电气连接（如电极、传感器）等情况。</w:t>
      </w:r>
      <w:r>
        <w:rPr>
          <w:rFonts w:eastAsia="仿宋_GB2312"/>
          <w:sz w:val="32"/>
          <w:szCs w:val="32"/>
        </w:rPr>
        <w:t>非人体连接包括医疗器械与医疗器械连接、医疗器械与附件连接、能源连接（如电源、气源）、通信连接（如网线、串口）等情况。人体连接的风险高于非人体连接。</w:t>
      </w:r>
    </w:p>
    <w:p w:rsidR="00146B6D" w:rsidRDefault="00D602A5" w:rsidP="00311CA4">
      <w:pPr>
        <w:spacing w:line="520" w:lineRule="exact"/>
        <w:ind w:firstLineChars="200" w:firstLine="640"/>
        <w:rPr>
          <w:rFonts w:eastAsia="仿宋_GB2312"/>
          <w:sz w:val="32"/>
          <w:szCs w:val="32"/>
        </w:rPr>
      </w:pPr>
      <w:r>
        <w:rPr>
          <w:rFonts w:eastAsia="仿宋_GB2312"/>
          <w:sz w:val="32"/>
          <w:szCs w:val="32"/>
        </w:rPr>
        <w:t>连接失效包括连接失败、连接错误和连接中断。其中，连接失败是指连接装置不能实现有效连接，包括部分连接、虚连</w:t>
      </w:r>
      <w:r>
        <w:rPr>
          <w:rFonts w:eastAsia="仿宋_GB2312"/>
          <w:sz w:val="32"/>
          <w:szCs w:val="32"/>
        </w:rPr>
        <w:lastRenderedPageBreak/>
        <w:t>接；连接错误是指连接装置与非预期的连接对象相连；连接中断是指连接装置在使用过程中非预期的断开。连接失效可能导致患者受到伤害或死亡，因此医疗器械</w:t>
      </w:r>
      <w:r>
        <w:rPr>
          <w:rFonts w:eastAsia="仿宋_GB2312" w:hint="eastAsia"/>
          <w:sz w:val="32"/>
          <w:szCs w:val="32"/>
        </w:rPr>
        <w:t>可用性工程</w:t>
      </w:r>
      <w:r>
        <w:rPr>
          <w:rFonts w:eastAsia="仿宋_GB2312"/>
          <w:sz w:val="32"/>
          <w:szCs w:val="32"/>
        </w:rPr>
        <w:t>需</w:t>
      </w:r>
      <w:r>
        <w:rPr>
          <w:rFonts w:eastAsia="仿宋_GB2312"/>
          <w:sz w:val="32"/>
          <w:szCs w:val="32"/>
        </w:rPr>
        <w:t>根据连接失效类型考虑连接的技术特征和设计要求，原则上相同功能采用相同的连接技术特征，不同功能采用不同的连接技术特征。</w:t>
      </w:r>
    </w:p>
    <w:p w:rsidR="00146B6D" w:rsidRDefault="00D602A5" w:rsidP="00311CA4">
      <w:pPr>
        <w:spacing w:line="520" w:lineRule="exact"/>
        <w:ind w:firstLineChars="200" w:firstLine="640"/>
        <w:rPr>
          <w:rFonts w:eastAsia="仿宋_GB2312"/>
          <w:sz w:val="32"/>
          <w:szCs w:val="32"/>
        </w:rPr>
      </w:pPr>
      <w:r>
        <w:rPr>
          <w:rFonts w:eastAsia="仿宋_GB2312"/>
          <w:sz w:val="32"/>
          <w:szCs w:val="32"/>
        </w:rPr>
        <w:t>连接还需考虑一次性使用与可重复使用、断开连接和重新连接的频率、用户特征、</w:t>
      </w:r>
      <w:r>
        <w:rPr>
          <w:rFonts w:eastAsia="仿宋_GB2312"/>
          <w:sz w:val="32"/>
          <w:szCs w:val="32"/>
        </w:rPr>
        <w:t>使用场所</w:t>
      </w:r>
      <w:r>
        <w:rPr>
          <w:rFonts w:eastAsia="仿宋_GB2312"/>
          <w:sz w:val="32"/>
          <w:szCs w:val="32"/>
        </w:rPr>
        <w:t>等方面要求，一次性使用、连接频率高、非专业人士使用、急救与多任务操作场合通常风险较高。此外，亦需考虑部件更换的连接要求以及用户提示与检查要求。</w:t>
      </w:r>
    </w:p>
    <w:p w:rsidR="00146B6D" w:rsidRDefault="00D602A5" w:rsidP="00311CA4">
      <w:pPr>
        <w:overflowPunct w:val="0"/>
        <w:spacing w:line="520" w:lineRule="exact"/>
        <w:ind w:firstLineChars="200" w:firstLine="640"/>
        <w:rPr>
          <w:rFonts w:eastAsia="楷体_GB2312"/>
          <w:sz w:val="32"/>
          <w:szCs w:val="32"/>
        </w:rPr>
      </w:pPr>
      <w:r>
        <w:rPr>
          <w:rFonts w:eastAsia="楷体_GB2312"/>
          <w:sz w:val="32"/>
          <w:szCs w:val="32"/>
        </w:rPr>
        <w:t>（二）设计要素</w:t>
      </w:r>
    </w:p>
    <w:p w:rsidR="00146B6D" w:rsidRDefault="00D602A5" w:rsidP="00311CA4">
      <w:pPr>
        <w:spacing w:line="520" w:lineRule="exact"/>
        <w:ind w:firstLineChars="200" w:firstLine="640"/>
        <w:rPr>
          <w:rFonts w:eastAsia="仿宋_GB2312"/>
          <w:sz w:val="32"/>
          <w:szCs w:val="32"/>
        </w:rPr>
      </w:pPr>
      <w:r>
        <w:rPr>
          <w:rFonts w:eastAsia="仿宋_GB2312"/>
          <w:sz w:val="32"/>
          <w:szCs w:val="32"/>
        </w:rPr>
        <w:t>1.</w:t>
      </w:r>
      <w:r>
        <w:rPr>
          <w:rFonts w:eastAsia="仿宋_GB2312"/>
          <w:sz w:val="32"/>
          <w:szCs w:val="32"/>
        </w:rPr>
        <w:t>防止连接失败</w:t>
      </w:r>
    </w:p>
    <w:p w:rsidR="00146B6D" w:rsidRDefault="00D602A5" w:rsidP="00311CA4">
      <w:pPr>
        <w:spacing w:line="520" w:lineRule="exact"/>
        <w:ind w:firstLineChars="200" w:firstLine="640"/>
        <w:rPr>
          <w:rFonts w:eastAsia="仿宋_GB2312"/>
          <w:sz w:val="32"/>
          <w:szCs w:val="32"/>
        </w:rPr>
      </w:pPr>
      <w:r>
        <w:rPr>
          <w:rFonts w:eastAsia="仿宋_GB2312"/>
          <w:sz w:val="32"/>
          <w:szCs w:val="32"/>
        </w:rPr>
        <w:t>防止连接失败主要遵循以下设计原则：尽量减少连接所需力量，最大程度降低连接装置重量，尽量减少手部或手指的运动范围，避免使用需要粘合的材料，提供连接对准标识，尽可能提供听觉或触觉提示，增加表面纹理以增强抓握稳定性，尽量减少连接所需时间，管路提供液体或气体流向指示，电源连接保证部分连接不会通电，提供长度足够的连接电缆，必要时对长电缆进行颜色编码，电缆和软管的松脱端处于用户可触及范围内，断开连接保证连接装置复位到默认状态，提供足够的连接装置插拔空间，尽量减少辅助工具的使用，保证连接装置不会夹住用户所戴手套，振动环境</w:t>
      </w:r>
      <w:r>
        <w:rPr>
          <w:rFonts w:eastAsia="仿宋_GB2312"/>
          <w:sz w:val="32"/>
          <w:szCs w:val="32"/>
        </w:rPr>
        <w:t>使用大尺寸连接装置等。</w:t>
      </w:r>
    </w:p>
    <w:p w:rsidR="00146B6D" w:rsidRDefault="00D602A5" w:rsidP="00311CA4">
      <w:pPr>
        <w:spacing w:line="520" w:lineRule="exact"/>
        <w:ind w:firstLineChars="200" w:firstLine="640"/>
        <w:rPr>
          <w:rFonts w:eastAsia="仿宋_GB2312"/>
          <w:sz w:val="32"/>
          <w:szCs w:val="32"/>
        </w:rPr>
      </w:pPr>
      <w:r>
        <w:rPr>
          <w:rFonts w:eastAsia="仿宋_GB2312"/>
          <w:sz w:val="32"/>
          <w:szCs w:val="32"/>
        </w:rPr>
        <w:t>2.</w:t>
      </w:r>
      <w:r>
        <w:rPr>
          <w:rFonts w:eastAsia="仿宋_GB2312"/>
          <w:sz w:val="32"/>
          <w:szCs w:val="32"/>
        </w:rPr>
        <w:t>防止连接错误</w:t>
      </w:r>
    </w:p>
    <w:p w:rsidR="00146B6D" w:rsidRDefault="00D602A5" w:rsidP="00311CA4">
      <w:pPr>
        <w:spacing w:line="520" w:lineRule="exact"/>
        <w:ind w:firstLineChars="200" w:firstLine="640"/>
        <w:rPr>
          <w:rFonts w:eastAsia="仿宋_GB2312"/>
          <w:sz w:val="32"/>
          <w:szCs w:val="32"/>
        </w:rPr>
      </w:pPr>
      <w:r>
        <w:rPr>
          <w:rFonts w:eastAsia="仿宋_GB2312"/>
          <w:sz w:val="32"/>
          <w:szCs w:val="32"/>
        </w:rPr>
        <w:t>防止连接错误需要考虑连接装置的区分问题，可采用不同的颜色、标签、形状、对准标识、针脚排列、外壳样式等方式</w:t>
      </w:r>
      <w:r>
        <w:rPr>
          <w:rFonts w:eastAsia="仿宋_GB2312"/>
          <w:sz w:val="32"/>
          <w:szCs w:val="32"/>
        </w:rPr>
        <w:lastRenderedPageBreak/>
        <w:t>进行区分，也可使用内置芯片等电子标识进行区分。</w:t>
      </w:r>
    </w:p>
    <w:p w:rsidR="00146B6D" w:rsidRDefault="00D602A5" w:rsidP="00311CA4">
      <w:pPr>
        <w:spacing w:line="520" w:lineRule="exact"/>
        <w:ind w:firstLineChars="200" w:firstLine="640"/>
        <w:rPr>
          <w:rFonts w:eastAsia="仿宋_GB2312"/>
          <w:sz w:val="32"/>
          <w:szCs w:val="32"/>
        </w:rPr>
      </w:pPr>
      <w:r>
        <w:rPr>
          <w:rFonts w:eastAsia="仿宋_GB2312"/>
          <w:sz w:val="32"/>
          <w:szCs w:val="32"/>
        </w:rPr>
        <w:t>防止连接错误主要遵循以下设计原则：连接装置仅能有一种正确连接方式，尽量采用相关标准所规定的连接规范，保证与相似连接装置的差异性，使用保护装置等。</w:t>
      </w:r>
    </w:p>
    <w:p w:rsidR="00146B6D" w:rsidRDefault="00D602A5" w:rsidP="00311CA4">
      <w:pPr>
        <w:spacing w:line="520" w:lineRule="exact"/>
        <w:ind w:firstLineChars="200" w:firstLine="640"/>
        <w:rPr>
          <w:rFonts w:eastAsia="仿宋_GB2312"/>
          <w:sz w:val="32"/>
          <w:szCs w:val="32"/>
        </w:rPr>
      </w:pPr>
      <w:r>
        <w:rPr>
          <w:rFonts w:eastAsia="仿宋_GB2312"/>
          <w:sz w:val="32"/>
          <w:szCs w:val="32"/>
        </w:rPr>
        <w:t>3.</w:t>
      </w:r>
      <w:r>
        <w:rPr>
          <w:rFonts w:eastAsia="仿宋_GB2312"/>
          <w:sz w:val="32"/>
          <w:szCs w:val="32"/>
        </w:rPr>
        <w:t>防止连接中断</w:t>
      </w:r>
    </w:p>
    <w:p w:rsidR="00146B6D" w:rsidRDefault="00D602A5" w:rsidP="00311CA4">
      <w:pPr>
        <w:spacing w:line="520" w:lineRule="exact"/>
        <w:ind w:firstLineChars="200" w:firstLine="640"/>
        <w:rPr>
          <w:rFonts w:eastAsia="仿宋_GB2312"/>
          <w:sz w:val="32"/>
          <w:szCs w:val="32"/>
        </w:rPr>
      </w:pPr>
      <w:r>
        <w:rPr>
          <w:rFonts w:eastAsia="仿宋_GB2312"/>
          <w:sz w:val="32"/>
          <w:szCs w:val="32"/>
        </w:rPr>
        <w:t>防止连接中断主要采用机械锁定装置，包括但不限于使用旋转锁环、推拉锁紧装置、锁紧杆、螺栓固定装置、快挂扣等装置，也可采用触觉、听觉和视觉提示以及连接状态监视</w:t>
      </w:r>
      <w:r>
        <w:rPr>
          <w:rFonts w:eastAsia="仿宋_GB2312"/>
          <w:sz w:val="32"/>
          <w:szCs w:val="32"/>
        </w:rPr>
        <w:t>等方法。机械锁定装置实现单手操作，必要时提供操作指示。</w:t>
      </w:r>
    </w:p>
    <w:p w:rsidR="00146B6D" w:rsidRDefault="00D602A5" w:rsidP="00311CA4">
      <w:pPr>
        <w:spacing w:line="520" w:lineRule="exact"/>
        <w:ind w:firstLineChars="200" w:firstLine="640"/>
        <w:rPr>
          <w:rFonts w:eastAsia="仿宋_GB2312"/>
          <w:sz w:val="32"/>
          <w:szCs w:val="32"/>
        </w:rPr>
      </w:pPr>
      <w:r>
        <w:rPr>
          <w:rFonts w:eastAsia="仿宋_GB2312"/>
          <w:sz w:val="32"/>
          <w:szCs w:val="32"/>
        </w:rPr>
        <w:t>4.</w:t>
      </w:r>
      <w:r>
        <w:rPr>
          <w:rFonts w:eastAsia="仿宋_GB2312"/>
          <w:sz w:val="32"/>
          <w:szCs w:val="32"/>
        </w:rPr>
        <w:t>连接装置保护</w:t>
      </w:r>
    </w:p>
    <w:p w:rsidR="00146B6D" w:rsidRDefault="00D602A5" w:rsidP="00311CA4">
      <w:pPr>
        <w:spacing w:line="520" w:lineRule="exact"/>
        <w:ind w:firstLineChars="200" w:firstLine="640"/>
        <w:rPr>
          <w:rFonts w:eastAsia="楷体_GB2312"/>
          <w:sz w:val="32"/>
          <w:szCs w:val="32"/>
        </w:rPr>
      </w:pPr>
      <w:r>
        <w:rPr>
          <w:rFonts w:eastAsia="仿宋_GB2312"/>
          <w:sz w:val="32"/>
          <w:szCs w:val="32"/>
        </w:rPr>
        <w:t>对于可重复使用的连接装置，需要考虑保护要求：连接装置末端在断开连接时具备自身保护能力，外壳防护能力与使用环境相匹配并能最大程度降低污染物的影响，连接牢固度与连接频率相适应，电气部件位于母连接装置内，避免管路和电缆大幅度弯曲，尽量减少辅助工具的使用，确保用户能够利用大肌肉群，便携式医疗器械尽量将连接装置放于隐蔽处。</w:t>
      </w:r>
    </w:p>
    <w:p w:rsidR="00146B6D" w:rsidRDefault="00D602A5" w:rsidP="00311CA4">
      <w:pPr>
        <w:overflowPunct w:val="0"/>
        <w:spacing w:line="520" w:lineRule="exact"/>
        <w:ind w:firstLineChars="200" w:firstLine="640"/>
        <w:rPr>
          <w:rFonts w:eastAsia="黑体"/>
          <w:sz w:val="32"/>
          <w:szCs w:val="32"/>
        </w:rPr>
      </w:pPr>
      <w:r>
        <w:rPr>
          <w:rFonts w:eastAsia="黑体"/>
          <w:sz w:val="32"/>
          <w:szCs w:val="32"/>
        </w:rPr>
        <w:t>五、控制</w:t>
      </w:r>
    </w:p>
    <w:p w:rsidR="00146B6D" w:rsidRDefault="00D602A5" w:rsidP="00311CA4">
      <w:pPr>
        <w:overflowPunct w:val="0"/>
        <w:spacing w:line="520" w:lineRule="exact"/>
        <w:ind w:firstLineChars="200" w:firstLine="640"/>
        <w:rPr>
          <w:rFonts w:eastAsia="楷体_GB2312"/>
          <w:sz w:val="32"/>
          <w:szCs w:val="32"/>
        </w:rPr>
      </w:pPr>
      <w:r>
        <w:rPr>
          <w:rFonts w:eastAsia="楷体_GB2312"/>
          <w:sz w:val="32"/>
          <w:szCs w:val="32"/>
        </w:rPr>
        <w:t>（一）通用考量</w:t>
      </w:r>
    </w:p>
    <w:p w:rsidR="00146B6D" w:rsidRDefault="00D602A5" w:rsidP="00311CA4">
      <w:pPr>
        <w:spacing w:line="520" w:lineRule="exact"/>
        <w:ind w:firstLineChars="200" w:firstLine="640"/>
        <w:rPr>
          <w:rFonts w:eastAsia="仿宋_GB2312"/>
          <w:sz w:val="32"/>
          <w:szCs w:val="32"/>
        </w:rPr>
      </w:pPr>
      <w:r>
        <w:rPr>
          <w:rFonts w:eastAsia="仿宋_GB2312"/>
          <w:sz w:val="32"/>
          <w:szCs w:val="32"/>
        </w:rPr>
        <w:t>控制是指用户通过控制装置调节医疗器械预期功能。除了功能单一且操作简单的少数医疗器械，大多数医疗器</w:t>
      </w:r>
      <w:r>
        <w:rPr>
          <w:rFonts w:eastAsia="仿宋_GB2312"/>
          <w:sz w:val="32"/>
          <w:szCs w:val="32"/>
        </w:rPr>
        <w:t>械均配有控制装置。因此，医疗器械</w:t>
      </w:r>
      <w:r>
        <w:rPr>
          <w:rFonts w:eastAsia="仿宋_GB2312" w:hint="eastAsia"/>
          <w:sz w:val="32"/>
          <w:szCs w:val="32"/>
        </w:rPr>
        <w:t>可用性工程</w:t>
      </w:r>
      <w:r>
        <w:rPr>
          <w:rFonts w:eastAsia="仿宋_GB2312"/>
          <w:sz w:val="32"/>
          <w:szCs w:val="32"/>
        </w:rPr>
        <w:t>需要注重控制装置的设计要求。</w:t>
      </w:r>
    </w:p>
    <w:p w:rsidR="00146B6D" w:rsidRDefault="00D602A5" w:rsidP="00311CA4">
      <w:pPr>
        <w:spacing w:line="520" w:lineRule="exact"/>
        <w:ind w:firstLineChars="200" w:firstLine="640"/>
        <w:rPr>
          <w:rFonts w:eastAsia="仿宋_GB2312"/>
          <w:sz w:val="32"/>
          <w:szCs w:val="32"/>
        </w:rPr>
      </w:pPr>
      <w:r>
        <w:rPr>
          <w:rFonts w:eastAsia="仿宋_GB2312"/>
          <w:sz w:val="32"/>
          <w:szCs w:val="32"/>
        </w:rPr>
        <w:t>控制装置可分为机械控制（如手柄、旋钮）和电子控制（如触摸屏、轨迹球），包括连续控制、步进控制、多态控制、双态控制、紧急启停控制等方式。不同种类的控制装置具有不同</w:t>
      </w:r>
      <w:r>
        <w:rPr>
          <w:rFonts w:eastAsia="仿宋_GB2312"/>
          <w:sz w:val="32"/>
          <w:szCs w:val="32"/>
        </w:rPr>
        <w:lastRenderedPageBreak/>
        <w:t>的技术特征和适用场合，需要根据具体情况进行选择。首先需要明确控制装置所对应的功能要求，包括功能的控制边界、控制精度、状态信息反馈、错误使用严重性等因素。然后根据用户和使用场景选择合适的控制装置，进而明确控制装置的技术特征，如形状、尺寸、行程、作用力、布局等，必要时使用联锁、紧急启</w:t>
      </w:r>
      <w:r>
        <w:rPr>
          <w:rFonts w:eastAsia="仿宋_GB2312"/>
          <w:sz w:val="32"/>
          <w:szCs w:val="32"/>
        </w:rPr>
        <w:t>停等安全控制装置。此外，有源医疗器械的控制装置与显示装置关系密切，需要同时考虑二者的设计要求</w:t>
      </w:r>
      <w:r>
        <w:rPr>
          <w:rFonts w:eastAsia="仿宋_GB2312"/>
          <w:sz w:val="32"/>
          <w:szCs w:val="32"/>
        </w:rPr>
        <w:t>，</w:t>
      </w:r>
      <w:r>
        <w:rPr>
          <w:rFonts w:eastAsia="仿宋_GB2312"/>
          <w:sz w:val="32"/>
          <w:szCs w:val="32"/>
        </w:rPr>
        <w:t>如保证显示与控制的一致性、合理设置显示区域与控制区域的比例</w:t>
      </w:r>
      <w:r>
        <w:rPr>
          <w:rFonts w:eastAsia="仿宋_GB2312"/>
          <w:sz w:val="32"/>
          <w:szCs w:val="32"/>
        </w:rPr>
        <w:t>。</w:t>
      </w:r>
    </w:p>
    <w:p w:rsidR="00146B6D" w:rsidRDefault="00D602A5" w:rsidP="00311CA4">
      <w:pPr>
        <w:spacing w:line="520" w:lineRule="exact"/>
        <w:ind w:firstLineChars="200" w:firstLine="640"/>
        <w:rPr>
          <w:rFonts w:eastAsia="仿宋_GB2312"/>
          <w:sz w:val="32"/>
          <w:szCs w:val="32"/>
        </w:rPr>
      </w:pPr>
      <w:r>
        <w:rPr>
          <w:rFonts w:eastAsia="仿宋_GB2312"/>
          <w:sz w:val="32"/>
          <w:szCs w:val="32"/>
        </w:rPr>
        <w:t>在某些使用场景下，用户需要穿戴个人防护用具操作控制装置，个人防护用具可能会影响用户的视觉、听觉和触觉等基础能力，</w:t>
      </w:r>
      <w:r>
        <w:rPr>
          <w:rFonts w:eastAsia="仿宋_GB2312" w:hint="eastAsia"/>
          <w:sz w:val="32"/>
          <w:szCs w:val="32"/>
        </w:rPr>
        <w:t>可用性工程</w:t>
      </w:r>
      <w:r>
        <w:rPr>
          <w:rFonts w:eastAsia="仿宋_GB2312"/>
          <w:sz w:val="32"/>
          <w:szCs w:val="32"/>
        </w:rPr>
        <w:t>需要予以考虑。</w:t>
      </w:r>
    </w:p>
    <w:p w:rsidR="00146B6D" w:rsidRDefault="00D602A5" w:rsidP="00311CA4">
      <w:pPr>
        <w:overflowPunct w:val="0"/>
        <w:spacing w:line="520" w:lineRule="exact"/>
        <w:ind w:firstLineChars="200" w:firstLine="640"/>
        <w:rPr>
          <w:rFonts w:eastAsia="楷体_GB2312"/>
          <w:sz w:val="32"/>
          <w:szCs w:val="32"/>
        </w:rPr>
      </w:pPr>
      <w:r>
        <w:rPr>
          <w:rFonts w:eastAsia="楷体_GB2312"/>
          <w:sz w:val="32"/>
          <w:szCs w:val="32"/>
        </w:rPr>
        <w:t>（二）设计要素</w:t>
      </w:r>
    </w:p>
    <w:p w:rsidR="00146B6D" w:rsidRDefault="00D602A5" w:rsidP="00311CA4">
      <w:pPr>
        <w:spacing w:line="520" w:lineRule="exact"/>
        <w:ind w:firstLineChars="200" w:firstLine="640"/>
        <w:rPr>
          <w:rFonts w:eastAsia="仿宋_GB2312"/>
          <w:sz w:val="32"/>
          <w:szCs w:val="32"/>
        </w:rPr>
      </w:pPr>
      <w:r>
        <w:rPr>
          <w:rFonts w:eastAsia="仿宋_GB2312"/>
          <w:sz w:val="32"/>
          <w:szCs w:val="32"/>
        </w:rPr>
        <w:t>1.</w:t>
      </w:r>
      <w:r>
        <w:rPr>
          <w:rFonts w:eastAsia="仿宋_GB2312"/>
          <w:sz w:val="32"/>
          <w:szCs w:val="32"/>
        </w:rPr>
        <w:t>防止意外激活</w:t>
      </w:r>
    </w:p>
    <w:p w:rsidR="00146B6D" w:rsidRDefault="00D602A5" w:rsidP="00311CA4">
      <w:pPr>
        <w:spacing w:line="520" w:lineRule="exact"/>
        <w:ind w:firstLineChars="200" w:firstLine="640"/>
        <w:rPr>
          <w:rFonts w:eastAsia="仿宋_GB2312"/>
          <w:sz w:val="32"/>
          <w:szCs w:val="32"/>
        </w:rPr>
      </w:pPr>
      <w:r>
        <w:rPr>
          <w:rFonts w:eastAsia="仿宋_GB2312"/>
          <w:sz w:val="32"/>
          <w:szCs w:val="32"/>
        </w:rPr>
        <w:t>控制装置</w:t>
      </w:r>
      <w:r>
        <w:rPr>
          <w:rFonts w:eastAsia="仿宋_GB2312"/>
          <w:sz w:val="32"/>
          <w:szCs w:val="32"/>
        </w:rPr>
        <w:t>需</w:t>
      </w:r>
      <w:r>
        <w:rPr>
          <w:rFonts w:eastAsia="仿宋_GB2312"/>
          <w:sz w:val="32"/>
          <w:szCs w:val="32"/>
        </w:rPr>
        <w:t>避免意外激活</w:t>
      </w:r>
      <w:r>
        <w:rPr>
          <w:rFonts w:eastAsia="仿宋_GB2312"/>
          <w:sz w:val="32"/>
          <w:szCs w:val="32"/>
        </w:rPr>
        <w:t>（</w:t>
      </w:r>
      <w:r>
        <w:rPr>
          <w:rFonts w:eastAsia="仿宋_GB2312"/>
          <w:sz w:val="32"/>
          <w:szCs w:val="32"/>
        </w:rPr>
        <w:t>含失活</w:t>
      </w:r>
      <w:r>
        <w:rPr>
          <w:rFonts w:eastAsia="仿宋_GB2312"/>
          <w:sz w:val="32"/>
          <w:szCs w:val="32"/>
        </w:rPr>
        <w:t>）</w:t>
      </w:r>
      <w:r>
        <w:rPr>
          <w:rFonts w:eastAsia="仿宋_GB2312"/>
          <w:sz w:val="32"/>
          <w:szCs w:val="32"/>
        </w:rPr>
        <w:t>，特别是涉及安全性的功能。防止控制装置意外激活的方法主要包括：控制装置布局合理，控制装置内陷于周围平面之下，控制装置外周使用凸起的物理隔离物，设置激活时间限值，采用阻尼或长行程设计，多步操作或用户确认方能激活，使用联锁控制装置等。</w:t>
      </w:r>
    </w:p>
    <w:p w:rsidR="00146B6D" w:rsidRDefault="00D602A5" w:rsidP="00311CA4">
      <w:pPr>
        <w:spacing w:line="520" w:lineRule="exact"/>
        <w:ind w:firstLineChars="200" w:firstLine="640"/>
        <w:rPr>
          <w:rFonts w:eastAsia="仿宋_GB2312"/>
          <w:sz w:val="32"/>
          <w:szCs w:val="32"/>
        </w:rPr>
      </w:pPr>
      <w:r>
        <w:rPr>
          <w:rFonts w:eastAsia="仿宋_GB2312"/>
          <w:sz w:val="32"/>
          <w:szCs w:val="32"/>
        </w:rPr>
        <w:t>2.</w:t>
      </w:r>
      <w:r>
        <w:rPr>
          <w:rFonts w:eastAsia="仿宋_GB2312"/>
          <w:sz w:val="32"/>
          <w:szCs w:val="32"/>
        </w:rPr>
        <w:t>几何属性</w:t>
      </w:r>
    </w:p>
    <w:p w:rsidR="00146B6D" w:rsidRDefault="00D602A5" w:rsidP="00311CA4">
      <w:pPr>
        <w:spacing w:line="520" w:lineRule="exact"/>
        <w:ind w:firstLineChars="200" w:firstLine="640"/>
        <w:rPr>
          <w:rFonts w:eastAsia="仿宋_GB2312"/>
          <w:sz w:val="32"/>
          <w:szCs w:val="32"/>
        </w:rPr>
      </w:pPr>
      <w:r>
        <w:rPr>
          <w:rFonts w:eastAsia="仿宋_GB2312"/>
          <w:sz w:val="32"/>
          <w:szCs w:val="32"/>
        </w:rPr>
        <w:t>几何属性包括但不限于形状、尺寸、位置、行程、表面纹理、运动方向（如移动方向、旋转方向）等因素。不同种类的控制装置对于几何属性的要求差异较大，如按钮主要考虑形状、尺寸和行程，旋钮主要考虑尺寸、位置、旋转方向和表面纹理，等等。因此，</w:t>
      </w:r>
      <w:r>
        <w:rPr>
          <w:rFonts w:eastAsia="仿宋_GB2312" w:hint="eastAsia"/>
          <w:sz w:val="32"/>
          <w:szCs w:val="32"/>
        </w:rPr>
        <w:t>可用性工程</w:t>
      </w:r>
      <w:r>
        <w:rPr>
          <w:rFonts w:eastAsia="仿宋_GB2312"/>
          <w:sz w:val="32"/>
          <w:szCs w:val="32"/>
        </w:rPr>
        <w:t>需要根据控制装置的种类和适用</w:t>
      </w:r>
      <w:r>
        <w:rPr>
          <w:rFonts w:eastAsia="仿宋_GB2312"/>
          <w:sz w:val="32"/>
          <w:szCs w:val="32"/>
        </w:rPr>
        <w:t>场合考虑其几何属性的设计要求。</w:t>
      </w:r>
    </w:p>
    <w:p w:rsidR="00146B6D" w:rsidRDefault="00D602A5" w:rsidP="00311CA4">
      <w:pPr>
        <w:spacing w:line="520" w:lineRule="exact"/>
        <w:ind w:firstLineChars="200" w:firstLine="640"/>
        <w:rPr>
          <w:rFonts w:eastAsia="仿宋_GB2312"/>
          <w:sz w:val="32"/>
          <w:szCs w:val="32"/>
        </w:rPr>
      </w:pPr>
      <w:r>
        <w:rPr>
          <w:rFonts w:eastAsia="仿宋_GB2312"/>
          <w:sz w:val="32"/>
          <w:szCs w:val="32"/>
        </w:rPr>
        <w:lastRenderedPageBreak/>
        <w:t>3.</w:t>
      </w:r>
      <w:r>
        <w:rPr>
          <w:rFonts w:eastAsia="仿宋_GB2312"/>
          <w:sz w:val="32"/>
          <w:szCs w:val="32"/>
        </w:rPr>
        <w:t>作用力</w:t>
      </w:r>
    </w:p>
    <w:p w:rsidR="00146B6D" w:rsidRDefault="00D602A5" w:rsidP="00311CA4">
      <w:pPr>
        <w:spacing w:line="520" w:lineRule="exact"/>
        <w:ind w:firstLineChars="200" w:firstLine="640"/>
        <w:rPr>
          <w:rFonts w:eastAsia="仿宋_GB2312"/>
          <w:sz w:val="32"/>
          <w:szCs w:val="32"/>
        </w:rPr>
      </w:pPr>
      <w:r>
        <w:rPr>
          <w:rFonts w:eastAsia="仿宋_GB2312"/>
          <w:sz w:val="32"/>
          <w:szCs w:val="32"/>
        </w:rPr>
        <w:t>控制装置启停所需的作用力需要适中，在尽量减少用户操作力量的同时防止意外激活。同时考虑作用力过冲问题，即作用力过大导致控制装置实际运动范围超出预期设定，可能发生错误使用，特别是对手部力量控制不佳的用户。</w:t>
      </w:r>
    </w:p>
    <w:p w:rsidR="00146B6D" w:rsidRDefault="00D602A5" w:rsidP="00311CA4">
      <w:pPr>
        <w:spacing w:line="520" w:lineRule="exact"/>
        <w:ind w:firstLineChars="200" w:firstLine="640"/>
        <w:rPr>
          <w:rFonts w:eastAsia="仿宋_GB2312"/>
          <w:sz w:val="32"/>
          <w:szCs w:val="32"/>
        </w:rPr>
      </w:pPr>
      <w:r>
        <w:rPr>
          <w:rFonts w:eastAsia="仿宋_GB2312"/>
          <w:sz w:val="32"/>
          <w:szCs w:val="32"/>
        </w:rPr>
        <w:t>4.</w:t>
      </w:r>
      <w:r>
        <w:rPr>
          <w:rFonts w:eastAsia="仿宋_GB2312"/>
          <w:sz w:val="32"/>
          <w:szCs w:val="32"/>
        </w:rPr>
        <w:t>状态信息反馈</w:t>
      </w:r>
    </w:p>
    <w:p w:rsidR="00146B6D" w:rsidRDefault="00D602A5" w:rsidP="00311CA4">
      <w:pPr>
        <w:spacing w:line="520" w:lineRule="exact"/>
        <w:ind w:firstLineChars="200" w:firstLine="640"/>
        <w:rPr>
          <w:rFonts w:eastAsia="仿宋_GB2312"/>
          <w:sz w:val="32"/>
          <w:szCs w:val="32"/>
        </w:rPr>
      </w:pPr>
      <w:r>
        <w:rPr>
          <w:rFonts w:eastAsia="仿宋_GB2312"/>
          <w:sz w:val="32"/>
          <w:szCs w:val="32"/>
        </w:rPr>
        <w:t>控制装置的状态信息反馈是保证用户正确使用的基本条件，需要考虑即时性、直观性、冗余度等要求。状态信息反馈出现延迟容易发生错误使用，</w:t>
      </w:r>
      <w:r>
        <w:rPr>
          <w:rFonts w:eastAsia="仿宋_GB2312"/>
          <w:sz w:val="32"/>
          <w:szCs w:val="32"/>
        </w:rPr>
        <w:t>需要采用风险控制措施，</w:t>
      </w:r>
      <w:r>
        <w:rPr>
          <w:rFonts w:eastAsia="仿宋_GB2312"/>
          <w:sz w:val="32"/>
          <w:szCs w:val="32"/>
        </w:rPr>
        <w:t>若延迟时间为固定值需在说明书予以警示提示。控制装置需要能通过自身触觉反馈或外部显示装置提供清晰的状</w:t>
      </w:r>
      <w:r>
        <w:rPr>
          <w:rFonts w:eastAsia="仿宋_GB2312"/>
          <w:sz w:val="32"/>
          <w:szCs w:val="32"/>
        </w:rPr>
        <w:t>态信息以便用户操作，触觉反馈通常采用弹性阻尼设计，即阻尼初始较低，然后快速增加，至控制装置激活后迅速下降。对于涉及安全性的情况，需要同时提供视觉、听觉和触觉反馈，以保证状态信息的冗余度，避免用户疏忽发生错误使用。</w:t>
      </w:r>
    </w:p>
    <w:p w:rsidR="00146B6D" w:rsidRDefault="00D602A5" w:rsidP="00311CA4">
      <w:pPr>
        <w:spacing w:line="520" w:lineRule="exact"/>
        <w:ind w:firstLineChars="200" w:firstLine="640"/>
        <w:rPr>
          <w:rFonts w:eastAsia="仿宋_GB2312"/>
          <w:sz w:val="32"/>
          <w:szCs w:val="32"/>
        </w:rPr>
      </w:pPr>
      <w:r>
        <w:rPr>
          <w:rFonts w:eastAsia="仿宋_GB2312"/>
          <w:sz w:val="32"/>
          <w:szCs w:val="32"/>
        </w:rPr>
        <w:t>5.</w:t>
      </w:r>
      <w:r>
        <w:rPr>
          <w:rFonts w:eastAsia="仿宋_GB2312"/>
          <w:sz w:val="32"/>
          <w:szCs w:val="32"/>
        </w:rPr>
        <w:t>布局</w:t>
      </w:r>
    </w:p>
    <w:p w:rsidR="00146B6D" w:rsidRDefault="00D602A5" w:rsidP="00311CA4">
      <w:pPr>
        <w:spacing w:line="520" w:lineRule="exact"/>
        <w:ind w:firstLineChars="200" w:firstLine="640"/>
        <w:rPr>
          <w:rFonts w:eastAsia="仿宋_GB2312"/>
          <w:sz w:val="32"/>
          <w:szCs w:val="32"/>
        </w:rPr>
      </w:pPr>
      <w:r>
        <w:rPr>
          <w:rFonts w:eastAsia="仿宋_GB2312"/>
          <w:sz w:val="32"/>
          <w:szCs w:val="32"/>
        </w:rPr>
        <w:t>控制装置的布局与其类型、技术特征密切相关，需要同时兼顾。布局需要考虑安装空间、位置关系、分组等要求。水平面安装对于空间的要求通常高于垂直面安装，在控制装置周边提供足够空间以便用户放置手部。多个控制装置需要考虑相互的位置关系，过近容易发生误按，过远不便操作；有源医疗器械控制装置与相对应的显</w:t>
      </w:r>
      <w:r>
        <w:rPr>
          <w:rFonts w:eastAsia="仿宋_GB2312"/>
          <w:sz w:val="32"/>
          <w:szCs w:val="32"/>
        </w:rPr>
        <w:t>示装置需要就近放置，并保证用户操作不会遮挡显示装置。多个控制装置还需考虑分组问题，通常最常用的控制装置放于用户使用最方便的位置，也可根据控制装置的重要性、功能类型或操作顺序进行分组。</w:t>
      </w:r>
    </w:p>
    <w:p w:rsidR="00146B6D" w:rsidRDefault="00D602A5" w:rsidP="00311CA4">
      <w:pPr>
        <w:spacing w:line="520" w:lineRule="exact"/>
        <w:ind w:firstLineChars="200" w:firstLine="640"/>
        <w:rPr>
          <w:rFonts w:eastAsia="仿宋_GB2312"/>
          <w:sz w:val="32"/>
          <w:szCs w:val="32"/>
        </w:rPr>
      </w:pPr>
      <w:r>
        <w:rPr>
          <w:rFonts w:eastAsia="仿宋_GB2312"/>
          <w:sz w:val="32"/>
          <w:szCs w:val="32"/>
        </w:rPr>
        <w:lastRenderedPageBreak/>
        <w:t>6.</w:t>
      </w:r>
      <w:r>
        <w:rPr>
          <w:rFonts w:eastAsia="仿宋_GB2312"/>
          <w:sz w:val="32"/>
          <w:szCs w:val="32"/>
        </w:rPr>
        <w:t>触摸屏</w:t>
      </w:r>
    </w:p>
    <w:p w:rsidR="00146B6D" w:rsidRDefault="00D602A5" w:rsidP="00311CA4">
      <w:pPr>
        <w:spacing w:line="520" w:lineRule="exact"/>
        <w:ind w:firstLineChars="200" w:firstLine="640"/>
        <w:rPr>
          <w:rFonts w:eastAsia="仿宋_GB2312"/>
          <w:sz w:val="32"/>
          <w:szCs w:val="32"/>
        </w:rPr>
      </w:pPr>
      <w:r>
        <w:rPr>
          <w:rFonts w:eastAsia="仿宋_GB2312"/>
          <w:sz w:val="32"/>
          <w:szCs w:val="32"/>
        </w:rPr>
        <w:t>有源医疗器械使用触摸屏实现控制和显示（详见</w:t>
      </w:r>
      <w:r>
        <w:rPr>
          <w:rFonts w:eastAsia="仿宋_GB2312" w:hint="eastAsia"/>
          <w:sz w:val="32"/>
          <w:szCs w:val="32"/>
        </w:rPr>
        <w:t>本附录</w:t>
      </w:r>
      <w:r>
        <w:rPr>
          <w:rFonts w:eastAsia="仿宋_GB2312"/>
          <w:sz w:val="32"/>
          <w:szCs w:val="32"/>
        </w:rPr>
        <w:t>“</w:t>
      </w:r>
      <w:r>
        <w:rPr>
          <w:rFonts w:eastAsia="仿宋_GB2312"/>
          <w:sz w:val="32"/>
          <w:szCs w:val="32"/>
        </w:rPr>
        <w:t>显示</w:t>
      </w:r>
      <w:r>
        <w:rPr>
          <w:rFonts w:eastAsia="仿宋_GB2312"/>
          <w:sz w:val="32"/>
          <w:szCs w:val="32"/>
        </w:rPr>
        <w:t>”</w:t>
      </w:r>
      <w:r>
        <w:rPr>
          <w:rFonts w:eastAsia="仿宋_GB2312" w:hint="eastAsia"/>
          <w:sz w:val="32"/>
          <w:szCs w:val="32"/>
        </w:rPr>
        <w:t>部分</w:t>
      </w:r>
      <w:r>
        <w:rPr>
          <w:rFonts w:eastAsia="仿宋_GB2312"/>
          <w:sz w:val="32"/>
          <w:szCs w:val="32"/>
        </w:rPr>
        <w:t>）日益普遍，</w:t>
      </w:r>
      <w:r>
        <w:rPr>
          <w:rFonts w:eastAsia="仿宋_GB2312" w:hint="eastAsia"/>
          <w:sz w:val="32"/>
          <w:szCs w:val="32"/>
        </w:rPr>
        <w:t>可用性工程</w:t>
      </w:r>
      <w:r>
        <w:rPr>
          <w:rFonts w:eastAsia="仿宋_GB2312"/>
          <w:sz w:val="32"/>
          <w:szCs w:val="32"/>
        </w:rPr>
        <w:t>需要考虑触摸屏的优势、劣势以及适用情形。其特别适用于以下情形：需要使用菜单选项，注意力需要集中于显示装置，注意力切换费时或产生风险，需要减少用户输入次数，用户缺乏使用经验，紧急场景使用。</w:t>
      </w:r>
    </w:p>
    <w:p w:rsidR="00146B6D" w:rsidRDefault="00D602A5" w:rsidP="00311CA4">
      <w:pPr>
        <w:spacing w:line="520" w:lineRule="exact"/>
        <w:ind w:firstLineChars="200" w:firstLine="640"/>
        <w:rPr>
          <w:rFonts w:eastAsia="仿宋_GB2312"/>
          <w:sz w:val="32"/>
          <w:szCs w:val="32"/>
        </w:rPr>
      </w:pPr>
      <w:r>
        <w:rPr>
          <w:rFonts w:eastAsia="仿宋_GB2312"/>
          <w:sz w:val="32"/>
          <w:szCs w:val="32"/>
        </w:rPr>
        <w:t>触摸屏几何属性和布局要求主要考虑尺寸、形状、间距和视差。按钮尺寸和间距需要适中，间距过小容易误按，可扩大触摸区域或使用防错软件。可使用视觉</w:t>
      </w:r>
      <w:r>
        <w:rPr>
          <w:rFonts w:eastAsia="仿宋_GB2312"/>
          <w:sz w:val="32"/>
          <w:szCs w:val="32"/>
        </w:rPr>
        <w:t>“</w:t>
      </w:r>
      <w:r>
        <w:rPr>
          <w:rFonts w:eastAsia="仿宋_GB2312"/>
          <w:sz w:val="32"/>
          <w:szCs w:val="32"/>
        </w:rPr>
        <w:t>凹</w:t>
      </w:r>
      <w:r>
        <w:rPr>
          <w:rFonts w:eastAsia="仿宋_GB2312"/>
          <w:sz w:val="32"/>
          <w:szCs w:val="32"/>
        </w:rPr>
        <w:t>”</w:t>
      </w:r>
      <w:r>
        <w:rPr>
          <w:rFonts w:eastAsia="仿宋_GB2312"/>
          <w:sz w:val="32"/>
          <w:szCs w:val="32"/>
        </w:rPr>
        <w:t>和</w:t>
      </w:r>
      <w:r>
        <w:rPr>
          <w:rFonts w:eastAsia="仿宋_GB2312"/>
          <w:sz w:val="32"/>
          <w:szCs w:val="32"/>
        </w:rPr>
        <w:t>“</w:t>
      </w:r>
      <w:r>
        <w:rPr>
          <w:rFonts w:eastAsia="仿宋_GB2312"/>
          <w:sz w:val="32"/>
          <w:szCs w:val="32"/>
        </w:rPr>
        <w:t>凸</w:t>
      </w:r>
      <w:r>
        <w:rPr>
          <w:rFonts w:eastAsia="仿宋_GB2312"/>
          <w:sz w:val="32"/>
          <w:szCs w:val="32"/>
        </w:rPr>
        <w:t>”</w:t>
      </w:r>
      <w:r>
        <w:rPr>
          <w:rFonts w:eastAsia="仿宋_GB2312"/>
          <w:sz w:val="32"/>
          <w:szCs w:val="32"/>
        </w:rPr>
        <w:t>形状指示按钮状态。视差是触摸屏常见问题，需要最大程度缩短触摸表面和屏幕表面之间的距离或使之重合，当不可避免时可通过增大按钮尺寸和间距进行补偿。</w:t>
      </w:r>
    </w:p>
    <w:p w:rsidR="00146B6D" w:rsidRDefault="00D602A5" w:rsidP="00311CA4">
      <w:pPr>
        <w:spacing w:line="520" w:lineRule="exact"/>
        <w:ind w:firstLineChars="200" w:firstLine="640"/>
        <w:rPr>
          <w:rFonts w:eastAsia="仿宋_GB2312"/>
          <w:sz w:val="32"/>
          <w:szCs w:val="32"/>
        </w:rPr>
      </w:pPr>
      <w:r>
        <w:rPr>
          <w:rFonts w:eastAsia="仿宋_GB2312"/>
          <w:sz w:val="32"/>
          <w:szCs w:val="32"/>
        </w:rPr>
        <w:t>触摸屏作用力可设计为根据用户需要进行调整，以最小化意外激活的可能性。</w:t>
      </w:r>
      <w:r>
        <w:rPr>
          <w:rFonts w:eastAsia="仿宋_GB2312"/>
          <w:sz w:val="32"/>
          <w:szCs w:val="32"/>
        </w:rPr>
        <w:t>“</w:t>
      </w:r>
      <w:r>
        <w:rPr>
          <w:rFonts w:eastAsia="仿宋_GB2312"/>
          <w:sz w:val="32"/>
          <w:szCs w:val="32"/>
        </w:rPr>
        <w:t>向上触发</w:t>
      </w:r>
      <w:r>
        <w:rPr>
          <w:rFonts w:eastAsia="仿宋_GB2312"/>
          <w:sz w:val="32"/>
          <w:szCs w:val="32"/>
        </w:rPr>
        <w:t>”</w:t>
      </w:r>
      <w:r>
        <w:rPr>
          <w:rFonts w:eastAsia="仿宋_GB2312"/>
          <w:sz w:val="32"/>
          <w:szCs w:val="32"/>
        </w:rPr>
        <w:t>（释放时激活）通常优于</w:t>
      </w:r>
      <w:r>
        <w:rPr>
          <w:rFonts w:eastAsia="仿宋_GB2312"/>
          <w:sz w:val="32"/>
          <w:szCs w:val="32"/>
        </w:rPr>
        <w:t>“</w:t>
      </w:r>
      <w:r>
        <w:rPr>
          <w:rFonts w:eastAsia="仿宋_GB2312"/>
          <w:sz w:val="32"/>
          <w:szCs w:val="32"/>
        </w:rPr>
        <w:t>向下触发</w:t>
      </w:r>
      <w:r>
        <w:rPr>
          <w:rFonts w:eastAsia="仿宋_GB2312"/>
          <w:sz w:val="32"/>
          <w:szCs w:val="32"/>
        </w:rPr>
        <w:t>”</w:t>
      </w:r>
      <w:r>
        <w:rPr>
          <w:rFonts w:eastAsia="仿宋_GB2312"/>
          <w:sz w:val="32"/>
          <w:szCs w:val="32"/>
        </w:rPr>
        <w:t>（初次触摸时激活），保证按钮整个区域均可触摸，需要精确选择目标时使用十字准线，突出显示当前选定区域，使</w:t>
      </w:r>
      <w:r>
        <w:rPr>
          <w:rFonts w:eastAsia="仿宋_GB2312"/>
          <w:sz w:val="32"/>
          <w:szCs w:val="32"/>
        </w:rPr>
        <w:t>用形状、颜色编码区分不同活动区域。可使用视觉、听觉、触觉等状态信息反馈方式，听觉反馈方式提供静音选项，连续按压按钮提供即时反馈。</w:t>
      </w:r>
    </w:p>
    <w:p w:rsidR="00146B6D" w:rsidRDefault="00D602A5" w:rsidP="00311CA4">
      <w:pPr>
        <w:spacing w:line="520" w:lineRule="exact"/>
        <w:ind w:firstLineChars="200" w:firstLine="640"/>
        <w:rPr>
          <w:rFonts w:eastAsia="仿宋_GB2312"/>
          <w:sz w:val="32"/>
          <w:szCs w:val="32"/>
        </w:rPr>
      </w:pPr>
      <w:r>
        <w:rPr>
          <w:rFonts w:eastAsia="仿宋_GB2312"/>
          <w:sz w:val="32"/>
          <w:szCs w:val="32"/>
        </w:rPr>
        <w:t>触摸屏还需考虑分辨率、清洁、校准等要求，以及手指遮挡、指纹痕迹、输入缓慢等问题，尽量不要使用滚动列表，戴上手套可能无法操作。</w:t>
      </w:r>
    </w:p>
    <w:p w:rsidR="00146B6D" w:rsidRDefault="00D602A5" w:rsidP="00311CA4">
      <w:pPr>
        <w:overflowPunct w:val="0"/>
        <w:spacing w:line="520" w:lineRule="exact"/>
        <w:ind w:firstLineChars="200" w:firstLine="640"/>
        <w:rPr>
          <w:rFonts w:eastAsia="黑体"/>
          <w:sz w:val="32"/>
          <w:szCs w:val="32"/>
        </w:rPr>
      </w:pPr>
      <w:r>
        <w:rPr>
          <w:rFonts w:eastAsia="黑体"/>
          <w:sz w:val="32"/>
          <w:szCs w:val="32"/>
        </w:rPr>
        <w:t>六、软件用户界面</w:t>
      </w:r>
    </w:p>
    <w:p w:rsidR="00146B6D" w:rsidRDefault="00D602A5" w:rsidP="00311CA4">
      <w:pPr>
        <w:overflowPunct w:val="0"/>
        <w:spacing w:line="520" w:lineRule="exact"/>
        <w:ind w:firstLineChars="200" w:firstLine="640"/>
        <w:rPr>
          <w:rFonts w:eastAsia="楷体_GB2312"/>
          <w:sz w:val="32"/>
          <w:szCs w:val="32"/>
        </w:rPr>
      </w:pPr>
      <w:r>
        <w:rPr>
          <w:rFonts w:eastAsia="楷体_GB2312"/>
          <w:sz w:val="32"/>
          <w:szCs w:val="32"/>
        </w:rPr>
        <w:t>（一）通用考量</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医疗器械软件用户界面设计需要以用户为中心，以关键任</w:t>
      </w:r>
      <w:r>
        <w:rPr>
          <w:rFonts w:eastAsia="仿宋_GB2312"/>
          <w:sz w:val="32"/>
          <w:szCs w:val="32"/>
        </w:rPr>
        <w:lastRenderedPageBreak/>
        <w:t>务为导向。若适用</w:t>
      </w:r>
      <w:r>
        <w:rPr>
          <w:rFonts w:eastAsia="仿宋_GB2312"/>
          <w:sz w:val="32"/>
          <w:szCs w:val="32"/>
        </w:rPr>
        <w:t>，需</w:t>
      </w:r>
      <w:r>
        <w:rPr>
          <w:rFonts w:eastAsia="仿宋_GB2312"/>
          <w:sz w:val="32"/>
          <w:szCs w:val="32"/>
        </w:rPr>
        <w:t>符合相关医疗器械标准的要求。</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软件用户界面风格在交互方式、美工和注释等方面需要保持一致性，帮助用户尽快熟悉、掌握医疗器械正确使用方法。软件用户界面所用字体、符号、图表和注释需要具有可识别性，并能区分信息优先级，以便用户能够快速响应。</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软件用户界面设计需要具有一定可扩展性，以满足医疗器械不断改进对于软件用户界面更新的要求。同时考虑兼容性，以满足医疗器械互操作性要求。</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显示装置屏幕尺寸是软件用户界面设计的物理基础，通常显示装置屏幕尺寸越小软件用户界面设计难度越大，但显示装置屏幕尺寸取决于医疗器械的预期用途、使用场景和核心功能，并非越大越好。</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硬件接口与软件用户界面通常由不同团队设计，且前者设计定型通常先于后者，这将不利于软件用户界面设计，因此需要加强软硬件接口集成设计。</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注册申请人</w:t>
      </w:r>
      <w:r>
        <w:rPr>
          <w:rFonts w:eastAsia="仿宋_GB2312"/>
          <w:sz w:val="32"/>
          <w:szCs w:val="32"/>
        </w:rPr>
        <w:t>通常会对全线产品采用相同的软件用户界面设计风格，但可能不能满足具体产品的个性要求，因此软件用户界面设计需要兼顾共性与个性的关系。</w:t>
      </w:r>
    </w:p>
    <w:p w:rsidR="00146B6D" w:rsidRDefault="00D602A5" w:rsidP="00311CA4">
      <w:pPr>
        <w:overflowPunct w:val="0"/>
        <w:spacing w:line="520" w:lineRule="exact"/>
        <w:ind w:firstLineChars="200" w:firstLine="640"/>
        <w:rPr>
          <w:rFonts w:eastAsia="楷体_GB2312"/>
          <w:sz w:val="32"/>
          <w:szCs w:val="32"/>
        </w:rPr>
      </w:pPr>
      <w:r>
        <w:rPr>
          <w:rFonts w:eastAsia="楷体_GB2312"/>
          <w:sz w:val="32"/>
          <w:szCs w:val="32"/>
        </w:rPr>
        <w:t>（二）设计要素</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1.</w:t>
      </w:r>
      <w:r>
        <w:rPr>
          <w:rFonts w:eastAsia="仿宋_GB2312"/>
          <w:sz w:val="32"/>
          <w:szCs w:val="32"/>
        </w:rPr>
        <w:t>界面风格</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软件用户界面风格需要考虑界面数量、界面深度、界面宽度、界面结构等要求。软件用户界面以操作任务为基础，界面数量不宜过多，通常少于十个。界面深度用于反映界面分层结构，通常一至三层。界面宽度用于反映一个界面所含选项</w:t>
      </w:r>
      <w:r>
        <w:rPr>
          <w:rFonts w:eastAsia="仿宋_GB2312"/>
          <w:sz w:val="32"/>
          <w:szCs w:val="32"/>
        </w:rPr>
        <w:t>数量，通常三至十二个，典型五至九个。界面结构包括线性结构、分</w:t>
      </w:r>
      <w:r>
        <w:rPr>
          <w:rFonts w:eastAsia="仿宋_GB2312"/>
          <w:sz w:val="32"/>
          <w:szCs w:val="32"/>
        </w:rPr>
        <w:lastRenderedPageBreak/>
        <w:t>支结构、网状结构以及混合结构，每种界面结构各具特点，因此需要结合操作任务和界面结构特点选择适宜的界面结构。</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2.</w:t>
      </w:r>
      <w:r>
        <w:rPr>
          <w:rFonts w:eastAsia="仿宋_GB2312"/>
          <w:sz w:val="32"/>
          <w:szCs w:val="32"/>
        </w:rPr>
        <w:t>屏幕布局</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屏幕布局需要考虑网格对齐、内容分级、内容分区、背景等要求。屏幕内容以网格为基础相互对齐，分区显示，不同区域相互隔离，与背景保持适宜的比例和对比度，并根据优先程度分级，高优先级内容突出显示，如位置、高亮。</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3.</w:t>
      </w:r>
      <w:r>
        <w:rPr>
          <w:rFonts w:eastAsia="仿宋_GB2312"/>
          <w:sz w:val="32"/>
          <w:szCs w:val="32"/>
        </w:rPr>
        <w:t>字体</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字体需要考虑字体类型、字体大小、字体间距、对齐方式、特殊字体（如加粗、倾斜、下划线）、字母大小写、背景对比度、显示分</w:t>
      </w:r>
      <w:r>
        <w:rPr>
          <w:rFonts w:eastAsia="仿宋_GB2312"/>
          <w:sz w:val="32"/>
          <w:szCs w:val="32"/>
        </w:rPr>
        <w:t>辨率、字符串长度等要求。</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4.</w:t>
      </w:r>
      <w:r>
        <w:rPr>
          <w:rFonts w:eastAsia="仿宋_GB2312"/>
          <w:sz w:val="32"/>
          <w:szCs w:val="32"/>
        </w:rPr>
        <w:t>颜色</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颜色需要考虑颜色数量、颜色含义、颜色搭配等要求。颜色数量不宜过多，通常三至五种。颜色含义需要根据医疗器械标准、常识惯例予以规范，通常不应允许用户调整颜色含义。颜色搭配得当可增强显示对比度和可识别性。颜色也可用于内容分区和状态指示。</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5.</w:t>
      </w:r>
      <w:r>
        <w:rPr>
          <w:rFonts w:eastAsia="仿宋_GB2312"/>
          <w:sz w:val="32"/>
          <w:szCs w:val="32"/>
        </w:rPr>
        <w:t>动态显示</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动态显示需要考虑趋势显示、波形显示、数值显示等要求。趋势显示用于反映参数随时间变化的趋势，既可实时显示又可非实时显示，能够显示当前和历史参数，并可调整时间间隔。波形显示与趋势显示类似，常用于参数的短时实时显示，需要考虑数量、周期数</w:t>
      </w:r>
      <w:r>
        <w:rPr>
          <w:rFonts w:eastAsia="仿宋_GB2312"/>
          <w:sz w:val="32"/>
          <w:szCs w:val="32"/>
        </w:rPr>
        <w:t>、分辨率、线宽、颜色、背景色、冻结、刷新、缩放、比较等要求。数值显示仅显示参数当前数值，需要考虑字体、颜色、高亮、闪烁、位置等要求，闪烁频率通常</w:t>
      </w:r>
      <w:r>
        <w:rPr>
          <w:rFonts w:eastAsia="仿宋_GB2312"/>
          <w:sz w:val="32"/>
          <w:szCs w:val="32"/>
        </w:rPr>
        <w:t>1-3</w:t>
      </w:r>
      <w:r>
        <w:rPr>
          <w:rFonts w:eastAsia="仿宋_GB2312"/>
          <w:sz w:val="32"/>
          <w:szCs w:val="32"/>
        </w:rPr>
        <w:lastRenderedPageBreak/>
        <w:t>赫兹。</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6.</w:t>
      </w:r>
      <w:r>
        <w:rPr>
          <w:rFonts w:eastAsia="仿宋_GB2312"/>
          <w:sz w:val="32"/>
          <w:szCs w:val="32"/>
        </w:rPr>
        <w:t>交互方式</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交互</w:t>
      </w:r>
      <w:r>
        <w:rPr>
          <w:rFonts w:eastAsia="仿宋_GB2312"/>
          <w:sz w:val="32"/>
          <w:szCs w:val="32"/>
        </w:rPr>
        <w:t>方式</w:t>
      </w:r>
      <w:r>
        <w:rPr>
          <w:rFonts w:eastAsia="仿宋_GB2312"/>
          <w:sz w:val="32"/>
          <w:szCs w:val="32"/>
        </w:rPr>
        <w:t>包括但不限于菜单、直接操作、对话框、命令行、数据输入、触摸屏等方式，软件用户界面设计需要根据医疗器械的预期用途、使用场景和核心功能选择适宜的交互方式，同时考虑交互速度、兼容性、一致性等要求。</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数据输入</w:t>
      </w:r>
      <w:r>
        <w:rPr>
          <w:rFonts w:eastAsia="仿宋_GB2312"/>
          <w:sz w:val="32"/>
          <w:szCs w:val="32"/>
        </w:rPr>
        <w:t>需</w:t>
      </w:r>
      <w:r>
        <w:rPr>
          <w:rFonts w:eastAsia="仿宋_GB2312"/>
          <w:sz w:val="32"/>
          <w:szCs w:val="32"/>
        </w:rPr>
        <w:t>保证完整准确高效，需要考虑输入区域、注释、对齐、数组排列、自动输入与检查、用户修改与检查等要求。输入区域明确区域尺寸、数据格式要求并突出显示。注释明确输入示例、参数单位、缩写、位置等要求，其中参数单位不能混用，使用业内公认缩写。数组排列通常采用窄列方式。自动输入明确数值范围，并可由用户进行修改与检查。</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屏幕交互需要考虑触摸屏、屏幕键盘、软键盘等要求。触摸屏设计要素详见</w:t>
      </w:r>
      <w:r>
        <w:rPr>
          <w:rFonts w:eastAsia="仿宋_GB2312" w:hint="eastAsia"/>
          <w:sz w:val="32"/>
          <w:szCs w:val="32"/>
        </w:rPr>
        <w:t>本附录</w:t>
      </w:r>
      <w:r>
        <w:rPr>
          <w:rFonts w:eastAsia="仿宋_GB2312"/>
          <w:sz w:val="32"/>
          <w:szCs w:val="32"/>
        </w:rPr>
        <w:t>“</w:t>
      </w:r>
      <w:r>
        <w:rPr>
          <w:rFonts w:eastAsia="仿宋_GB2312"/>
          <w:sz w:val="32"/>
          <w:szCs w:val="32"/>
        </w:rPr>
        <w:t>控制</w:t>
      </w:r>
      <w:r>
        <w:rPr>
          <w:rFonts w:eastAsia="仿宋_GB2312"/>
          <w:sz w:val="32"/>
          <w:szCs w:val="32"/>
        </w:rPr>
        <w:t>”</w:t>
      </w:r>
      <w:r>
        <w:rPr>
          <w:rFonts w:eastAsia="仿宋_GB2312" w:hint="eastAsia"/>
          <w:sz w:val="32"/>
          <w:szCs w:val="32"/>
        </w:rPr>
        <w:t>部分</w:t>
      </w:r>
      <w:r>
        <w:rPr>
          <w:rFonts w:eastAsia="仿宋_GB2312"/>
          <w:sz w:val="32"/>
          <w:szCs w:val="32"/>
        </w:rPr>
        <w:t>。屏幕键盘需要考虑自动显示与隐藏、按键布局、信息反馈等要求。软键盘作为软硬件结合方式，需要考虑位置对齐、含义相同、信息标识等</w:t>
      </w:r>
      <w:r>
        <w:rPr>
          <w:rFonts w:eastAsia="仿宋_GB2312"/>
          <w:sz w:val="32"/>
          <w:szCs w:val="32"/>
        </w:rPr>
        <w:t>要求，相关联的软件与硬件采用相同的颜色、符号等标识。</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7.</w:t>
      </w:r>
      <w:r>
        <w:rPr>
          <w:rFonts w:eastAsia="仿宋_GB2312"/>
          <w:sz w:val="32"/>
          <w:szCs w:val="32"/>
        </w:rPr>
        <w:t>用户支持</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用户支持需要考虑操作指引、错误防护、语义、优先级、弹出框、图表、动画、一致性等要求。操作指引尽量采用循序渐进方式，特别是对新用户。错误防护可采用自动检查、用户检查等方式。语言简明易懂，突出显示高优先级信息。软件用户界面所用符号、术语、缩写与说明书、标签、用户培训材料保持一致。</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8.</w:t>
      </w:r>
      <w:r>
        <w:rPr>
          <w:rFonts w:eastAsia="仿宋_GB2312"/>
          <w:sz w:val="32"/>
          <w:szCs w:val="32"/>
        </w:rPr>
        <w:t>安全信息</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lastRenderedPageBreak/>
        <w:t>对于</w:t>
      </w:r>
      <w:r>
        <w:rPr>
          <w:rFonts w:eastAsia="仿宋_GB2312"/>
          <w:sz w:val="32"/>
          <w:szCs w:val="32"/>
        </w:rPr>
        <w:t>关键任务</w:t>
      </w:r>
      <w:r>
        <w:rPr>
          <w:rFonts w:eastAsia="仿宋_GB2312"/>
          <w:sz w:val="32"/>
          <w:szCs w:val="32"/>
        </w:rPr>
        <w:t>，</w:t>
      </w:r>
      <w:r>
        <w:rPr>
          <w:rFonts w:eastAsia="仿宋_GB2312"/>
          <w:sz w:val="32"/>
          <w:szCs w:val="32"/>
        </w:rPr>
        <w:t>特别是兼为紧急任务、常用任务的关键任务，若通过</w:t>
      </w:r>
      <w:r>
        <w:rPr>
          <w:rFonts w:eastAsia="仿宋_GB2312"/>
          <w:sz w:val="32"/>
          <w:szCs w:val="32"/>
        </w:rPr>
        <w:t>安全信息</w:t>
      </w:r>
      <w:r>
        <w:rPr>
          <w:rFonts w:eastAsia="仿宋_GB2312"/>
          <w:sz w:val="32"/>
          <w:szCs w:val="32"/>
        </w:rPr>
        <w:t>对</w:t>
      </w:r>
      <w:r>
        <w:rPr>
          <w:rFonts w:eastAsia="仿宋_GB2312"/>
          <w:sz w:val="32"/>
          <w:szCs w:val="32"/>
        </w:rPr>
        <w:t>使用错误</w:t>
      </w:r>
      <w:r>
        <w:rPr>
          <w:rFonts w:eastAsia="仿宋_GB2312"/>
          <w:sz w:val="32"/>
          <w:szCs w:val="32"/>
        </w:rPr>
        <w:t>进行风险控制</w:t>
      </w:r>
      <w:r>
        <w:rPr>
          <w:rFonts w:eastAsia="仿宋_GB2312"/>
          <w:sz w:val="32"/>
          <w:szCs w:val="32"/>
        </w:rPr>
        <w:t>，</w:t>
      </w:r>
      <w:r>
        <w:rPr>
          <w:rFonts w:eastAsia="仿宋_GB2312"/>
          <w:sz w:val="32"/>
          <w:szCs w:val="32"/>
        </w:rPr>
        <w:t>则软件用户界面需提供相关安全信息</w:t>
      </w:r>
      <w:r>
        <w:rPr>
          <w:rFonts w:eastAsia="仿宋_GB2312"/>
          <w:sz w:val="32"/>
          <w:szCs w:val="32"/>
        </w:rPr>
        <w:t>。</w:t>
      </w:r>
    </w:p>
    <w:p w:rsidR="00146B6D" w:rsidRDefault="00D602A5" w:rsidP="00311CA4">
      <w:pPr>
        <w:overflowPunct w:val="0"/>
        <w:spacing w:line="520" w:lineRule="exact"/>
        <w:ind w:firstLineChars="200" w:firstLine="640"/>
        <w:rPr>
          <w:rFonts w:eastAsia="黑体"/>
          <w:sz w:val="32"/>
          <w:szCs w:val="32"/>
        </w:rPr>
      </w:pPr>
      <w:r>
        <w:rPr>
          <w:rFonts w:eastAsia="黑体"/>
          <w:sz w:val="32"/>
          <w:szCs w:val="32"/>
        </w:rPr>
        <w:t>七、说明书</w:t>
      </w:r>
    </w:p>
    <w:p w:rsidR="00146B6D" w:rsidRDefault="00D602A5" w:rsidP="00311CA4">
      <w:pPr>
        <w:overflowPunct w:val="0"/>
        <w:spacing w:line="520" w:lineRule="exact"/>
        <w:ind w:firstLineChars="200" w:firstLine="640"/>
        <w:rPr>
          <w:rFonts w:eastAsia="楷体_GB2312"/>
          <w:sz w:val="32"/>
          <w:szCs w:val="32"/>
        </w:rPr>
      </w:pPr>
      <w:r>
        <w:rPr>
          <w:rFonts w:eastAsia="楷体_GB2312"/>
          <w:sz w:val="32"/>
          <w:szCs w:val="32"/>
        </w:rPr>
        <w:t>（一）通用考量</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说明书是</w:t>
      </w:r>
      <w:r>
        <w:rPr>
          <w:rFonts w:eastAsia="仿宋_GB2312"/>
          <w:sz w:val="32"/>
          <w:szCs w:val="32"/>
        </w:rPr>
        <w:t>帮助</w:t>
      </w:r>
      <w:r>
        <w:rPr>
          <w:rFonts w:eastAsia="仿宋_GB2312"/>
          <w:sz w:val="32"/>
          <w:szCs w:val="32"/>
        </w:rPr>
        <w:t>用户了解如何使用</w:t>
      </w:r>
      <w:r>
        <w:rPr>
          <w:rFonts w:eastAsia="仿宋_GB2312"/>
          <w:sz w:val="32"/>
          <w:szCs w:val="32"/>
        </w:rPr>
        <w:t>医疗器械</w:t>
      </w:r>
      <w:r>
        <w:rPr>
          <w:rFonts w:eastAsia="仿宋_GB2312"/>
          <w:sz w:val="32"/>
          <w:szCs w:val="32"/>
        </w:rPr>
        <w:t>的</w:t>
      </w:r>
      <w:r>
        <w:rPr>
          <w:rFonts w:eastAsia="仿宋_GB2312"/>
          <w:sz w:val="32"/>
          <w:szCs w:val="32"/>
        </w:rPr>
        <w:t>基本</w:t>
      </w:r>
      <w:r>
        <w:rPr>
          <w:rFonts w:eastAsia="仿宋_GB2312"/>
          <w:sz w:val="32"/>
          <w:szCs w:val="32"/>
        </w:rPr>
        <w:t>方式，</w:t>
      </w:r>
      <w:r>
        <w:rPr>
          <w:rFonts w:eastAsia="仿宋_GB2312"/>
          <w:sz w:val="32"/>
          <w:szCs w:val="32"/>
        </w:rPr>
        <w:t>其</w:t>
      </w:r>
      <w:r>
        <w:rPr>
          <w:rFonts w:eastAsia="仿宋_GB2312"/>
          <w:sz w:val="32"/>
          <w:szCs w:val="32"/>
        </w:rPr>
        <w:t>内容、结构、语言</w:t>
      </w:r>
      <w:r>
        <w:rPr>
          <w:rFonts w:eastAsia="仿宋_GB2312"/>
          <w:sz w:val="32"/>
          <w:szCs w:val="32"/>
        </w:rPr>
        <w:t>的</w:t>
      </w:r>
      <w:r>
        <w:rPr>
          <w:rFonts w:eastAsia="仿宋_GB2312"/>
          <w:sz w:val="32"/>
          <w:szCs w:val="32"/>
        </w:rPr>
        <w:t>组织对于指导用户正确使用</w:t>
      </w:r>
      <w:r>
        <w:rPr>
          <w:rFonts w:eastAsia="仿宋_GB2312"/>
          <w:sz w:val="32"/>
          <w:szCs w:val="32"/>
        </w:rPr>
        <w:t>医疗器械</w:t>
      </w:r>
      <w:r>
        <w:rPr>
          <w:rFonts w:eastAsia="仿宋_GB2312"/>
          <w:sz w:val="32"/>
          <w:szCs w:val="32"/>
        </w:rPr>
        <w:t>具有重要</w:t>
      </w:r>
      <w:r>
        <w:rPr>
          <w:rFonts w:eastAsia="仿宋_GB2312"/>
          <w:sz w:val="32"/>
          <w:szCs w:val="32"/>
        </w:rPr>
        <w:t>作用。说明书</w:t>
      </w:r>
      <w:r>
        <w:rPr>
          <w:rFonts w:eastAsia="仿宋_GB2312"/>
          <w:sz w:val="32"/>
          <w:szCs w:val="32"/>
        </w:rPr>
        <w:t>编写过程</w:t>
      </w:r>
      <w:r>
        <w:rPr>
          <w:rFonts w:eastAsia="仿宋_GB2312"/>
          <w:sz w:val="32"/>
          <w:szCs w:val="32"/>
        </w:rPr>
        <w:t>与医疗器械</w:t>
      </w:r>
      <w:r>
        <w:rPr>
          <w:rFonts w:eastAsia="仿宋_GB2312" w:hint="eastAsia"/>
          <w:sz w:val="32"/>
          <w:szCs w:val="32"/>
        </w:rPr>
        <w:t>可用性工程</w:t>
      </w:r>
      <w:r>
        <w:rPr>
          <w:rFonts w:eastAsia="仿宋_GB2312"/>
          <w:sz w:val="32"/>
          <w:szCs w:val="32"/>
        </w:rPr>
        <w:t>过程保持同步。</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说明书应符合法规和相关标准要求，涵盖</w:t>
      </w:r>
      <w:r>
        <w:rPr>
          <w:rFonts w:eastAsia="仿宋_GB2312"/>
          <w:sz w:val="32"/>
          <w:szCs w:val="32"/>
        </w:rPr>
        <w:t>预期用户</w:t>
      </w:r>
      <w:r>
        <w:rPr>
          <w:rFonts w:eastAsia="仿宋_GB2312"/>
          <w:sz w:val="32"/>
          <w:szCs w:val="32"/>
        </w:rPr>
        <w:t>在预期</w:t>
      </w:r>
      <w:r>
        <w:rPr>
          <w:rFonts w:eastAsia="仿宋_GB2312"/>
          <w:sz w:val="32"/>
          <w:szCs w:val="32"/>
        </w:rPr>
        <w:t>使用</w:t>
      </w:r>
      <w:r>
        <w:rPr>
          <w:rFonts w:eastAsia="仿宋_GB2312"/>
          <w:sz w:val="32"/>
          <w:szCs w:val="32"/>
        </w:rPr>
        <w:t>场景正常使用医疗器械</w:t>
      </w:r>
      <w:r>
        <w:rPr>
          <w:rFonts w:eastAsia="仿宋_GB2312"/>
          <w:sz w:val="32"/>
          <w:szCs w:val="32"/>
        </w:rPr>
        <w:t>的</w:t>
      </w:r>
      <w:r>
        <w:rPr>
          <w:rFonts w:eastAsia="仿宋_GB2312"/>
          <w:sz w:val="32"/>
          <w:szCs w:val="32"/>
        </w:rPr>
        <w:t>全部要素</w:t>
      </w:r>
      <w:r>
        <w:rPr>
          <w:rFonts w:eastAsia="仿宋_GB2312"/>
          <w:sz w:val="32"/>
          <w:szCs w:val="32"/>
        </w:rPr>
        <w:t>，</w:t>
      </w:r>
      <w:r>
        <w:rPr>
          <w:rFonts w:eastAsia="仿宋_GB2312"/>
          <w:sz w:val="32"/>
          <w:szCs w:val="32"/>
        </w:rPr>
        <w:t>从其类型、内容</w:t>
      </w:r>
      <w:r>
        <w:rPr>
          <w:rFonts w:eastAsia="仿宋_GB2312"/>
          <w:sz w:val="32"/>
          <w:szCs w:val="32"/>
        </w:rPr>
        <w:t>、</w:t>
      </w:r>
      <w:r>
        <w:rPr>
          <w:rFonts w:eastAsia="仿宋_GB2312"/>
          <w:sz w:val="32"/>
          <w:szCs w:val="32"/>
        </w:rPr>
        <w:t>文档</w:t>
      </w:r>
      <w:r>
        <w:rPr>
          <w:rFonts w:eastAsia="仿宋_GB2312"/>
          <w:sz w:val="32"/>
          <w:szCs w:val="32"/>
        </w:rPr>
        <w:t>结构、</w:t>
      </w:r>
      <w:r>
        <w:rPr>
          <w:rFonts w:eastAsia="仿宋_GB2312"/>
          <w:sz w:val="32"/>
          <w:szCs w:val="32"/>
        </w:rPr>
        <w:t>语句结构</w:t>
      </w:r>
      <w:r>
        <w:rPr>
          <w:rFonts w:eastAsia="仿宋_GB2312"/>
          <w:sz w:val="32"/>
          <w:szCs w:val="32"/>
        </w:rPr>
        <w:t>、图表使用</w:t>
      </w:r>
      <w:r>
        <w:rPr>
          <w:rFonts w:eastAsia="仿宋_GB2312"/>
          <w:sz w:val="32"/>
          <w:szCs w:val="32"/>
        </w:rPr>
        <w:t>、用户特征、使用环境、操作任务、注意事项</w:t>
      </w:r>
      <w:r>
        <w:rPr>
          <w:rFonts w:eastAsia="仿宋_GB2312"/>
          <w:sz w:val="32"/>
          <w:szCs w:val="32"/>
        </w:rPr>
        <w:t>等</w:t>
      </w:r>
      <w:r>
        <w:rPr>
          <w:rFonts w:eastAsia="仿宋_GB2312"/>
          <w:sz w:val="32"/>
          <w:szCs w:val="32"/>
        </w:rPr>
        <w:t>方面考虑</w:t>
      </w:r>
      <w:r>
        <w:rPr>
          <w:rFonts w:eastAsia="仿宋_GB2312" w:hint="eastAsia"/>
          <w:sz w:val="32"/>
          <w:szCs w:val="32"/>
        </w:rPr>
        <w:t>可用性工程</w:t>
      </w:r>
      <w:r>
        <w:rPr>
          <w:rFonts w:eastAsia="仿宋_GB2312"/>
          <w:sz w:val="32"/>
          <w:szCs w:val="32"/>
        </w:rPr>
        <w:t>要求。</w:t>
      </w:r>
    </w:p>
    <w:p w:rsidR="00146B6D" w:rsidRDefault="00D602A5" w:rsidP="00311CA4">
      <w:pPr>
        <w:overflowPunct w:val="0"/>
        <w:spacing w:line="520" w:lineRule="exact"/>
        <w:ind w:firstLineChars="200" w:firstLine="640"/>
        <w:rPr>
          <w:rFonts w:eastAsia="楷体_GB2312"/>
          <w:sz w:val="32"/>
          <w:szCs w:val="32"/>
        </w:rPr>
      </w:pPr>
      <w:r>
        <w:rPr>
          <w:rFonts w:eastAsia="楷体_GB2312"/>
          <w:sz w:val="32"/>
          <w:szCs w:val="32"/>
        </w:rPr>
        <w:t>（二）设计</w:t>
      </w:r>
      <w:r>
        <w:rPr>
          <w:rFonts w:eastAsia="楷体_GB2312"/>
          <w:sz w:val="32"/>
          <w:szCs w:val="32"/>
        </w:rPr>
        <w:t>要素</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说明书</w:t>
      </w:r>
      <w:r>
        <w:rPr>
          <w:rFonts w:eastAsia="仿宋_GB2312" w:hint="eastAsia"/>
          <w:sz w:val="32"/>
          <w:szCs w:val="32"/>
        </w:rPr>
        <w:t>原则上</w:t>
      </w:r>
      <w:r>
        <w:rPr>
          <w:rFonts w:eastAsia="仿宋_GB2312"/>
          <w:sz w:val="32"/>
          <w:szCs w:val="32"/>
        </w:rPr>
        <w:t>需</w:t>
      </w:r>
      <w:r>
        <w:rPr>
          <w:rFonts w:eastAsia="仿宋_GB2312"/>
          <w:sz w:val="32"/>
          <w:szCs w:val="32"/>
        </w:rPr>
        <w:t>提供医疗器械背景</w:t>
      </w:r>
      <w:r>
        <w:rPr>
          <w:rFonts w:eastAsia="仿宋_GB2312"/>
          <w:sz w:val="32"/>
          <w:szCs w:val="32"/>
        </w:rPr>
        <w:t>信息</w:t>
      </w:r>
      <w:r>
        <w:rPr>
          <w:rFonts w:eastAsia="仿宋_GB2312"/>
          <w:sz w:val="32"/>
          <w:szCs w:val="32"/>
        </w:rPr>
        <w:t>；提供</w:t>
      </w:r>
      <w:r>
        <w:rPr>
          <w:rFonts w:eastAsia="仿宋_GB2312"/>
          <w:sz w:val="32"/>
          <w:szCs w:val="32"/>
        </w:rPr>
        <w:t>任务导向的使用</w:t>
      </w:r>
      <w:r>
        <w:rPr>
          <w:rFonts w:eastAsia="仿宋_GB2312"/>
          <w:sz w:val="32"/>
          <w:szCs w:val="32"/>
        </w:rPr>
        <w:t>步骤，以简明易懂方式逐步描述使用步骤，需要视情况</w:t>
      </w:r>
      <w:r>
        <w:rPr>
          <w:rFonts w:eastAsia="仿宋_GB2312"/>
          <w:sz w:val="32"/>
          <w:szCs w:val="32"/>
        </w:rPr>
        <w:t>而定的</w:t>
      </w:r>
      <w:r>
        <w:rPr>
          <w:rFonts w:eastAsia="仿宋_GB2312"/>
          <w:sz w:val="32"/>
          <w:szCs w:val="32"/>
        </w:rPr>
        <w:t>使用</w:t>
      </w:r>
      <w:r>
        <w:rPr>
          <w:rFonts w:eastAsia="仿宋_GB2312"/>
          <w:sz w:val="32"/>
          <w:szCs w:val="32"/>
        </w:rPr>
        <w:t>步骤给出明确</w:t>
      </w:r>
      <w:r>
        <w:rPr>
          <w:rFonts w:eastAsia="仿宋_GB2312"/>
          <w:sz w:val="32"/>
          <w:szCs w:val="32"/>
        </w:rPr>
        <w:t>提示；信息</w:t>
      </w:r>
      <w:r>
        <w:rPr>
          <w:rFonts w:eastAsia="仿宋_GB2312"/>
          <w:sz w:val="32"/>
          <w:szCs w:val="32"/>
        </w:rPr>
        <w:t>易于</w:t>
      </w:r>
      <w:r>
        <w:rPr>
          <w:rFonts w:eastAsia="仿宋_GB2312"/>
          <w:sz w:val="32"/>
          <w:szCs w:val="32"/>
        </w:rPr>
        <w:t>快速、精确检索，可采用结构化描述方式，尽量使用描述性而非概括性用语；语言</w:t>
      </w:r>
      <w:r>
        <w:rPr>
          <w:rFonts w:eastAsia="仿宋_GB2312"/>
          <w:sz w:val="32"/>
          <w:szCs w:val="32"/>
        </w:rPr>
        <w:t>简明易懂</w:t>
      </w:r>
      <w:r>
        <w:rPr>
          <w:rFonts w:eastAsia="仿宋_GB2312"/>
          <w:sz w:val="32"/>
          <w:szCs w:val="32"/>
        </w:rPr>
        <w:t>，在准确</w:t>
      </w:r>
      <w:r>
        <w:rPr>
          <w:rFonts w:eastAsia="仿宋_GB2312"/>
          <w:sz w:val="32"/>
          <w:szCs w:val="32"/>
        </w:rPr>
        <w:t>表意</w:t>
      </w:r>
      <w:r>
        <w:rPr>
          <w:rFonts w:eastAsia="仿宋_GB2312"/>
          <w:sz w:val="32"/>
          <w:szCs w:val="32"/>
        </w:rPr>
        <w:t>的前提下尽量使用短句和定量用语，避免使用</w:t>
      </w:r>
      <w:r>
        <w:rPr>
          <w:rFonts w:eastAsia="仿宋_GB2312"/>
          <w:sz w:val="32"/>
          <w:szCs w:val="32"/>
        </w:rPr>
        <w:t>专业</w:t>
      </w:r>
      <w:r>
        <w:rPr>
          <w:rFonts w:eastAsia="仿宋_GB2312"/>
          <w:sz w:val="32"/>
          <w:szCs w:val="32"/>
        </w:rPr>
        <w:t>性过强的用语，尽量减少用户反应时间；善用</w:t>
      </w:r>
      <w:r>
        <w:rPr>
          <w:rFonts w:eastAsia="仿宋_GB2312"/>
          <w:sz w:val="32"/>
          <w:szCs w:val="32"/>
        </w:rPr>
        <w:t>空白和线条</w:t>
      </w:r>
      <w:r>
        <w:rPr>
          <w:rFonts w:eastAsia="仿宋_GB2312"/>
          <w:sz w:val="32"/>
          <w:szCs w:val="32"/>
        </w:rPr>
        <w:t>改善</w:t>
      </w:r>
      <w:r>
        <w:rPr>
          <w:rFonts w:eastAsia="仿宋_GB2312"/>
          <w:sz w:val="32"/>
          <w:szCs w:val="32"/>
        </w:rPr>
        <w:t>文本结构</w:t>
      </w:r>
      <w:r>
        <w:rPr>
          <w:rFonts w:eastAsia="仿宋_GB2312"/>
          <w:sz w:val="32"/>
          <w:szCs w:val="32"/>
        </w:rPr>
        <w:t>以</w:t>
      </w:r>
      <w:r>
        <w:rPr>
          <w:rFonts w:eastAsia="仿宋_GB2312"/>
          <w:sz w:val="32"/>
          <w:szCs w:val="32"/>
        </w:rPr>
        <w:t>提高可读性</w:t>
      </w:r>
      <w:r>
        <w:rPr>
          <w:rFonts w:eastAsia="仿宋_GB2312"/>
          <w:sz w:val="32"/>
          <w:szCs w:val="32"/>
        </w:rPr>
        <w:t>，必要时</w:t>
      </w:r>
      <w:r>
        <w:rPr>
          <w:rFonts w:eastAsia="仿宋_GB2312"/>
          <w:sz w:val="32"/>
          <w:szCs w:val="32"/>
        </w:rPr>
        <w:t>使用图示描述使用步骤；</w:t>
      </w:r>
      <w:r>
        <w:rPr>
          <w:rFonts w:eastAsia="仿宋_GB2312"/>
          <w:sz w:val="32"/>
          <w:szCs w:val="32"/>
        </w:rPr>
        <w:t>慎用</w:t>
      </w:r>
      <w:r>
        <w:rPr>
          <w:rFonts w:eastAsia="仿宋_GB2312"/>
          <w:sz w:val="32"/>
          <w:szCs w:val="32"/>
        </w:rPr>
        <w:t>颜色，</w:t>
      </w:r>
      <w:r>
        <w:rPr>
          <w:rFonts w:eastAsia="仿宋_GB2312"/>
          <w:sz w:val="32"/>
          <w:szCs w:val="32"/>
        </w:rPr>
        <w:t>除非</w:t>
      </w:r>
      <w:r>
        <w:rPr>
          <w:rFonts w:eastAsia="仿宋_GB2312"/>
          <w:sz w:val="32"/>
          <w:szCs w:val="32"/>
        </w:rPr>
        <w:t>颜色</w:t>
      </w:r>
      <w:r>
        <w:rPr>
          <w:rFonts w:eastAsia="仿宋_GB2312"/>
          <w:sz w:val="32"/>
          <w:szCs w:val="32"/>
        </w:rPr>
        <w:t>有助于正确</w:t>
      </w:r>
      <w:r>
        <w:rPr>
          <w:rFonts w:eastAsia="仿宋_GB2312"/>
          <w:sz w:val="32"/>
          <w:szCs w:val="32"/>
        </w:rPr>
        <w:t>使用；注意事项</w:t>
      </w:r>
      <w:r>
        <w:rPr>
          <w:rFonts w:eastAsia="仿宋_GB2312"/>
          <w:sz w:val="32"/>
          <w:szCs w:val="32"/>
        </w:rPr>
        <w:t>与使用步骤同步描述，但不能混合描述，在使用步骤旁边以醒目形式进行描述；根据说明书类型进行内容设计，如用户说明书、技术说明书、快速参考手册。</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lastRenderedPageBreak/>
        <w:t>说明书设计需要结合</w:t>
      </w:r>
      <w:r>
        <w:rPr>
          <w:rFonts w:eastAsia="仿宋_GB2312"/>
          <w:sz w:val="32"/>
          <w:szCs w:val="32"/>
        </w:rPr>
        <w:t>使用场所</w:t>
      </w:r>
      <w:r>
        <w:rPr>
          <w:rFonts w:eastAsia="仿宋_GB2312"/>
          <w:sz w:val="32"/>
          <w:szCs w:val="32"/>
        </w:rPr>
        <w:t>考虑工作空间、个人防护用具的影响。用户</w:t>
      </w:r>
      <w:r>
        <w:rPr>
          <w:rFonts w:eastAsia="仿宋_GB2312"/>
          <w:sz w:val="32"/>
          <w:szCs w:val="32"/>
        </w:rPr>
        <w:t>工作空间有限，对说明书的尺寸、重量、数量等方面有所限制。对于某些</w:t>
      </w:r>
      <w:r>
        <w:rPr>
          <w:rFonts w:eastAsia="仿宋_GB2312"/>
          <w:sz w:val="32"/>
          <w:szCs w:val="32"/>
        </w:rPr>
        <w:t>使用场所</w:t>
      </w:r>
      <w:r>
        <w:rPr>
          <w:rFonts w:eastAsia="仿宋_GB2312"/>
          <w:sz w:val="32"/>
          <w:szCs w:val="32"/>
        </w:rPr>
        <w:t>，用户需要使用个人防护用具，可能会对说明书阅读产生影响，如戴上手套不易翻页。</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说明书</w:t>
      </w:r>
      <w:r>
        <w:rPr>
          <w:rFonts w:eastAsia="仿宋_GB2312"/>
          <w:sz w:val="32"/>
          <w:szCs w:val="32"/>
        </w:rPr>
        <w:t>需</w:t>
      </w:r>
      <w:r>
        <w:rPr>
          <w:rFonts w:eastAsia="仿宋_GB2312"/>
          <w:sz w:val="32"/>
          <w:szCs w:val="32"/>
        </w:rPr>
        <w:t>告知用户关于医疗器械使用的相关风险，明确医疗器械使用前的准备工作，提示可能影响医疗器械正常运行的行为，必要时明确</w:t>
      </w:r>
      <w:r>
        <w:rPr>
          <w:rFonts w:eastAsia="仿宋_GB2312"/>
          <w:sz w:val="32"/>
          <w:szCs w:val="32"/>
        </w:rPr>
        <w:t>用户轮换的注意事项、</w:t>
      </w:r>
      <w:r>
        <w:rPr>
          <w:rFonts w:eastAsia="仿宋_GB2312"/>
          <w:sz w:val="32"/>
          <w:szCs w:val="32"/>
        </w:rPr>
        <w:t>特殊人群用户的使用要求。</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说明书提供形式包括纸质形式和电子形式，各具优劣，需要结合使用场景考虑不同提供形式的适用性，以及联合使用的必要性。对于预期用于多种使用环境的医疗器械，需要保证说明书在每个预期使用环境均能易于取用、阅</w:t>
      </w:r>
      <w:r>
        <w:rPr>
          <w:rFonts w:eastAsia="仿宋_GB2312"/>
          <w:sz w:val="32"/>
          <w:szCs w:val="32"/>
        </w:rPr>
        <w:t>读和存放，且方便转运。</w:t>
      </w:r>
    </w:p>
    <w:p w:rsidR="00146B6D" w:rsidRDefault="00D602A5" w:rsidP="00311CA4">
      <w:pPr>
        <w:overflowPunct w:val="0"/>
        <w:spacing w:line="520" w:lineRule="exact"/>
        <w:ind w:firstLineChars="200" w:firstLine="640"/>
        <w:rPr>
          <w:rFonts w:eastAsia="黑体"/>
          <w:sz w:val="32"/>
          <w:szCs w:val="32"/>
        </w:rPr>
      </w:pPr>
      <w:r>
        <w:rPr>
          <w:rFonts w:eastAsia="黑体"/>
          <w:sz w:val="32"/>
          <w:szCs w:val="32"/>
        </w:rPr>
        <w:t>八、标签</w:t>
      </w:r>
    </w:p>
    <w:p w:rsidR="00146B6D" w:rsidRDefault="00D602A5" w:rsidP="00311CA4">
      <w:pPr>
        <w:overflowPunct w:val="0"/>
        <w:spacing w:line="520" w:lineRule="exact"/>
        <w:ind w:firstLineChars="200" w:firstLine="640"/>
        <w:rPr>
          <w:rFonts w:eastAsia="楷体_GB2312"/>
          <w:sz w:val="32"/>
          <w:szCs w:val="32"/>
        </w:rPr>
      </w:pPr>
      <w:r>
        <w:rPr>
          <w:rFonts w:eastAsia="楷体_GB2312"/>
          <w:sz w:val="32"/>
          <w:szCs w:val="32"/>
        </w:rPr>
        <w:t>（一）通用考量</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标签有助于用户快速、准确的操作医疗器械，其使用效果取决于标签内容及重要性、观察距离与角度、照明条件、颜色与编码、符号与代码、与其他标识的一致性、阅读时间限制与准确性要求、用户视觉和阅读能力等因素。</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标签设计通常需要考虑标签的内容、位置、方向、关系指示、固定、耐久性和评估等要素，以保证标签的易读性、易理解性。标签内容应符合法规和相关标准要求，功能</w:t>
      </w:r>
      <w:r>
        <w:rPr>
          <w:rFonts w:eastAsia="仿宋_GB2312"/>
          <w:sz w:val="32"/>
          <w:szCs w:val="32"/>
        </w:rPr>
        <w:t>说明</w:t>
      </w:r>
      <w:r>
        <w:rPr>
          <w:rFonts w:eastAsia="仿宋_GB2312"/>
          <w:sz w:val="32"/>
          <w:szCs w:val="32"/>
        </w:rPr>
        <w:t>信息需要位于</w:t>
      </w:r>
      <w:r>
        <w:rPr>
          <w:rFonts w:eastAsia="仿宋_GB2312"/>
          <w:sz w:val="32"/>
          <w:szCs w:val="32"/>
        </w:rPr>
        <w:t>主要</w:t>
      </w:r>
      <w:r>
        <w:rPr>
          <w:rFonts w:eastAsia="仿宋_GB2312"/>
          <w:sz w:val="32"/>
          <w:szCs w:val="32"/>
        </w:rPr>
        <w:t>区域之外，非功能</w:t>
      </w:r>
      <w:r>
        <w:rPr>
          <w:rFonts w:eastAsia="仿宋_GB2312"/>
          <w:sz w:val="32"/>
          <w:szCs w:val="32"/>
        </w:rPr>
        <w:t>说明</w:t>
      </w:r>
      <w:r>
        <w:rPr>
          <w:rFonts w:eastAsia="仿宋_GB2312"/>
          <w:sz w:val="32"/>
          <w:szCs w:val="32"/>
        </w:rPr>
        <w:t>信息（如商标）不应影响医疗信息显示，危险信息</w:t>
      </w:r>
      <w:r>
        <w:rPr>
          <w:rFonts w:eastAsia="仿宋_GB2312"/>
          <w:sz w:val="32"/>
          <w:szCs w:val="32"/>
        </w:rPr>
        <w:t>需</w:t>
      </w:r>
      <w:r>
        <w:rPr>
          <w:rFonts w:eastAsia="仿宋_GB2312"/>
          <w:sz w:val="32"/>
          <w:szCs w:val="32"/>
        </w:rPr>
        <w:t>突出并易读易理解。标签位置根据标签内容及其重要性进行确定，在保证用户可视性前提下避免用</w:t>
      </w:r>
      <w:r>
        <w:rPr>
          <w:rFonts w:eastAsia="仿宋_GB2312"/>
          <w:sz w:val="32"/>
          <w:szCs w:val="32"/>
        </w:rPr>
        <w:lastRenderedPageBreak/>
        <w:t>户触碰，相邻标签之间留有空隙。标签采用水平方向以便用户快速阅读。标签关系指示能够区分相关功能，必要时采用冗余设计。标签固定保证标签在医疗器械正常使用、清洁、维护过程中不会被移除，如使用粘结剂、螺栓固定。标签耐久性保证标签耐受磨损，至少在使用期限内持续有效，必要时永久有效，如采用</w:t>
      </w:r>
      <w:r>
        <w:rPr>
          <w:rFonts w:eastAsia="仿宋_GB2312"/>
          <w:sz w:val="32"/>
          <w:szCs w:val="32"/>
        </w:rPr>
        <w:t>蚀刻法</w:t>
      </w:r>
      <w:r>
        <w:rPr>
          <w:rFonts w:eastAsia="仿宋_GB2312"/>
          <w:sz w:val="32"/>
          <w:szCs w:val="32"/>
        </w:rPr>
        <w:t>等。标签</w:t>
      </w:r>
      <w:r>
        <w:rPr>
          <w:rFonts w:eastAsia="仿宋_GB2312"/>
          <w:sz w:val="32"/>
          <w:szCs w:val="32"/>
        </w:rPr>
        <w:t>需</w:t>
      </w:r>
      <w:r>
        <w:rPr>
          <w:rFonts w:eastAsia="仿宋_GB2312"/>
          <w:sz w:val="32"/>
          <w:szCs w:val="32"/>
        </w:rPr>
        <w:t>在医疗器械用户</w:t>
      </w:r>
      <w:r>
        <w:rPr>
          <w:rFonts w:eastAsia="仿宋_GB2312"/>
          <w:sz w:val="32"/>
          <w:szCs w:val="32"/>
        </w:rPr>
        <w:t>/</w:t>
      </w:r>
      <w:r>
        <w:rPr>
          <w:rFonts w:eastAsia="仿宋_GB2312"/>
          <w:sz w:val="32"/>
          <w:szCs w:val="32"/>
        </w:rPr>
        <w:t>用户组中进行评估。</w:t>
      </w:r>
    </w:p>
    <w:p w:rsidR="00146B6D" w:rsidRDefault="00D602A5" w:rsidP="00311CA4">
      <w:pPr>
        <w:overflowPunct w:val="0"/>
        <w:spacing w:line="520" w:lineRule="exact"/>
        <w:ind w:firstLineChars="200" w:firstLine="640"/>
        <w:rPr>
          <w:rFonts w:eastAsia="楷体_GB2312"/>
          <w:sz w:val="32"/>
          <w:szCs w:val="32"/>
        </w:rPr>
      </w:pPr>
      <w:r>
        <w:rPr>
          <w:rFonts w:eastAsia="楷体_GB2312"/>
          <w:sz w:val="32"/>
          <w:szCs w:val="32"/>
        </w:rPr>
        <w:t>（二）设计要素</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标签内容的清晰度、一致性和简洁性至关重要，用语、符号和缩写等信息</w:t>
      </w:r>
      <w:r>
        <w:rPr>
          <w:rFonts w:eastAsia="仿宋_GB2312"/>
          <w:sz w:val="32"/>
          <w:szCs w:val="32"/>
        </w:rPr>
        <w:t>需</w:t>
      </w:r>
      <w:r>
        <w:rPr>
          <w:rFonts w:eastAsia="仿宋_GB2312"/>
          <w:sz w:val="32"/>
          <w:szCs w:val="32"/>
        </w:rPr>
        <w:t>与医疗器械部件</w:t>
      </w:r>
      <w:r>
        <w:rPr>
          <w:rFonts w:eastAsia="仿宋_GB2312"/>
          <w:sz w:val="32"/>
          <w:szCs w:val="32"/>
        </w:rPr>
        <w:t>、说明书、用户培训材料保持一致。用语能够准确传达意图，指示清晰明确，尽量简短，避免使用不常用的术语，符号和缩写符合常识惯例。为避免混淆，不宜将相似用语或缩写用于不同功能。</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在特定使用场景下，只有用户能够普通识别并理解符号含义方可使用符号。符号</w:t>
      </w:r>
      <w:r>
        <w:rPr>
          <w:rFonts w:eastAsia="仿宋_GB2312"/>
          <w:sz w:val="32"/>
          <w:szCs w:val="32"/>
        </w:rPr>
        <w:t>需</w:t>
      </w:r>
      <w:r>
        <w:rPr>
          <w:rFonts w:eastAsia="仿宋_GB2312"/>
          <w:sz w:val="32"/>
          <w:szCs w:val="32"/>
        </w:rPr>
        <w:t>是唯一的，并可彼此区分，尽量使用相关标准所规定的符号，若使用标准未规定的符号需要在说明书中予以定义。用于传达重要信息的符号</w:t>
      </w:r>
      <w:r>
        <w:rPr>
          <w:rFonts w:eastAsia="仿宋_GB2312"/>
          <w:sz w:val="32"/>
          <w:szCs w:val="32"/>
        </w:rPr>
        <w:t>需</w:t>
      </w:r>
      <w:r>
        <w:rPr>
          <w:rFonts w:eastAsia="仿宋_GB2312"/>
          <w:sz w:val="32"/>
          <w:szCs w:val="32"/>
        </w:rPr>
        <w:t>评估。</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易读性是设计重点，尤其是对可用于多个使用环境的医疗器械。字体类型、尺寸、对比度、印刻样式均会影响易读性，也需考虑照明条件、观察距离与角度</w:t>
      </w:r>
      <w:r>
        <w:rPr>
          <w:rFonts w:eastAsia="仿宋_GB2312"/>
          <w:sz w:val="32"/>
          <w:szCs w:val="32"/>
        </w:rPr>
        <w:t>等因素影响。最好使用</w:t>
      </w:r>
      <w:r>
        <w:rPr>
          <w:rFonts w:eastAsia="仿宋_GB2312"/>
          <w:sz w:val="32"/>
          <w:szCs w:val="32"/>
        </w:rPr>
        <w:t>清晰简单</w:t>
      </w:r>
      <w:r>
        <w:rPr>
          <w:rFonts w:eastAsia="仿宋_GB2312"/>
          <w:sz w:val="32"/>
          <w:szCs w:val="32"/>
        </w:rPr>
        <w:t>的字体类型，字符与背景具备高对比度，用户若为非专业人员尽量使用大号字体。</w:t>
      </w:r>
      <w:r>
        <w:rPr>
          <w:rFonts w:eastAsia="仿宋_GB2312"/>
          <w:sz w:val="32"/>
          <w:szCs w:val="32"/>
        </w:rPr>
        <w:t>易读性</w:t>
      </w:r>
      <w:r>
        <w:rPr>
          <w:rFonts w:eastAsia="仿宋_GB2312"/>
          <w:sz w:val="32"/>
          <w:szCs w:val="32"/>
        </w:rPr>
        <w:t>需</w:t>
      </w:r>
      <w:r>
        <w:rPr>
          <w:rFonts w:eastAsia="仿宋_GB2312"/>
          <w:sz w:val="32"/>
          <w:szCs w:val="32"/>
        </w:rPr>
        <w:t>在最差</w:t>
      </w:r>
      <w:r>
        <w:rPr>
          <w:rFonts w:eastAsia="仿宋_GB2312"/>
          <w:sz w:val="32"/>
          <w:szCs w:val="32"/>
        </w:rPr>
        <w:t>情况下进行评估</w:t>
      </w:r>
      <w:r>
        <w:rPr>
          <w:rFonts w:eastAsia="仿宋_GB2312"/>
          <w:sz w:val="32"/>
          <w:szCs w:val="32"/>
        </w:rPr>
        <w:t>，涵盖全部预期使用环境。</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编码有助于用户快速、准确识别医疗器械部件或特性，可通过标签的尺寸、形状、位置、颜色进行编码，同时关注编码的数量要求和差异性，重要信息采用冗余编码。尺寸编码可用</w:t>
      </w:r>
      <w:r>
        <w:rPr>
          <w:rFonts w:eastAsia="仿宋_GB2312"/>
          <w:sz w:val="32"/>
          <w:szCs w:val="32"/>
        </w:rPr>
        <w:lastRenderedPageBreak/>
        <w:t>于区分信息重要性以及信息分组，形状编码可用于关联同类部件，位置编码可用于同一功能组所含部件的关联。颜色编码慎用，需要采用冗余编码，可依据常识惯例进行颜色编码，颜色保证一致性和高对比度，数量不宜过多，并</w:t>
      </w:r>
      <w:r>
        <w:rPr>
          <w:rFonts w:eastAsia="仿宋_GB2312"/>
          <w:sz w:val="32"/>
          <w:szCs w:val="32"/>
        </w:rPr>
        <w:t>考虑照明条件的影响。</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管路（含液路、气路等）可使用箭头、线条、颜色等方式进行标识。起点与终点标识位置与管路实际位置相匹配，箭头清晰表明流动方向，线条不能重叠，相同物质使用同一颜色标识，相同颜色的线条避免平行绘制，线条与背景具备高对比度。</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大型医疗器械需要考虑标签分层设计，通常依据系统、子系统、部件的层级，以标签尺寸逐级减少的方式进行分层设计。</w:t>
      </w:r>
    </w:p>
    <w:p w:rsidR="00146B6D" w:rsidRDefault="00D602A5" w:rsidP="00311CA4">
      <w:pPr>
        <w:overflowPunct w:val="0"/>
        <w:spacing w:line="520" w:lineRule="exact"/>
        <w:ind w:firstLineChars="200" w:firstLine="640"/>
        <w:rPr>
          <w:rFonts w:eastAsia="黑体"/>
          <w:sz w:val="32"/>
          <w:szCs w:val="32"/>
        </w:rPr>
      </w:pPr>
      <w:r>
        <w:rPr>
          <w:rFonts w:eastAsia="黑体"/>
          <w:sz w:val="32"/>
          <w:szCs w:val="32"/>
        </w:rPr>
        <w:t>九、包装</w:t>
      </w:r>
    </w:p>
    <w:p w:rsidR="00146B6D" w:rsidRDefault="00D602A5" w:rsidP="00311CA4">
      <w:pPr>
        <w:overflowPunct w:val="0"/>
        <w:spacing w:line="520" w:lineRule="exact"/>
        <w:ind w:firstLineChars="200" w:firstLine="640"/>
        <w:rPr>
          <w:rFonts w:eastAsia="楷体_GB2312"/>
          <w:sz w:val="32"/>
          <w:szCs w:val="32"/>
        </w:rPr>
      </w:pPr>
      <w:r>
        <w:rPr>
          <w:rFonts w:eastAsia="楷体_GB2312"/>
          <w:sz w:val="32"/>
          <w:szCs w:val="32"/>
        </w:rPr>
        <w:t>（一）通用</w:t>
      </w:r>
      <w:r>
        <w:rPr>
          <w:rFonts w:eastAsia="楷体_GB2312"/>
          <w:sz w:val="32"/>
          <w:szCs w:val="32"/>
        </w:rPr>
        <w:t>考量</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包装是医疗器械设计开发易被忽略的环节，经常置于设计开发最后阶段。包装设计若能充分考虑</w:t>
      </w:r>
      <w:r>
        <w:rPr>
          <w:rFonts w:eastAsia="仿宋_GB2312" w:hint="eastAsia"/>
          <w:sz w:val="32"/>
          <w:szCs w:val="32"/>
        </w:rPr>
        <w:t>可用性工程</w:t>
      </w:r>
      <w:r>
        <w:rPr>
          <w:rFonts w:eastAsia="仿宋_GB2312"/>
          <w:sz w:val="32"/>
          <w:szCs w:val="32"/>
        </w:rPr>
        <w:t>要求并尽早开展，可有效提高医疗器械使用的安全有效性。</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包装设计同样需要基于用户、使用环境予以考虑。医务人员、患者在能力、知识、经验、培训以及对包装的认识、操作等方面存在较大差异，同理医疗场合和家庭场合的环境条件也存在较大差异，特别是无菌环境与非无菌环境，因此包装设计需要考虑用户、使用环境的差异，必要时采用不同设计方案。医疗器械若含有多个用户组并用于多个使用环境，包装设计需要涵盖全部用户组和使用环境的设计要求。</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此外，包装设计还需考虑再包装、运输包装的要求，以及内包装与外包装、总包装与分包装的差异。</w:t>
      </w:r>
    </w:p>
    <w:p w:rsidR="00146B6D" w:rsidRDefault="00D602A5" w:rsidP="00311CA4">
      <w:pPr>
        <w:overflowPunct w:val="0"/>
        <w:spacing w:line="520" w:lineRule="exact"/>
        <w:ind w:firstLineChars="200" w:firstLine="640"/>
        <w:rPr>
          <w:rFonts w:eastAsia="楷体_GB2312"/>
          <w:sz w:val="32"/>
          <w:szCs w:val="32"/>
        </w:rPr>
      </w:pPr>
      <w:r>
        <w:rPr>
          <w:rFonts w:eastAsia="楷体_GB2312"/>
          <w:sz w:val="32"/>
          <w:szCs w:val="32"/>
        </w:rPr>
        <w:lastRenderedPageBreak/>
        <w:t>（二）设计要素</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包装设计除了考虑包装材料、包装方式、包装评估等因素之外，还需考虑以下设计要素：</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包装开封需要基于用户上肢能力，</w:t>
      </w:r>
      <w:r>
        <w:rPr>
          <w:rFonts w:eastAsia="仿宋_GB2312"/>
          <w:sz w:val="32"/>
          <w:szCs w:val="32"/>
        </w:rPr>
        <w:t>尽量避免</w:t>
      </w:r>
      <w:r>
        <w:rPr>
          <w:rFonts w:eastAsia="仿宋_GB2312"/>
          <w:sz w:val="32"/>
          <w:szCs w:val="32"/>
        </w:rPr>
        <w:t>使用辅助</w:t>
      </w:r>
      <w:r>
        <w:rPr>
          <w:rFonts w:eastAsia="仿宋_GB2312"/>
          <w:sz w:val="32"/>
          <w:szCs w:val="32"/>
        </w:rPr>
        <w:t>工具</w:t>
      </w:r>
      <w:r>
        <w:rPr>
          <w:rFonts w:eastAsia="仿宋_GB2312"/>
          <w:sz w:val="32"/>
          <w:szCs w:val="32"/>
        </w:rPr>
        <w:t>，</w:t>
      </w:r>
      <w:r>
        <w:rPr>
          <w:rFonts w:eastAsia="仿宋_GB2312"/>
          <w:sz w:val="32"/>
          <w:szCs w:val="32"/>
        </w:rPr>
        <w:t>复杂或特殊包装需</w:t>
      </w:r>
      <w:r>
        <w:rPr>
          <w:rFonts w:eastAsia="仿宋_GB2312"/>
          <w:sz w:val="32"/>
          <w:szCs w:val="32"/>
        </w:rPr>
        <w:t>清晰明确标示开封步骤，开封过程保证内部物品的完整性，防止意外触发运行，开封后保持开放状态，内部物品易于取出。开封不能伤害用户，用力开封避免内部物品飞出，无菌</w:t>
      </w:r>
      <w:r>
        <w:rPr>
          <w:rFonts w:eastAsia="仿宋_GB2312"/>
          <w:sz w:val="32"/>
          <w:szCs w:val="32"/>
        </w:rPr>
        <w:t>医疗</w:t>
      </w:r>
      <w:r>
        <w:rPr>
          <w:rFonts w:eastAsia="仿宋_GB2312"/>
          <w:sz w:val="32"/>
          <w:szCs w:val="32"/>
        </w:rPr>
        <w:t>器械避免破坏无菌环境。</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有些医疗器械使用前需要</w:t>
      </w:r>
      <w:r>
        <w:rPr>
          <w:rFonts w:eastAsia="仿宋_GB2312"/>
          <w:sz w:val="32"/>
          <w:szCs w:val="32"/>
        </w:rPr>
        <w:t>用户</w:t>
      </w:r>
      <w:r>
        <w:rPr>
          <w:rFonts w:eastAsia="仿宋_GB2312"/>
          <w:sz w:val="32"/>
          <w:szCs w:val="32"/>
        </w:rPr>
        <w:t>组装，或者需要按照特定顺序组装。此时包装外面</w:t>
      </w:r>
      <w:r>
        <w:rPr>
          <w:rFonts w:eastAsia="仿宋_GB2312"/>
          <w:sz w:val="32"/>
          <w:szCs w:val="32"/>
        </w:rPr>
        <w:t>需</w:t>
      </w:r>
      <w:r>
        <w:rPr>
          <w:rFonts w:eastAsia="仿宋_GB2312"/>
          <w:sz w:val="32"/>
          <w:szCs w:val="32"/>
        </w:rPr>
        <w:t>列明医疗器械全部组件，开封后全部组件清晰可见，在显著位置明示组装顺序，尽可能多提供组装提示，</w:t>
      </w:r>
      <w:r>
        <w:rPr>
          <w:rFonts w:eastAsia="仿宋_GB2312"/>
          <w:sz w:val="32"/>
          <w:szCs w:val="32"/>
        </w:rPr>
        <w:t>组装操作与</w:t>
      </w:r>
      <w:r>
        <w:rPr>
          <w:rFonts w:eastAsia="仿宋_GB2312"/>
          <w:sz w:val="32"/>
          <w:szCs w:val="32"/>
        </w:rPr>
        <w:t>用户</w:t>
      </w:r>
      <w:r>
        <w:rPr>
          <w:rFonts w:eastAsia="仿宋_GB2312"/>
          <w:sz w:val="32"/>
          <w:szCs w:val="32"/>
        </w:rPr>
        <w:t>基础</w:t>
      </w:r>
      <w:r>
        <w:rPr>
          <w:rFonts w:eastAsia="仿宋_GB2312"/>
          <w:sz w:val="32"/>
          <w:szCs w:val="32"/>
        </w:rPr>
        <w:t>能力</w:t>
      </w:r>
      <w:r>
        <w:rPr>
          <w:rFonts w:eastAsia="仿宋_GB2312"/>
          <w:sz w:val="32"/>
          <w:szCs w:val="32"/>
        </w:rPr>
        <w:t>相匹配。患者使用的医疗器械避免组装，若无法避免尽量简化操作，并明示操作步骤和要求。</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包装标签</w:t>
      </w:r>
      <w:r>
        <w:rPr>
          <w:rFonts w:eastAsia="仿宋_GB2312"/>
          <w:sz w:val="32"/>
          <w:szCs w:val="32"/>
        </w:rPr>
        <w:t>需</w:t>
      </w:r>
      <w:r>
        <w:rPr>
          <w:rFonts w:eastAsia="仿宋_GB2312"/>
          <w:sz w:val="32"/>
          <w:szCs w:val="32"/>
        </w:rPr>
        <w:t>突出重要信息并按重要程度排序，采用大号、高对比度的字体与符号，所用术语</w:t>
      </w:r>
      <w:r>
        <w:rPr>
          <w:rFonts w:eastAsia="仿宋_GB2312"/>
          <w:sz w:val="32"/>
          <w:szCs w:val="32"/>
        </w:rPr>
        <w:t>符号</w:t>
      </w:r>
      <w:r>
        <w:rPr>
          <w:rFonts w:eastAsia="仿宋_GB2312"/>
          <w:sz w:val="32"/>
          <w:szCs w:val="32"/>
        </w:rPr>
        <w:t>符合用户预期</w:t>
      </w:r>
      <w:r>
        <w:rPr>
          <w:rFonts w:eastAsia="仿宋_GB2312"/>
          <w:sz w:val="32"/>
          <w:szCs w:val="32"/>
        </w:rPr>
        <w:t>及法规标准要求</w:t>
      </w:r>
      <w:r>
        <w:rPr>
          <w:rFonts w:eastAsia="仿宋_GB2312"/>
          <w:sz w:val="32"/>
          <w:szCs w:val="32"/>
        </w:rPr>
        <w:t>，避免使用形似、音似的用语。明示运输、存储的环境条件限制，明确安全操作要求，若适用明确所需的个人防护用具。主机与耗材若分开单独包装，需要考虑二者的包装关联性。</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包装标识可采用条形码等识别码，</w:t>
      </w:r>
      <w:r>
        <w:rPr>
          <w:rFonts w:eastAsia="仿宋_GB2312"/>
          <w:sz w:val="32"/>
          <w:szCs w:val="32"/>
        </w:rPr>
        <w:t>根据法规要求</w:t>
      </w:r>
      <w:r>
        <w:rPr>
          <w:rFonts w:eastAsia="仿宋_GB2312"/>
          <w:sz w:val="32"/>
          <w:szCs w:val="32"/>
        </w:rPr>
        <w:t>使用医疗器械唯一标识（</w:t>
      </w:r>
      <w:r>
        <w:rPr>
          <w:rFonts w:eastAsia="仿宋_GB2312"/>
          <w:sz w:val="32"/>
          <w:szCs w:val="32"/>
        </w:rPr>
        <w:t>UDI</w:t>
      </w:r>
      <w:r>
        <w:rPr>
          <w:rFonts w:eastAsia="仿宋_GB2312"/>
          <w:sz w:val="32"/>
          <w:szCs w:val="32"/>
        </w:rPr>
        <w:t>）。可结合包装的颜色、尺寸、形状等信息进行标识，确保用户均能理解包装标识含义。</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对于无菌医疗器械，包装</w:t>
      </w:r>
      <w:r>
        <w:rPr>
          <w:rFonts w:eastAsia="仿宋_GB2312"/>
          <w:sz w:val="32"/>
          <w:szCs w:val="32"/>
        </w:rPr>
        <w:t>需</w:t>
      </w:r>
      <w:r>
        <w:rPr>
          <w:rFonts w:eastAsia="仿宋_GB2312"/>
          <w:sz w:val="32"/>
          <w:szCs w:val="32"/>
        </w:rPr>
        <w:t>明示</w:t>
      </w:r>
      <w:r>
        <w:rPr>
          <w:rFonts w:eastAsia="仿宋_GB2312"/>
          <w:sz w:val="32"/>
          <w:szCs w:val="32"/>
        </w:rPr>
        <w:t>无菌、</w:t>
      </w:r>
      <w:r>
        <w:rPr>
          <w:rFonts w:eastAsia="仿宋_GB2312"/>
          <w:sz w:val="32"/>
          <w:szCs w:val="32"/>
        </w:rPr>
        <w:t>所用灭菌方法、开封环境条件、完整性检查</w:t>
      </w:r>
      <w:r>
        <w:rPr>
          <w:rFonts w:eastAsia="仿宋_GB2312"/>
          <w:sz w:val="32"/>
          <w:szCs w:val="32"/>
        </w:rPr>
        <w:t>、包装破损切勿使用</w:t>
      </w:r>
      <w:r>
        <w:rPr>
          <w:rFonts w:eastAsia="仿宋_GB2312"/>
          <w:sz w:val="32"/>
          <w:szCs w:val="32"/>
        </w:rPr>
        <w:t>等信息，特别是对一次性使用无菌医疗器械。无菌医疗器械</w:t>
      </w:r>
      <w:r>
        <w:rPr>
          <w:rFonts w:eastAsia="仿宋_GB2312"/>
          <w:sz w:val="32"/>
          <w:szCs w:val="32"/>
        </w:rPr>
        <w:t>需易于</w:t>
      </w:r>
      <w:r>
        <w:rPr>
          <w:rFonts w:eastAsia="仿宋_GB2312"/>
          <w:sz w:val="32"/>
          <w:szCs w:val="32"/>
        </w:rPr>
        <w:t>从无菌屏障系统中以无菌方式取出</w:t>
      </w:r>
      <w:r>
        <w:rPr>
          <w:rFonts w:eastAsia="仿宋_GB2312"/>
          <w:sz w:val="32"/>
          <w:szCs w:val="32"/>
        </w:rPr>
        <w:t>，</w:t>
      </w:r>
      <w:r>
        <w:rPr>
          <w:rFonts w:eastAsia="仿宋_GB2312"/>
          <w:sz w:val="32"/>
          <w:szCs w:val="32"/>
        </w:rPr>
        <w:t>无菌屏障系统</w:t>
      </w:r>
      <w:r>
        <w:rPr>
          <w:rFonts w:eastAsia="仿宋_GB2312"/>
          <w:sz w:val="32"/>
          <w:szCs w:val="32"/>
        </w:rPr>
        <w:t>需保证开启位置</w:t>
      </w:r>
      <w:r>
        <w:rPr>
          <w:rFonts w:eastAsia="仿宋_GB2312"/>
          <w:sz w:val="32"/>
          <w:szCs w:val="32"/>
        </w:rPr>
        <w:t>易于识</w:t>
      </w:r>
      <w:r>
        <w:rPr>
          <w:rFonts w:eastAsia="仿宋_GB2312"/>
          <w:sz w:val="32"/>
          <w:szCs w:val="32"/>
        </w:rPr>
        <w:lastRenderedPageBreak/>
        <w:t>别</w:t>
      </w:r>
      <w:r>
        <w:rPr>
          <w:rFonts w:eastAsia="仿宋_GB2312"/>
          <w:sz w:val="32"/>
          <w:szCs w:val="32"/>
        </w:rPr>
        <w:t>且易于开启，并在开启过程中</w:t>
      </w:r>
      <w:r>
        <w:rPr>
          <w:rFonts w:eastAsia="仿宋_GB2312"/>
          <w:sz w:val="32"/>
          <w:szCs w:val="32"/>
        </w:rPr>
        <w:t>不污染及损坏</w:t>
      </w:r>
      <w:r>
        <w:rPr>
          <w:rFonts w:eastAsia="仿宋_GB2312"/>
          <w:sz w:val="32"/>
          <w:szCs w:val="32"/>
        </w:rPr>
        <w:t>无菌医疗器械</w:t>
      </w:r>
      <w:r>
        <w:rPr>
          <w:rFonts w:eastAsia="仿宋_GB2312"/>
          <w:sz w:val="32"/>
          <w:szCs w:val="32"/>
        </w:rPr>
        <w:t>。此外，还需考虑包装与灭菌方法的关系。</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很多医疗器械需要在未开封或运输包装状态下存储，包装的尺寸和形状需与存储空间相匹配。</w:t>
      </w:r>
      <w:r>
        <w:rPr>
          <w:rFonts w:eastAsia="仿宋_GB2312"/>
          <w:sz w:val="32"/>
          <w:szCs w:val="32"/>
        </w:rPr>
        <w:t xml:space="preserve"> </w:t>
      </w:r>
    </w:p>
    <w:p w:rsidR="00146B6D" w:rsidRDefault="00D602A5" w:rsidP="00311CA4">
      <w:pPr>
        <w:overflowPunct w:val="0"/>
        <w:spacing w:line="520" w:lineRule="exact"/>
        <w:ind w:firstLineChars="200" w:firstLine="640"/>
        <w:rPr>
          <w:rFonts w:eastAsia="黑体"/>
          <w:sz w:val="32"/>
          <w:szCs w:val="32"/>
        </w:rPr>
      </w:pPr>
      <w:r>
        <w:rPr>
          <w:rFonts w:eastAsia="黑体"/>
          <w:sz w:val="32"/>
          <w:szCs w:val="32"/>
        </w:rPr>
        <w:t>十、文化差异</w:t>
      </w:r>
    </w:p>
    <w:p w:rsidR="00146B6D" w:rsidRDefault="00D602A5" w:rsidP="00311CA4">
      <w:pPr>
        <w:overflowPunct w:val="0"/>
        <w:spacing w:line="520" w:lineRule="exact"/>
        <w:ind w:firstLineChars="200" w:firstLine="640"/>
        <w:rPr>
          <w:rFonts w:eastAsia="楷体_GB2312"/>
          <w:sz w:val="32"/>
          <w:szCs w:val="32"/>
        </w:rPr>
      </w:pPr>
      <w:r>
        <w:rPr>
          <w:rFonts w:eastAsia="楷体_GB2312"/>
          <w:sz w:val="32"/>
          <w:szCs w:val="32"/>
        </w:rPr>
        <w:t>（一）通用考量</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对于预期在国际市场销售的医疗器械，</w:t>
      </w:r>
      <w:r>
        <w:rPr>
          <w:rFonts w:eastAsia="仿宋_GB2312"/>
          <w:sz w:val="32"/>
          <w:szCs w:val="32"/>
        </w:rPr>
        <w:t>注册申请人</w:t>
      </w:r>
      <w:r>
        <w:rPr>
          <w:rFonts w:eastAsia="仿宋_GB2312"/>
          <w:sz w:val="32"/>
          <w:szCs w:val="32"/>
        </w:rPr>
        <w:t>需考虑文化差异问题，原因在于文化差异较大会增加错误使用可能性。文化差异主要受国家、文化、用户特征等因素影响，值得注意的是同一国家可能存在多种文化，多个国家可能拥有同一文化。</w:t>
      </w:r>
      <w:r>
        <w:rPr>
          <w:rFonts w:eastAsia="仿宋_GB2312" w:hint="eastAsia"/>
          <w:sz w:val="32"/>
          <w:szCs w:val="32"/>
        </w:rPr>
        <w:t>医疗器械产品预期所处的文化环境均需进行用户界面确认。</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国家因素需要考虑法规、语言文字、计量单位制等方面差异。不同国家医疗器械法规要求不同，相应要求均</w:t>
      </w:r>
      <w:r>
        <w:rPr>
          <w:rFonts w:eastAsia="仿宋_GB2312"/>
          <w:sz w:val="32"/>
          <w:szCs w:val="32"/>
        </w:rPr>
        <w:t>需</w:t>
      </w:r>
      <w:r>
        <w:rPr>
          <w:rFonts w:eastAsia="仿宋_GB2312"/>
          <w:sz w:val="32"/>
          <w:szCs w:val="32"/>
        </w:rPr>
        <w:t>符合。不同国家语言文字也不同，母语能够帮助用户更好使用医疗器械，因此</w:t>
      </w:r>
      <w:r>
        <w:rPr>
          <w:rFonts w:eastAsia="仿宋_GB2312" w:hint="eastAsia"/>
          <w:sz w:val="32"/>
          <w:szCs w:val="32"/>
        </w:rPr>
        <w:t>用户界面</w:t>
      </w:r>
      <w:r>
        <w:rPr>
          <w:rFonts w:eastAsia="仿宋_GB2312"/>
          <w:sz w:val="32"/>
          <w:szCs w:val="32"/>
        </w:rPr>
        <w:t>需要提供首选语言及多语言选择，同时考虑拼写、发音、语法、阅读方向、多音字、多义字、习语、字体等差异影响。不同国家计量单位制亦不同，如公制、英制、美制等，需要考虑单位换算、显示格式等问题。</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文化因素需要考虑技术环境、使用环境、社会关系、职业传统等方面差异。技术环境包括新技术接受程度、同类产品使用情况、电源与气源质量等。使用环境包括国家的气候、海拔、空气质量、交通运输等宏观环境以及</w:t>
      </w:r>
      <w:r>
        <w:rPr>
          <w:rFonts w:eastAsia="仿宋_GB2312"/>
          <w:sz w:val="32"/>
          <w:szCs w:val="32"/>
        </w:rPr>
        <w:t>使用场所</w:t>
      </w:r>
      <w:r>
        <w:rPr>
          <w:rFonts w:eastAsia="仿宋_GB2312"/>
          <w:sz w:val="32"/>
          <w:szCs w:val="32"/>
        </w:rPr>
        <w:t>的洁净度、照明、工作空间等微观环境。社会关系包括权力等级、个人主义与集体主义倾向、处世态度等。职业传统包括组织形式、工作流程</w:t>
      </w:r>
      <w:r>
        <w:rPr>
          <w:rFonts w:eastAsia="仿宋_GB2312"/>
          <w:sz w:val="32"/>
          <w:szCs w:val="32"/>
        </w:rPr>
        <w:t>、职责等。</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lastRenderedPageBreak/>
        <w:t>用户特征因素需要考虑</w:t>
      </w:r>
      <w:r>
        <w:rPr>
          <w:rFonts w:eastAsia="仿宋_GB2312"/>
          <w:sz w:val="32"/>
          <w:szCs w:val="32"/>
        </w:rPr>
        <w:t>人口统计学、人体测量</w:t>
      </w:r>
      <w:r>
        <w:rPr>
          <w:rFonts w:eastAsia="仿宋_GB2312"/>
          <w:sz w:val="32"/>
          <w:szCs w:val="32"/>
        </w:rPr>
        <w:t>学</w:t>
      </w:r>
      <w:r>
        <w:rPr>
          <w:rFonts w:eastAsia="仿宋_GB2312"/>
          <w:sz w:val="32"/>
          <w:szCs w:val="32"/>
        </w:rPr>
        <w:t>、价值</w:t>
      </w:r>
      <w:r>
        <w:rPr>
          <w:rFonts w:eastAsia="仿宋_GB2312"/>
          <w:sz w:val="32"/>
          <w:szCs w:val="32"/>
        </w:rPr>
        <w:t>观念</w:t>
      </w:r>
      <w:r>
        <w:rPr>
          <w:rFonts w:eastAsia="仿宋_GB2312"/>
          <w:sz w:val="32"/>
          <w:szCs w:val="32"/>
        </w:rPr>
        <w:t>、</w:t>
      </w:r>
      <w:r>
        <w:rPr>
          <w:rFonts w:eastAsia="仿宋_GB2312"/>
          <w:sz w:val="32"/>
          <w:szCs w:val="32"/>
        </w:rPr>
        <w:t>用户</w:t>
      </w:r>
      <w:r>
        <w:rPr>
          <w:rFonts w:eastAsia="仿宋_GB2312"/>
          <w:sz w:val="32"/>
          <w:szCs w:val="32"/>
        </w:rPr>
        <w:t>偏好、</w:t>
      </w:r>
      <w:r>
        <w:rPr>
          <w:rFonts w:eastAsia="仿宋_GB2312"/>
          <w:sz w:val="32"/>
          <w:szCs w:val="32"/>
        </w:rPr>
        <w:t>警示提示方式</w:t>
      </w:r>
      <w:r>
        <w:rPr>
          <w:rFonts w:eastAsia="仿宋_GB2312"/>
          <w:sz w:val="32"/>
          <w:szCs w:val="32"/>
        </w:rPr>
        <w:t>、颜色符号</w:t>
      </w:r>
      <w:r>
        <w:rPr>
          <w:rFonts w:eastAsia="仿宋_GB2312"/>
          <w:sz w:val="32"/>
          <w:szCs w:val="32"/>
        </w:rPr>
        <w:t>含义、</w:t>
      </w:r>
      <w:r>
        <w:rPr>
          <w:rFonts w:eastAsia="仿宋_GB2312"/>
          <w:sz w:val="32"/>
          <w:szCs w:val="32"/>
        </w:rPr>
        <w:t>知识背景、学习风格</w:t>
      </w:r>
      <w:r>
        <w:rPr>
          <w:rFonts w:eastAsia="仿宋_GB2312"/>
          <w:sz w:val="32"/>
          <w:szCs w:val="32"/>
        </w:rPr>
        <w:t>等方面差异。不同国家的人口统计学、人体测量学数据均不同，需要考虑用户人群覆盖范围。不同国家的价值观念、用户偏好、警示提示方式、颜色符号含义可能相反，需要考虑采用多型号规格设计。知识背景和学习风格会影响用户使用医疗器械的熟练程度，需要考虑说明书的设计要求。</w:t>
      </w:r>
    </w:p>
    <w:p w:rsidR="00146B6D" w:rsidRDefault="00D602A5" w:rsidP="00311CA4">
      <w:pPr>
        <w:overflowPunct w:val="0"/>
        <w:spacing w:line="520" w:lineRule="exact"/>
        <w:ind w:firstLineChars="200" w:firstLine="640"/>
        <w:rPr>
          <w:rFonts w:eastAsia="楷体_GB2312"/>
          <w:sz w:val="32"/>
          <w:szCs w:val="32"/>
        </w:rPr>
      </w:pPr>
      <w:r>
        <w:rPr>
          <w:rFonts w:eastAsia="楷体_GB2312"/>
          <w:sz w:val="32"/>
          <w:szCs w:val="32"/>
        </w:rPr>
        <w:t>（二）设计要素</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硬件接口需要根据用户人体测量数据考虑工作空间</w:t>
      </w:r>
      <w:r>
        <w:rPr>
          <w:rFonts w:eastAsia="仿宋_GB2312"/>
          <w:sz w:val="32"/>
          <w:szCs w:val="32"/>
        </w:rPr>
        <w:t>、</w:t>
      </w:r>
      <w:r>
        <w:rPr>
          <w:rFonts w:eastAsia="仿宋_GB2312"/>
          <w:sz w:val="32"/>
          <w:szCs w:val="32"/>
        </w:rPr>
        <w:t>医疗器械及其</w:t>
      </w:r>
      <w:r>
        <w:rPr>
          <w:rFonts w:eastAsia="仿宋_GB2312"/>
          <w:sz w:val="32"/>
          <w:szCs w:val="32"/>
        </w:rPr>
        <w:t>控制</w:t>
      </w:r>
      <w:r>
        <w:rPr>
          <w:rFonts w:eastAsia="仿宋_GB2312"/>
          <w:sz w:val="32"/>
          <w:szCs w:val="32"/>
        </w:rPr>
        <w:t>装置、连接装置等部件</w:t>
      </w:r>
      <w:r>
        <w:rPr>
          <w:rFonts w:eastAsia="仿宋_GB2312"/>
          <w:sz w:val="32"/>
          <w:szCs w:val="32"/>
        </w:rPr>
        <w:t>的</w:t>
      </w:r>
      <w:r>
        <w:rPr>
          <w:rFonts w:eastAsia="仿宋_GB2312"/>
          <w:sz w:val="32"/>
          <w:szCs w:val="32"/>
        </w:rPr>
        <w:t>尺寸。输入输出需要方便人机交互，特</w:t>
      </w:r>
      <w:r>
        <w:rPr>
          <w:rFonts w:eastAsia="仿宋_GB2312"/>
          <w:sz w:val="32"/>
          <w:szCs w:val="32"/>
        </w:rPr>
        <w:t>别要考虑多语言要求。接口结构需要考虑职业传统的差异，国家不同用户组可能也不同，需要最大程度满足全部重要需求。工作流程需要考虑用户的语言特点和工作习惯。</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软件</w:t>
      </w:r>
      <w:r>
        <w:rPr>
          <w:rFonts w:eastAsia="仿宋_GB2312"/>
          <w:sz w:val="32"/>
          <w:szCs w:val="32"/>
        </w:rPr>
        <w:t>用户界面用语需要由专业医学翻译人员和具有医疗器械使用经验的人员共同编译，同时考虑显示分辨率、字符宽度、关键信息、阅读方向、显示格式、符号、颜色、法规等要求。</w:t>
      </w:r>
      <w:r>
        <w:rPr>
          <w:rFonts w:eastAsia="仿宋_GB2312"/>
          <w:sz w:val="32"/>
          <w:szCs w:val="32"/>
        </w:rPr>
        <w:t>对于预期在中国市场销售的医疗器械，其软件用户界面多语言选项是否包含中文取决于风险管理结果。</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医疗器械技术规格受各国医疗传统、使用偏好、法规的影响，如同一国际标准转化为各国国家标准时常存在国家差异，因此技术说明书需要考虑文件类型、格式以及多语言要求。</w:t>
      </w:r>
    </w:p>
    <w:p w:rsidR="00146B6D" w:rsidRDefault="00D602A5" w:rsidP="00311CA4">
      <w:pPr>
        <w:overflowPunct w:val="0"/>
        <w:spacing w:line="520" w:lineRule="exact"/>
        <w:ind w:firstLineChars="200" w:firstLine="640"/>
        <w:rPr>
          <w:rFonts w:eastAsia="仿宋_GB2312"/>
          <w:sz w:val="32"/>
          <w:szCs w:val="32"/>
        </w:rPr>
      </w:pPr>
      <w:r>
        <w:rPr>
          <w:rFonts w:eastAsia="仿宋_GB2312"/>
          <w:sz w:val="32"/>
          <w:szCs w:val="32"/>
        </w:rPr>
        <w:t>售后服务需要考虑地理、时间、人员等条件限制，可采用本地化策略，提供远程支持，根据用户学习风格使用当地语言进行用户培训。</w:t>
      </w:r>
    </w:p>
    <w:sectPr w:rsidR="00146B6D" w:rsidSect="00311CA4">
      <w:pgSz w:w="11906" w:h="16838"/>
      <w:pgMar w:top="1701" w:right="1588" w:bottom="1701" w:left="1588" w:header="851" w:footer="1247" w:gutter="0"/>
      <w:pgNumType w:start="38"/>
      <w:cols w:space="0"/>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02A5" w:rsidRDefault="00D602A5">
      <w:r>
        <w:separator/>
      </w:r>
    </w:p>
  </w:endnote>
  <w:endnote w:type="continuationSeparator" w:id="0">
    <w:p w:rsidR="00D602A5" w:rsidRDefault="00D60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T18o00">
    <w:altName w:val="Segoe Print"/>
    <w:charset w:val="00"/>
    <w:family w:val="auto"/>
    <w:pitch w:val="default"/>
    <w:sig w:usb0="00000000" w:usb1="00000000" w:usb2="00000000" w:usb3="00000000" w:csb0="00040001" w:csb1="00000000"/>
  </w:font>
  <w:font w:name="TT14o00">
    <w:altName w:val="Segoe Print"/>
    <w:charset w:val="00"/>
    <w:family w:val="auto"/>
    <w:pitch w:val="default"/>
    <w:sig w:usb0="00000000" w:usb1="00000000" w:usb2="00000000"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B6D" w:rsidRPr="00311CA4" w:rsidRDefault="00311CA4" w:rsidP="00311CA4">
    <w:pPr>
      <w:pStyle w:val="a6"/>
      <w:rPr>
        <w:sz w:val="28"/>
        <w:szCs w:val="28"/>
      </w:rPr>
    </w:pPr>
    <w:sdt>
      <w:sdtPr>
        <w:id w:val="-701933539"/>
        <w:docPartObj>
          <w:docPartGallery w:val="Page Numbers (Bottom of Page)"/>
          <w:docPartUnique/>
        </w:docPartObj>
      </w:sdtPr>
      <w:sdtEndPr>
        <w:rPr>
          <w:sz w:val="28"/>
          <w:szCs w:val="28"/>
        </w:rPr>
      </w:sdtEndPr>
      <w:sdtContent>
        <w:r w:rsidRPr="00311CA4">
          <w:rPr>
            <w:sz w:val="28"/>
            <w:szCs w:val="28"/>
          </w:rPr>
          <w:t xml:space="preserve">— </w:t>
        </w:r>
        <w:r w:rsidRPr="00311CA4">
          <w:rPr>
            <w:sz w:val="28"/>
            <w:szCs w:val="28"/>
          </w:rPr>
          <w:fldChar w:fldCharType="begin"/>
        </w:r>
        <w:r w:rsidRPr="00311CA4">
          <w:rPr>
            <w:sz w:val="28"/>
            <w:szCs w:val="28"/>
          </w:rPr>
          <w:instrText>PAGE   \* MERGEFORMAT</w:instrText>
        </w:r>
        <w:r w:rsidRPr="00311CA4">
          <w:rPr>
            <w:sz w:val="28"/>
            <w:szCs w:val="28"/>
          </w:rPr>
          <w:fldChar w:fldCharType="separate"/>
        </w:r>
        <w:r w:rsidRPr="00311CA4">
          <w:rPr>
            <w:noProof/>
            <w:sz w:val="28"/>
            <w:szCs w:val="28"/>
            <w:lang w:val="zh-CN"/>
          </w:rPr>
          <w:t>52</w:t>
        </w:r>
        <w:r w:rsidRPr="00311CA4">
          <w:rPr>
            <w:sz w:val="28"/>
            <w:szCs w:val="28"/>
          </w:rPr>
          <w:fldChar w:fldCharType="end"/>
        </w:r>
      </w:sdtContent>
    </w:sdt>
    <w:r w:rsidRPr="00311CA4">
      <w:rPr>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B6D" w:rsidRPr="00311CA4" w:rsidRDefault="00311CA4" w:rsidP="00311CA4">
    <w:pPr>
      <w:pStyle w:val="a6"/>
      <w:jc w:val="right"/>
      <w:rPr>
        <w:sz w:val="28"/>
        <w:szCs w:val="28"/>
      </w:rPr>
    </w:pPr>
    <w:sdt>
      <w:sdtPr>
        <w:id w:val="-1129697022"/>
        <w:docPartObj>
          <w:docPartGallery w:val="Page Numbers (Bottom of Page)"/>
          <w:docPartUnique/>
        </w:docPartObj>
      </w:sdtPr>
      <w:sdtEndPr>
        <w:rPr>
          <w:sz w:val="28"/>
          <w:szCs w:val="28"/>
        </w:rPr>
      </w:sdtEndPr>
      <w:sdtContent>
        <w:r w:rsidRPr="00311CA4">
          <w:rPr>
            <w:sz w:val="28"/>
            <w:szCs w:val="28"/>
          </w:rPr>
          <w:t xml:space="preserve">— </w:t>
        </w:r>
        <w:r w:rsidRPr="00311CA4">
          <w:rPr>
            <w:sz w:val="28"/>
            <w:szCs w:val="28"/>
          </w:rPr>
          <w:fldChar w:fldCharType="begin"/>
        </w:r>
        <w:r w:rsidRPr="00311CA4">
          <w:rPr>
            <w:sz w:val="28"/>
            <w:szCs w:val="28"/>
          </w:rPr>
          <w:instrText>PAGE   \* MERGEFORMAT</w:instrText>
        </w:r>
        <w:r w:rsidRPr="00311CA4">
          <w:rPr>
            <w:sz w:val="28"/>
            <w:szCs w:val="28"/>
          </w:rPr>
          <w:fldChar w:fldCharType="separate"/>
        </w:r>
        <w:r w:rsidRPr="00311CA4">
          <w:rPr>
            <w:noProof/>
            <w:sz w:val="28"/>
            <w:szCs w:val="28"/>
            <w:lang w:val="zh-CN"/>
          </w:rPr>
          <w:t>51</w:t>
        </w:r>
        <w:r w:rsidRPr="00311CA4">
          <w:rPr>
            <w:sz w:val="28"/>
            <w:szCs w:val="28"/>
          </w:rPr>
          <w:fldChar w:fldCharType="end"/>
        </w:r>
      </w:sdtContent>
    </w:sdt>
    <w:r w:rsidRPr="00311CA4">
      <w:rPr>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2A5" w:rsidRDefault="00D602A5">
      <w:r>
        <w:separator/>
      </w:r>
    </w:p>
  </w:footnote>
  <w:footnote w:type="continuationSeparator" w:id="0">
    <w:p w:rsidR="00D602A5" w:rsidRDefault="00D602A5">
      <w:r>
        <w:continuationSeparator/>
      </w:r>
    </w:p>
  </w:footnote>
  <w:footnote w:id="1">
    <w:p w:rsidR="00146B6D" w:rsidRDefault="00D602A5">
      <w:pPr>
        <w:pStyle w:val="aa"/>
        <w:rPr>
          <w:rFonts w:eastAsia="仿宋_GB2312"/>
          <w:szCs w:val="18"/>
        </w:rPr>
      </w:pPr>
      <w:r>
        <w:rPr>
          <w:rFonts w:eastAsia="仿宋_GB2312" w:hint="eastAsia"/>
          <w:szCs w:val="18"/>
        </w:rPr>
        <w:footnoteRef/>
      </w:r>
      <w:r>
        <w:rPr>
          <w:rFonts w:eastAsia="仿宋_GB2312" w:hint="eastAsia"/>
          <w:szCs w:val="18"/>
        </w:rPr>
        <w:t xml:space="preserve"> </w:t>
      </w:r>
      <w:r>
        <w:rPr>
          <w:rFonts w:eastAsia="仿宋_GB2312" w:hint="eastAsia"/>
          <w:szCs w:val="18"/>
        </w:rPr>
        <w:t>在医疗器械领域，可用性工程与人因工程（亦称人类工效学、</w:t>
      </w:r>
      <w:r>
        <w:rPr>
          <w:rFonts w:eastAsia="仿宋_GB2312"/>
          <w:szCs w:val="18"/>
        </w:rPr>
        <w:t>人体工程学</w:t>
      </w:r>
      <w:r>
        <w:rPr>
          <w:rFonts w:eastAsia="仿宋_GB2312" w:hint="eastAsia"/>
          <w:szCs w:val="18"/>
        </w:rPr>
        <w:t>）含义基本相同。</w:t>
      </w:r>
    </w:p>
  </w:footnote>
  <w:footnote w:id="2">
    <w:p w:rsidR="00146B6D" w:rsidRDefault="00D602A5">
      <w:pPr>
        <w:pStyle w:val="aa"/>
      </w:pPr>
      <w:r>
        <w:rPr>
          <w:rStyle w:val="af4"/>
        </w:rPr>
        <w:footnoteRef/>
      </w:r>
      <w:r>
        <w:t xml:space="preserve"> </w:t>
      </w:r>
      <w:r>
        <w:rPr>
          <w:rFonts w:hint="eastAsia"/>
        </w:rPr>
        <w:t>参考险肇事故的定义。</w:t>
      </w:r>
    </w:p>
  </w:footnote>
  <w:footnote w:id="3">
    <w:p w:rsidR="00146B6D" w:rsidRDefault="00D602A5">
      <w:pPr>
        <w:pStyle w:val="aa"/>
      </w:pPr>
      <w:r>
        <w:rPr>
          <w:rStyle w:val="af4"/>
        </w:rPr>
        <w:footnoteRef/>
      </w:r>
      <w:r>
        <w:t xml:space="preserve"> </w:t>
      </w:r>
      <w:r>
        <w:rPr>
          <w:rFonts w:hint="eastAsia"/>
        </w:rPr>
        <w:t>参照现成软件的定义</w:t>
      </w:r>
      <w:r>
        <w:rPr>
          <w:rFonts w:hint="eastAsia"/>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2"/>
  <w:displayHorizontalDrawingGridEvery w:val="2"/>
  <w:displayVerticalDrawingGridEvery w:val="2"/>
  <w:noPunctuationKerning/>
  <w:characterSpacingControl w:val="compressPunctuation"/>
  <w:hdrShapeDefaults>
    <o:shapedefaults v:ext="edit" spidmax="2049" fillcolor="white" stroke="f">
      <v:fill color="white"/>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5ZDdjYTBjNjI0OWExMjI1ODgwZWFlMzM4YjliYWEifQ=="/>
  </w:docVars>
  <w:rsids>
    <w:rsidRoot w:val="00FA60C8"/>
    <w:rsid w:val="00002B97"/>
    <w:rsid w:val="00003511"/>
    <w:rsid w:val="000035AA"/>
    <w:rsid w:val="00004D65"/>
    <w:rsid w:val="00006B38"/>
    <w:rsid w:val="00007D0A"/>
    <w:rsid w:val="000113D7"/>
    <w:rsid w:val="000152E3"/>
    <w:rsid w:val="00016902"/>
    <w:rsid w:val="00016D27"/>
    <w:rsid w:val="00016E33"/>
    <w:rsid w:val="00016E93"/>
    <w:rsid w:val="00017F4D"/>
    <w:rsid w:val="00026A0C"/>
    <w:rsid w:val="00026CD3"/>
    <w:rsid w:val="000274F7"/>
    <w:rsid w:val="0003116E"/>
    <w:rsid w:val="00031588"/>
    <w:rsid w:val="000320CC"/>
    <w:rsid w:val="00032DE7"/>
    <w:rsid w:val="00034C43"/>
    <w:rsid w:val="00035514"/>
    <w:rsid w:val="00036520"/>
    <w:rsid w:val="00036816"/>
    <w:rsid w:val="00040F85"/>
    <w:rsid w:val="0004146F"/>
    <w:rsid w:val="00042025"/>
    <w:rsid w:val="00042CA0"/>
    <w:rsid w:val="00046803"/>
    <w:rsid w:val="000474C7"/>
    <w:rsid w:val="000479D8"/>
    <w:rsid w:val="000500FE"/>
    <w:rsid w:val="00051737"/>
    <w:rsid w:val="00051DB5"/>
    <w:rsid w:val="00053190"/>
    <w:rsid w:val="00056FDA"/>
    <w:rsid w:val="000570AF"/>
    <w:rsid w:val="000638D2"/>
    <w:rsid w:val="0006559D"/>
    <w:rsid w:val="00065DA2"/>
    <w:rsid w:val="00065EEE"/>
    <w:rsid w:val="00071507"/>
    <w:rsid w:val="00071B78"/>
    <w:rsid w:val="000734FD"/>
    <w:rsid w:val="00081C91"/>
    <w:rsid w:val="0008325F"/>
    <w:rsid w:val="000836FA"/>
    <w:rsid w:val="00087EFE"/>
    <w:rsid w:val="000939AF"/>
    <w:rsid w:val="0009437E"/>
    <w:rsid w:val="00096468"/>
    <w:rsid w:val="00096AF1"/>
    <w:rsid w:val="000A0EB1"/>
    <w:rsid w:val="000A2989"/>
    <w:rsid w:val="000A3349"/>
    <w:rsid w:val="000A5D84"/>
    <w:rsid w:val="000A7847"/>
    <w:rsid w:val="000B08E8"/>
    <w:rsid w:val="000B0B09"/>
    <w:rsid w:val="000B0B1C"/>
    <w:rsid w:val="000B0FE6"/>
    <w:rsid w:val="000B174F"/>
    <w:rsid w:val="000B1917"/>
    <w:rsid w:val="000B4AC7"/>
    <w:rsid w:val="000C0A5B"/>
    <w:rsid w:val="000C2617"/>
    <w:rsid w:val="000C2C68"/>
    <w:rsid w:val="000C3BAA"/>
    <w:rsid w:val="000C47F0"/>
    <w:rsid w:val="000C4AC1"/>
    <w:rsid w:val="000C5A0A"/>
    <w:rsid w:val="000C6AFD"/>
    <w:rsid w:val="000D10E0"/>
    <w:rsid w:val="000D13DE"/>
    <w:rsid w:val="000D30DC"/>
    <w:rsid w:val="000D61AF"/>
    <w:rsid w:val="000D6A12"/>
    <w:rsid w:val="000D7FBE"/>
    <w:rsid w:val="000E0170"/>
    <w:rsid w:val="000E3C54"/>
    <w:rsid w:val="000E44FE"/>
    <w:rsid w:val="000E6DB8"/>
    <w:rsid w:val="000E7378"/>
    <w:rsid w:val="000F670E"/>
    <w:rsid w:val="000F74F3"/>
    <w:rsid w:val="00101F08"/>
    <w:rsid w:val="00102002"/>
    <w:rsid w:val="001105C4"/>
    <w:rsid w:val="00111396"/>
    <w:rsid w:val="0011147C"/>
    <w:rsid w:val="001121A8"/>
    <w:rsid w:val="00112788"/>
    <w:rsid w:val="00114A04"/>
    <w:rsid w:val="00117C63"/>
    <w:rsid w:val="00117EDE"/>
    <w:rsid w:val="00123853"/>
    <w:rsid w:val="00124CD1"/>
    <w:rsid w:val="001272F1"/>
    <w:rsid w:val="00127D58"/>
    <w:rsid w:val="001340AA"/>
    <w:rsid w:val="00135539"/>
    <w:rsid w:val="00136027"/>
    <w:rsid w:val="00136E0A"/>
    <w:rsid w:val="00137249"/>
    <w:rsid w:val="00137F7B"/>
    <w:rsid w:val="00142724"/>
    <w:rsid w:val="00142EE5"/>
    <w:rsid w:val="00142F60"/>
    <w:rsid w:val="00143085"/>
    <w:rsid w:val="00143DC2"/>
    <w:rsid w:val="00144827"/>
    <w:rsid w:val="00146B6D"/>
    <w:rsid w:val="00146BEB"/>
    <w:rsid w:val="0015432E"/>
    <w:rsid w:val="001550D7"/>
    <w:rsid w:val="00156BFA"/>
    <w:rsid w:val="00156CEA"/>
    <w:rsid w:val="00157A9B"/>
    <w:rsid w:val="00157D65"/>
    <w:rsid w:val="0016257F"/>
    <w:rsid w:val="00162AF7"/>
    <w:rsid w:val="001632CB"/>
    <w:rsid w:val="001654BA"/>
    <w:rsid w:val="0017323A"/>
    <w:rsid w:val="00173C0F"/>
    <w:rsid w:val="00174209"/>
    <w:rsid w:val="001757BC"/>
    <w:rsid w:val="001837DA"/>
    <w:rsid w:val="00186786"/>
    <w:rsid w:val="001902C6"/>
    <w:rsid w:val="00190927"/>
    <w:rsid w:val="0019093F"/>
    <w:rsid w:val="00190C1E"/>
    <w:rsid w:val="00190F7C"/>
    <w:rsid w:val="001925C5"/>
    <w:rsid w:val="00194ECB"/>
    <w:rsid w:val="0019667D"/>
    <w:rsid w:val="001A077F"/>
    <w:rsid w:val="001A08E7"/>
    <w:rsid w:val="001A1063"/>
    <w:rsid w:val="001A1FAD"/>
    <w:rsid w:val="001A4CF9"/>
    <w:rsid w:val="001A53DD"/>
    <w:rsid w:val="001B29D0"/>
    <w:rsid w:val="001B6DD4"/>
    <w:rsid w:val="001C0EE4"/>
    <w:rsid w:val="001C1E13"/>
    <w:rsid w:val="001C23E1"/>
    <w:rsid w:val="001C492C"/>
    <w:rsid w:val="001C70A5"/>
    <w:rsid w:val="001C7BB8"/>
    <w:rsid w:val="001D08CB"/>
    <w:rsid w:val="001D2181"/>
    <w:rsid w:val="001D21ED"/>
    <w:rsid w:val="001D270F"/>
    <w:rsid w:val="001D473D"/>
    <w:rsid w:val="001D57C5"/>
    <w:rsid w:val="001D746A"/>
    <w:rsid w:val="001D7FA8"/>
    <w:rsid w:val="001E0BAA"/>
    <w:rsid w:val="001E134A"/>
    <w:rsid w:val="001E1E0A"/>
    <w:rsid w:val="001E3A85"/>
    <w:rsid w:val="001E6DE4"/>
    <w:rsid w:val="001F3FB0"/>
    <w:rsid w:val="001F6C4D"/>
    <w:rsid w:val="001F7BBB"/>
    <w:rsid w:val="00204B69"/>
    <w:rsid w:val="0021245D"/>
    <w:rsid w:val="0021334F"/>
    <w:rsid w:val="00214701"/>
    <w:rsid w:val="00214995"/>
    <w:rsid w:val="00214F56"/>
    <w:rsid w:val="00220ED7"/>
    <w:rsid w:val="00223010"/>
    <w:rsid w:val="002272A5"/>
    <w:rsid w:val="00227E60"/>
    <w:rsid w:val="00230086"/>
    <w:rsid w:val="00231674"/>
    <w:rsid w:val="00234D29"/>
    <w:rsid w:val="002355ED"/>
    <w:rsid w:val="00236096"/>
    <w:rsid w:val="00236459"/>
    <w:rsid w:val="00240C94"/>
    <w:rsid w:val="002410BF"/>
    <w:rsid w:val="00243504"/>
    <w:rsid w:val="00243FC9"/>
    <w:rsid w:val="0024444C"/>
    <w:rsid w:val="002454BE"/>
    <w:rsid w:val="002455D1"/>
    <w:rsid w:val="0024690E"/>
    <w:rsid w:val="00246BD1"/>
    <w:rsid w:val="002474B8"/>
    <w:rsid w:val="00247F2E"/>
    <w:rsid w:val="00247F9A"/>
    <w:rsid w:val="00250512"/>
    <w:rsid w:val="00250B37"/>
    <w:rsid w:val="00253097"/>
    <w:rsid w:val="002536D1"/>
    <w:rsid w:val="00254C14"/>
    <w:rsid w:val="002565F7"/>
    <w:rsid w:val="00257648"/>
    <w:rsid w:val="0026033E"/>
    <w:rsid w:val="0026196D"/>
    <w:rsid w:val="00262C24"/>
    <w:rsid w:val="00264BCA"/>
    <w:rsid w:val="00264CA1"/>
    <w:rsid w:val="002655C5"/>
    <w:rsid w:val="0026560C"/>
    <w:rsid w:val="00266844"/>
    <w:rsid w:val="0027021B"/>
    <w:rsid w:val="00271E30"/>
    <w:rsid w:val="002744C2"/>
    <w:rsid w:val="00275E87"/>
    <w:rsid w:val="00277D15"/>
    <w:rsid w:val="00280067"/>
    <w:rsid w:val="00283C02"/>
    <w:rsid w:val="002846AC"/>
    <w:rsid w:val="0028581B"/>
    <w:rsid w:val="00285A23"/>
    <w:rsid w:val="002861BA"/>
    <w:rsid w:val="0028639D"/>
    <w:rsid w:val="0028673E"/>
    <w:rsid w:val="00290321"/>
    <w:rsid w:val="0029128D"/>
    <w:rsid w:val="002951B7"/>
    <w:rsid w:val="00295821"/>
    <w:rsid w:val="002A09A4"/>
    <w:rsid w:val="002A17F0"/>
    <w:rsid w:val="002A2893"/>
    <w:rsid w:val="002A2AE8"/>
    <w:rsid w:val="002A2DE5"/>
    <w:rsid w:val="002A510C"/>
    <w:rsid w:val="002A7F53"/>
    <w:rsid w:val="002B0001"/>
    <w:rsid w:val="002B1087"/>
    <w:rsid w:val="002B17AD"/>
    <w:rsid w:val="002B18AF"/>
    <w:rsid w:val="002B25DC"/>
    <w:rsid w:val="002B28D3"/>
    <w:rsid w:val="002B2D2D"/>
    <w:rsid w:val="002B3225"/>
    <w:rsid w:val="002B4484"/>
    <w:rsid w:val="002B49B0"/>
    <w:rsid w:val="002B5089"/>
    <w:rsid w:val="002B6FA2"/>
    <w:rsid w:val="002C03CE"/>
    <w:rsid w:val="002C39D3"/>
    <w:rsid w:val="002C4E95"/>
    <w:rsid w:val="002C55C5"/>
    <w:rsid w:val="002C677F"/>
    <w:rsid w:val="002C6B1A"/>
    <w:rsid w:val="002C7814"/>
    <w:rsid w:val="002C7BF1"/>
    <w:rsid w:val="002D00B1"/>
    <w:rsid w:val="002D2D52"/>
    <w:rsid w:val="002D4EBC"/>
    <w:rsid w:val="002D695E"/>
    <w:rsid w:val="002D6A15"/>
    <w:rsid w:val="002D786B"/>
    <w:rsid w:val="002E035C"/>
    <w:rsid w:val="002E0A4B"/>
    <w:rsid w:val="002E1406"/>
    <w:rsid w:val="002E1DB0"/>
    <w:rsid w:val="002E2107"/>
    <w:rsid w:val="002E3A4D"/>
    <w:rsid w:val="002E4909"/>
    <w:rsid w:val="002E5EC3"/>
    <w:rsid w:val="002E7270"/>
    <w:rsid w:val="002E76F2"/>
    <w:rsid w:val="002E7F8D"/>
    <w:rsid w:val="002F0F0D"/>
    <w:rsid w:val="002F1419"/>
    <w:rsid w:val="002F2CC3"/>
    <w:rsid w:val="002F39F5"/>
    <w:rsid w:val="002F45DF"/>
    <w:rsid w:val="002F594A"/>
    <w:rsid w:val="00301E9D"/>
    <w:rsid w:val="003041FB"/>
    <w:rsid w:val="00304816"/>
    <w:rsid w:val="00304BDC"/>
    <w:rsid w:val="00310DA2"/>
    <w:rsid w:val="00311A5C"/>
    <w:rsid w:val="00311CA4"/>
    <w:rsid w:val="003145A4"/>
    <w:rsid w:val="00322610"/>
    <w:rsid w:val="003226C8"/>
    <w:rsid w:val="003227F9"/>
    <w:rsid w:val="00322876"/>
    <w:rsid w:val="00325366"/>
    <w:rsid w:val="0033060B"/>
    <w:rsid w:val="00330AEB"/>
    <w:rsid w:val="00332649"/>
    <w:rsid w:val="00332ACF"/>
    <w:rsid w:val="003330A7"/>
    <w:rsid w:val="00336D39"/>
    <w:rsid w:val="00342079"/>
    <w:rsid w:val="00343ADC"/>
    <w:rsid w:val="003447FC"/>
    <w:rsid w:val="00344A1D"/>
    <w:rsid w:val="0035031B"/>
    <w:rsid w:val="00350353"/>
    <w:rsid w:val="003504A1"/>
    <w:rsid w:val="00351116"/>
    <w:rsid w:val="003520AB"/>
    <w:rsid w:val="00352FFE"/>
    <w:rsid w:val="00353197"/>
    <w:rsid w:val="00356C5C"/>
    <w:rsid w:val="00356DC2"/>
    <w:rsid w:val="0036326B"/>
    <w:rsid w:val="003663A9"/>
    <w:rsid w:val="003673F0"/>
    <w:rsid w:val="00367D3D"/>
    <w:rsid w:val="003700F4"/>
    <w:rsid w:val="0037040A"/>
    <w:rsid w:val="003715B0"/>
    <w:rsid w:val="00374E4C"/>
    <w:rsid w:val="00380F21"/>
    <w:rsid w:val="0038352C"/>
    <w:rsid w:val="00384368"/>
    <w:rsid w:val="00384CC4"/>
    <w:rsid w:val="00387AD9"/>
    <w:rsid w:val="003925A6"/>
    <w:rsid w:val="0039275E"/>
    <w:rsid w:val="00392BFE"/>
    <w:rsid w:val="00394BC6"/>
    <w:rsid w:val="003979F6"/>
    <w:rsid w:val="003B101E"/>
    <w:rsid w:val="003B118F"/>
    <w:rsid w:val="003B11D1"/>
    <w:rsid w:val="003B1678"/>
    <w:rsid w:val="003B2C5C"/>
    <w:rsid w:val="003B35F3"/>
    <w:rsid w:val="003B3CE6"/>
    <w:rsid w:val="003B452F"/>
    <w:rsid w:val="003B4E7B"/>
    <w:rsid w:val="003B503F"/>
    <w:rsid w:val="003B51B7"/>
    <w:rsid w:val="003B5447"/>
    <w:rsid w:val="003B60E6"/>
    <w:rsid w:val="003C0BF3"/>
    <w:rsid w:val="003C2FA0"/>
    <w:rsid w:val="003C4A36"/>
    <w:rsid w:val="003C5DED"/>
    <w:rsid w:val="003C7E3F"/>
    <w:rsid w:val="003D08E2"/>
    <w:rsid w:val="003D0900"/>
    <w:rsid w:val="003D0C2C"/>
    <w:rsid w:val="003D0FE5"/>
    <w:rsid w:val="003D140D"/>
    <w:rsid w:val="003D1890"/>
    <w:rsid w:val="003D2476"/>
    <w:rsid w:val="003D56F5"/>
    <w:rsid w:val="003D6951"/>
    <w:rsid w:val="003E340B"/>
    <w:rsid w:val="003E4B7D"/>
    <w:rsid w:val="003E50B9"/>
    <w:rsid w:val="003E7CB8"/>
    <w:rsid w:val="003F3DE2"/>
    <w:rsid w:val="003F62A9"/>
    <w:rsid w:val="003F6C60"/>
    <w:rsid w:val="00401D1D"/>
    <w:rsid w:val="00403186"/>
    <w:rsid w:val="00405AE4"/>
    <w:rsid w:val="004150C2"/>
    <w:rsid w:val="00415528"/>
    <w:rsid w:val="00416781"/>
    <w:rsid w:val="00417E77"/>
    <w:rsid w:val="00420E31"/>
    <w:rsid w:val="00420F85"/>
    <w:rsid w:val="004218DC"/>
    <w:rsid w:val="0042249A"/>
    <w:rsid w:val="00422C89"/>
    <w:rsid w:val="00427C27"/>
    <w:rsid w:val="00433443"/>
    <w:rsid w:val="004334C7"/>
    <w:rsid w:val="00437731"/>
    <w:rsid w:val="004402E3"/>
    <w:rsid w:val="0044133F"/>
    <w:rsid w:val="00443345"/>
    <w:rsid w:val="00444BF2"/>
    <w:rsid w:val="0045113F"/>
    <w:rsid w:val="00453B18"/>
    <w:rsid w:val="00454EF5"/>
    <w:rsid w:val="0045633A"/>
    <w:rsid w:val="0045717F"/>
    <w:rsid w:val="0046029D"/>
    <w:rsid w:val="00460B89"/>
    <w:rsid w:val="00463EC6"/>
    <w:rsid w:val="004729F6"/>
    <w:rsid w:val="00477DEE"/>
    <w:rsid w:val="00481598"/>
    <w:rsid w:val="00481E3B"/>
    <w:rsid w:val="00484F60"/>
    <w:rsid w:val="0048698F"/>
    <w:rsid w:val="00486E5D"/>
    <w:rsid w:val="00486EF1"/>
    <w:rsid w:val="00487ABD"/>
    <w:rsid w:val="00487E9D"/>
    <w:rsid w:val="0049387D"/>
    <w:rsid w:val="00495C3C"/>
    <w:rsid w:val="004969F5"/>
    <w:rsid w:val="00496CCE"/>
    <w:rsid w:val="0049748B"/>
    <w:rsid w:val="004A082E"/>
    <w:rsid w:val="004A1408"/>
    <w:rsid w:val="004A48F4"/>
    <w:rsid w:val="004A59EE"/>
    <w:rsid w:val="004A6487"/>
    <w:rsid w:val="004B2372"/>
    <w:rsid w:val="004B447E"/>
    <w:rsid w:val="004B545D"/>
    <w:rsid w:val="004B7D65"/>
    <w:rsid w:val="004C0739"/>
    <w:rsid w:val="004C2A2A"/>
    <w:rsid w:val="004C4FA2"/>
    <w:rsid w:val="004C6AAA"/>
    <w:rsid w:val="004C6B24"/>
    <w:rsid w:val="004C7A45"/>
    <w:rsid w:val="004C7AA6"/>
    <w:rsid w:val="004D1186"/>
    <w:rsid w:val="004D1CDA"/>
    <w:rsid w:val="004D2063"/>
    <w:rsid w:val="004D5D39"/>
    <w:rsid w:val="004D6691"/>
    <w:rsid w:val="004D7475"/>
    <w:rsid w:val="004D7576"/>
    <w:rsid w:val="004D7691"/>
    <w:rsid w:val="004D78CF"/>
    <w:rsid w:val="004D79A4"/>
    <w:rsid w:val="004E24C6"/>
    <w:rsid w:val="004E2B2B"/>
    <w:rsid w:val="004E2BF3"/>
    <w:rsid w:val="004E37F0"/>
    <w:rsid w:val="004E4F55"/>
    <w:rsid w:val="004E5A55"/>
    <w:rsid w:val="004F0667"/>
    <w:rsid w:val="004F1F27"/>
    <w:rsid w:val="004F27D3"/>
    <w:rsid w:val="004F38F7"/>
    <w:rsid w:val="004F4FFA"/>
    <w:rsid w:val="00502F21"/>
    <w:rsid w:val="00503393"/>
    <w:rsid w:val="005035A3"/>
    <w:rsid w:val="0051189E"/>
    <w:rsid w:val="00511D12"/>
    <w:rsid w:val="00512DC5"/>
    <w:rsid w:val="00514C1B"/>
    <w:rsid w:val="00516D63"/>
    <w:rsid w:val="005172F1"/>
    <w:rsid w:val="00522561"/>
    <w:rsid w:val="00525F0D"/>
    <w:rsid w:val="005276BA"/>
    <w:rsid w:val="005277B6"/>
    <w:rsid w:val="00527ED1"/>
    <w:rsid w:val="00530901"/>
    <w:rsid w:val="005342AC"/>
    <w:rsid w:val="00534337"/>
    <w:rsid w:val="005353E4"/>
    <w:rsid w:val="00540523"/>
    <w:rsid w:val="00540B76"/>
    <w:rsid w:val="00540CAD"/>
    <w:rsid w:val="005410CE"/>
    <w:rsid w:val="00541A9B"/>
    <w:rsid w:val="00543551"/>
    <w:rsid w:val="00543D46"/>
    <w:rsid w:val="00545078"/>
    <w:rsid w:val="005454F6"/>
    <w:rsid w:val="00545E99"/>
    <w:rsid w:val="005479C6"/>
    <w:rsid w:val="005500FA"/>
    <w:rsid w:val="00552006"/>
    <w:rsid w:val="00552CD0"/>
    <w:rsid w:val="00554806"/>
    <w:rsid w:val="00555FC5"/>
    <w:rsid w:val="0056324D"/>
    <w:rsid w:val="00564625"/>
    <w:rsid w:val="00565927"/>
    <w:rsid w:val="005665B2"/>
    <w:rsid w:val="0056661D"/>
    <w:rsid w:val="0057291D"/>
    <w:rsid w:val="0057305A"/>
    <w:rsid w:val="005753BA"/>
    <w:rsid w:val="00576577"/>
    <w:rsid w:val="005766F7"/>
    <w:rsid w:val="00577FB4"/>
    <w:rsid w:val="00580CC1"/>
    <w:rsid w:val="00581B9A"/>
    <w:rsid w:val="00582401"/>
    <w:rsid w:val="00582974"/>
    <w:rsid w:val="00582FFE"/>
    <w:rsid w:val="005838E6"/>
    <w:rsid w:val="0058464B"/>
    <w:rsid w:val="005849BC"/>
    <w:rsid w:val="00585447"/>
    <w:rsid w:val="005862DD"/>
    <w:rsid w:val="00593746"/>
    <w:rsid w:val="00593C49"/>
    <w:rsid w:val="005962A0"/>
    <w:rsid w:val="005972A4"/>
    <w:rsid w:val="005A32B4"/>
    <w:rsid w:val="005A3CE6"/>
    <w:rsid w:val="005A5731"/>
    <w:rsid w:val="005A676F"/>
    <w:rsid w:val="005B0DEE"/>
    <w:rsid w:val="005B11C9"/>
    <w:rsid w:val="005B2CCD"/>
    <w:rsid w:val="005B404F"/>
    <w:rsid w:val="005B5868"/>
    <w:rsid w:val="005B5B8D"/>
    <w:rsid w:val="005B6876"/>
    <w:rsid w:val="005B7736"/>
    <w:rsid w:val="005C00DA"/>
    <w:rsid w:val="005C039A"/>
    <w:rsid w:val="005C286C"/>
    <w:rsid w:val="005C4158"/>
    <w:rsid w:val="005C509F"/>
    <w:rsid w:val="005C51E0"/>
    <w:rsid w:val="005C5AE8"/>
    <w:rsid w:val="005C5E32"/>
    <w:rsid w:val="005D20CB"/>
    <w:rsid w:val="005D3369"/>
    <w:rsid w:val="005D72BE"/>
    <w:rsid w:val="005D795A"/>
    <w:rsid w:val="005D7D24"/>
    <w:rsid w:val="005E1922"/>
    <w:rsid w:val="005E3102"/>
    <w:rsid w:val="005E6216"/>
    <w:rsid w:val="005E638C"/>
    <w:rsid w:val="005E7595"/>
    <w:rsid w:val="005E7E8E"/>
    <w:rsid w:val="005F24BE"/>
    <w:rsid w:val="005F261E"/>
    <w:rsid w:val="005F4201"/>
    <w:rsid w:val="005F47E8"/>
    <w:rsid w:val="005F4ADA"/>
    <w:rsid w:val="005F5464"/>
    <w:rsid w:val="00600C4D"/>
    <w:rsid w:val="00602041"/>
    <w:rsid w:val="0060407F"/>
    <w:rsid w:val="006052CA"/>
    <w:rsid w:val="0060539C"/>
    <w:rsid w:val="006068D6"/>
    <w:rsid w:val="00607BA3"/>
    <w:rsid w:val="0061026C"/>
    <w:rsid w:val="00611938"/>
    <w:rsid w:val="00612531"/>
    <w:rsid w:val="00614A0C"/>
    <w:rsid w:val="0061513F"/>
    <w:rsid w:val="006168A7"/>
    <w:rsid w:val="00616F7D"/>
    <w:rsid w:val="00617796"/>
    <w:rsid w:val="00617D52"/>
    <w:rsid w:val="0062028C"/>
    <w:rsid w:val="00620DE8"/>
    <w:rsid w:val="00621EAF"/>
    <w:rsid w:val="00624919"/>
    <w:rsid w:val="006262CF"/>
    <w:rsid w:val="00627223"/>
    <w:rsid w:val="00627662"/>
    <w:rsid w:val="006305FB"/>
    <w:rsid w:val="00633080"/>
    <w:rsid w:val="0063350D"/>
    <w:rsid w:val="0063461A"/>
    <w:rsid w:val="006347B6"/>
    <w:rsid w:val="00636A48"/>
    <w:rsid w:val="0063785D"/>
    <w:rsid w:val="006428CA"/>
    <w:rsid w:val="00642C4F"/>
    <w:rsid w:val="00643B1D"/>
    <w:rsid w:val="0064471A"/>
    <w:rsid w:val="006476A0"/>
    <w:rsid w:val="00651D11"/>
    <w:rsid w:val="006524C9"/>
    <w:rsid w:val="00653C7E"/>
    <w:rsid w:val="00655BF0"/>
    <w:rsid w:val="00657DA3"/>
    <w:rsid w:val="00661689"/>
    <w:rsid w:val="00662F76"/>
    <w:rsid w:val="006633D6"/>
    <w:rsid w:val="00665164"/>
    <w:rsid w:val="00665E27"/>
    <w:rsid w:val="00667717"/>
    <w:rsid w:val="0067038A"/>
    <w:rsid w:val="006708A4"/>
    <w:rsid w:val="00670A4B"/>
    <w:rsid w:val="00671E46"/>
    <w:rsid w:val="00673EAB"/>
    <w:rsid w:val="00674E95"/>
    <w:rsid w:val="00674EAC"/>
    <w:rsid w:val="00675D31"/>
    <w:rsid w:val="00675F1B"/>
    <w:rsid w:val="00680011"/>
    <w:rsid w:val="006819F8"/>
    <w:rsid w:val="006823D1"/>
    <w:rsid w:val="006826E4"/>
    <w:rsid w:val="00682FB6"/>
    <w:rsid w:val="00683115"/>
    <w:rsid w:val="00684374"/>
    <w:rsid w:val="006860B1"/>
    <w:rsid w:val="00686386"/>
    <w:rsid w:val="0068662C"/>
    <w:rsid w:val="00690209"/>
    <w:rsid w:val="006905FE"/>
    <w:rsid w:val="006906C1"/>
    <w:rsid w:val="00692DC0"/>
    <w:rsid w:val="006979ED"/>
    <w:rsid w:val="006A18AD"/>
    <w:rsid w:val="006A1AAD"/>
    <w:rsid w:val="006A4225"/>
    <w:rsid w:val="006A46FD"/>
    <w:rsid w:val="006A4DB6"/>
    <w:rsid w:val="006B179E"/>
    <w:rsid w:val="006B21C1"/>
    <w:rsid w:val="006B359C"/>
    <w:rsid w:val="006B5C11"/>
    <w:rsid w:val="006B7B36"/>
    <w:rsid w:val="006C57D8"/>
    <w:rsid w:val="006C61D2"/>
    <w:rsid w:val="006C718C"/>
    <w:rsid w:val="006C7CF2"/>
    <w:rsid w:val="006D2FAC"/>
    <w:rsid w:val="006D3D5E"/>
    <w:rsid w:val="006D3F96"/>
    <w:rsid w:val="006D6063"/>
    <w:rsid w:val="006D7666"/>
    <w:rsid w:val="006E0159"/>
    <w:rsid w:val="006E0E17"/>
    <w:rsid w:val="006E2B66"/>
    <w:rsid w:val="006E31C0"/>
    <w:rsid w:val="006E3ABA"/>
    <w:rsid w:val="006E65D5"/>
    <w:rsid w:val="006E694F"/>
    <w:rsid w:val="006E6D89"/>
    <w:rsid w:val="006F1B68"/>
    <w:rsid w:val="006F4F30"/>
    <w:rsid w:val="006F5C86"/>
    <w:rsid w:val="006F5E06"/>
    <w:rsid w:val="007001EA"/>
    <w:rsid w:val="00701A62"/>
    <w:rsid w:val="007035A2"/>
    <w:rsid w:val="00705D13"/>
    <w:rsid w:val="007073AF"/>
    <w:rsid w:val="00710594"/>
    <w:rsid w:val="00710C85"/>
    <w:rsid w:val="00711294"/>
    <w:rsid w:val="0071273F"/>
    <w:rsid w:val="0071389B"/>
    <w:rsid w:val="00713FFC"/>
    <w:rsid w:val="00714FD0"/>
    <w:rsid w:val="00715166"/>
    <w:rsid w:val="0072204E"/>
    <w:rsid w:val="00723968"/>
    <w:rsid w:val="00723C28"/>
    <w:rsid w:val="0072474C"/>
    <w:rsid w:val="00726CAA"/>
    <w:rsid w:val="00727597"/>
    <w:rsid w:val="007276AC"/>
    <w:rsid w:val="0073009A"/>
    <w:rsid w:val="00731F52"/>
    <w:rsid w:val="0073472D"/>
    <w:rsid w:val="007348E6"/>
    <w:rsid w:val="00735046"/>
    <w:rsid w:val="00735888"/>
    <w:rsid w:val="00736640"/>
    <w:rsid w:val="007405C8"/>
    <w:rsid w:val="00741323"/>
    <w:rsid w:val="0074228D"/>
    <w:rsid w:val="007422F8"/>
    <w:rsid w:val="00743C99"/>
    <w:rsid w:val="007445E0"/>
    <w:rsid w:val="007500E5"/>
    <w:rsid w:val="007511DD"/>
    <w:rsid w:val="0076423C"/>
    <w:rsid w:val="0076605D"/>
    <w:rsid w:val="0076687F"/>
    <w:rsid w:val="00766F07"/>
    <w:rsid w:val="00773CC4"/>
    <w:rsid w:val="00774B6D"/>
    <w:rsid w:val="00776F0E"/>
    <w:rsid w:val="0077735D"/>
    <w:rsid w:val="00777DC4"/>
    <w:rsid w:val="00780DC9"/>
    <w:rsid w:val="00781719"/>
    <w:rsid w:val="00781DAE"/>
    <w:rsid w:val="007823E2"/>
    <w:rsid w:val="00782980"/>
    <w:rsid w:val="00782E1E"/>
    <w:rsid w:val="007867A2"/>
    <w:rsid w:val="00790D5D"/>
    <w:rsid w:val="0079222D"/>
    <w:rsid w:val="007924C9"/>
    <w:rsid w:val="007931E0"/>
    <w:rsid w:val="007934BE"/>
    <w:rsid w:val="007938F8"/>
    <w:rsid w:val="007976F2"/>
    <w:rsid w:val="007A0B51"/>
    <w:rsid w:val="007A1D28"/>
    <w:rsid w:val="007A1DA7"/>
    <w:rsid w:val="007A2A38"/>
    <w:rsid w:val="007A3CDE"/>
    <w:rsid w:val="007A5B47"/>
    <w:rsid w:val="007A6063"/>
    <w:rsid w:val="007A7114"/>
    <w:rsid w:val="007A7A90"/>
    <w:rsid w:val="007B22C2"/>
    <w:rsid w:val="007B354B"/>
    <w:rsid w:val="007B409A"/>
    <w:rsid w:val="007B58E9"/>
    <w:rsid w:val="007B5E69"/>
    <w:rsid w:val="007B7398"/>
    <w:rsid w:val="007C2794"/>
    <w:rsid w:val="007C400B"/>
    <w:rsid w:val="007C5CA0"/>
    <w:rsid w:val="007C66E6"/>
    <w:rsid w:val="007C6B2A"/>
    <w:rsid w:val="007C72C1"/>
    <w:rsid w:val="007D33DD"/>
    <w:rsid w:val="007D3C0E"/>
    <w:rsid w:val="007D47A3"/>
    <w:rsid w:val="007D5107"/>
    <w:rsid w:val="007D510D"/>
    <w:rsid w:val="007D5CC2"/>
    <w:rsid w:val="007D6F12"/>
    <w:rsid w:val="007E2246"/>
    <w:rsid w:val="007E4E6A"/>
    <w:rsid w:val="007E61FB"/>
    <w:rsid w:val="007E6984"/>
    <w:rsid w:val="007E7605"/>
    <w:rsid w:val="007F3A07"/>
    <w:rsid w:val="007F5BEB"/>
    <w:rsid w:val="007F6C62"/>
    <w:rsid w:val="00800E67"/>
    <w:rsid w:val="00803C72"/>
    <w:rsid w:val="008044C1"/>
    <w:rsid w:val="00805348"/>
    <w:rsid w:val="00805884"/>
    <w:rsid w:val="0080591C"/>
    <w:rsid w:val="00806A3F"/>
    <w:rsid w:val="00807799"/>
    <w:rsid w:val="0081218E"/>
    <w:rsid w:val="0081234E"/>
    <w:rsid w:val="00813EEB"/>
    <w:rsid w:val="008141C9"/>
    <w:rsid w:val="00817597"/>
    <w:rsid w:val="00820F67"/>
    <w:rsid w:val="0082104A"/>
    <w:rsid w:val="008211CB"/>
    <w:rsid w:val="00821B88"/>
    <w:rsid w:val="0082348E"/>
    <w:rsid w:val="00825166"/>
    <w:rsid w:val="00827314"/>
    <w:rsid w:val="00827995"/>
    <w:rsid w:val="00831773"/>
    <w:rsid w:val="00831E62"/>
    <w:rsid w:val="00832306"/>
    <w:rsid w:val="008327E3"/>
    <w:rsid w:val="00832FBA"/>
    <w:rsid w:val="008341E0"/>
    <w:rsid w:val="008342CF"/>
    <w:rsid w:val="00837A0C"/>
    <w:rsid w:val="00837C44"/>
    <w:rsid w:val="00840DEF"/>
    <w:rsid w:val="00840F99"/>
    <w:rsid w:val="008417E4"/>
    <w:rsid w:val="008421CD"/>
    <w:rsid w:val="0084265B"/>
    <w:rsid w:val="00845649"/>
    <w:rsid w:val="008457F1"/>
    <w:rsid w:val="008462D8"/>
    <w:rsid w:val="00846686"/>
    <w:rsid w:val="008529EE"/>
    <w:rsid w:val="008534E8"/>
    <w:rsid w:val="00862071"/>
    <w:rsid w:val="00863C35"/>
    <w:rsid w:val="00865CD1"/>
    <w:rsid w:val="00866055"/>
    <w:rsid w:val="0086786E"/>
    <w:rsid w:val="0087135A"/>
    <w:rsid w:val="00873F86"/>
    <w:rsid w:val="00880775"/>
    <w:rsid w:val="00880A5B"/>
    <w:rsid w:val="0088198C"/>
    <w:rsid w:val="00881B69"/>
    <w:rsid w:val="00883051"/>
    <w:rsid w:val="008833D5"/>
    <w:rsid w:val="00883E30"/>
    <w:rsid w:val="008857B8"/>
    <w:rsid w:val="00885B71"/>
    <w:rsid w:val="008863D5"/>
    <w:rsid w:val="00887769"/>
    <w:rsid w:val="00890BA0"/>
    <w:rsid w:val="008912F8"/>
    <w:rsid w:val="00894CEF"/>
    <w:rsid w:val="008974A5"/>
    <w:rsid w:val="008A04C1"/>
    <w:rsid w:val="008A0DE7"/>
    <w:rsid w:val="008A3288"/>
    <w:rsid w:val="008A3AE2"/>
    <w:rsid w:val="008A538E"/>
    <w:rsid w:val="008B04A9"/>
    <w:rsid w:val="008B0F53"/>
    <w:rsid w:val="008B2884"/>
    <w:rsid w:val="008B41A2"/>
    <w:rsid w:val="008B4748"/>
    <w:rsid w:val="008B72D3"/>
    <w:rsid w:val="008C0641"/>
    <w:rsid w:val="008C17E4"/>
    <w:rsid w:val="008C217B"/>
    <w:rsid w:val="008C2899"/>
    <w:rsid w:val="008C38E0"/>
    <w:rsid w:val="008C407D"/>
    <w:rsid w:val="008C461A"/>
    <w:rsid w:val="008C5E8E"/>
    <w:rsid w:val="008C5ECE"/>
    <w:rsid w:val="008C5F2A"/>
    <w:rsid w:val="008C61D6"/>
    <w:rsid w:val="008C6A1E"/>
    <w:rsid w:val="008C74C4"/>
    <w:rsid w:val="008C7516"/>
    <w:rsid w:val="008C7542"/>
    <w:rsid w:val="008D44D8"/>
    <w:rsid w:val="008E060B"/>
    <w:rsid w:val="008E07C4"/>
    <w:rsid w:val="008E0A0E"/>
    <w:rsid w:val="008E21FE"/>
    <w:rsid w:val="008E703F"/>
    <w:rsid w:val="008F1048"/>
    <w:rsid w:val="008F2F78"/>
    <w:rsid w:val="008F6717"/>
    <w:rsid w:val="008F6D31"/>
    <w:rsid w:val="008F7560"/>
    <w:rsid w:val="008F791B"/>
    <w:rsid w:val="008F7F6A"/>
    <w:rsid w:val="00900B66"/>
    <w:rsid w:val="0090293E"/>
    <w:rsid w:val="00904007"/>
    <w:rsid w:val="00905A1D"/>
    <w:rsid w:val="00906CFC"/>
    <w:rsid w:val="00906FBC"/>
    <w:rsid w:val="00912DD7"/>
    <w:rsid w:val="00917D76"/>
    <w:rsid w:val="00922510"/>
    <w:rsid w:val="0092470C"/>
    <w:rsid w:val="00926229"/>
    <w:rsid w:val="00931CFA"/>
    <w:rsid w:val="009365F6"/>
    <w:rsid w:val="00936822"/>
    <w:rsid w:val="00940E8F"/>
    <w:rsid w:val="00941033"/>
    <w:rsid w:val="0094189D"/>
    <w:rsid w:val="009423CA"/>
    <w:rsid w:val="00944679"/>
    <w:rsid w:val="009465E2"/>
    <w:rsid w:val="009474EB"/>
    <w:rsid w:val="009507D1"/>
    <w:rsid w:val="00957BC1"/>
    <w:rsid w:val="009605B2"/>
    <w:rsid w:val="0096089C"/>
    <w:rsid w:val="00967239"/>
    <w:rsid w:val="00967E1A"/>
    <w:rsid w:val="00972A71"/>
    <w:rsid w:val="00973934"/>
    <w:rsid w:val="0097437D"/>
    <w:rsid w:val="00974802"/>
    <w:rsid w:val="00983FC9"/>
    <w:rsid w:val="009869EE"/>
    <w:rsid w:val="00986B0E"/>
    <w:rsid w:val="00990E3A"/>
    <w:rsid w:val="0099116D"/>
    <w:rsid w:val="00991BF3"/>
    <w:rsid w:val="00992879"/>
    <w:rsid w:val="009937F5"/>
    <w:rsid w:val="00993DE0"/>
    <w:rsid w:val="00995AB4"/>
    <w:rsid w:val="00996766"/>
    <w:rsid w:val="009977F8"/>
    <w:rsid w:val="009A0E00"/>
    <w:rsid w:val="009A0EEF"/>
    <w:rsid w:val="009A1829"/>
    <w:rsid w:val="009A2DB4"/>
    <w:rsid w:val="009A347F"/>
    <w:rsid w:val="009A3C46"/>
    <w:rsid w:val="009B1E24"/>
    <w:rsid w:val="009B3A68"/>
    <w:rsid w:val="009B693A"/>
    <w:rsid w:val="009B7525"/>
    <w:rsid w:val="009B76FB"/>
    <w:rsid w:val="009C1EC0"/>
    <w:rsid w:val="009C2B5A"/>
    <w:rsid w:val="009C3B77"/>
    <w:rsid w:val="009C3B7E"/>
    <w:rsid w:val="009C4D37"/>
    <w:rsid w:val="009C6700"/>
    <w:rsid w:val="009C722F"/>
    <w:rsid w:val="009D0352"/>
    <w:rsid w:val="009D0B01"/>
    <w:rsid w:val="009D47A4"/>
    <w:rsid w:val="009D5975"/>
    <w:rsid w:val="009D6A5E"/>
    <w:rsid w:val="009D6B7E"/>
    <w:rsid w:val="009D7C65"/>
    <w:rsid w:val="009E113D"/>
    <w:rsid w:val="009E14FB"/>
    <w:rsid w:val="009E1569"/>
    <w:rsid w:val="009E34F1"/>
    <w:rsid w:val="009E46B7"/>
    <w:rsid w:val="009E7780"/>
    <w:rsid w:val="009E7BFC"/>
    <w:rsid w:val="009F0088"/>
    <w:rsid w:val="009F08EE"/>
    <w:rsid w:val="009F14B0"/>
    <w:rsid w:val="009F307C"/>
    <w:rsid w:val="009F3403"/>
    <w:rsid w:val="009F402F"/>
    <w:rsid w:val="009F74C7"/>
    <w:rsid w:val="009F7736"/>
    <w:rsid w:val="00A01984"/>
    <w:rsid w:val="00A03681"/>
    <w:rsid w:val="00A03AD8"/>
    <w:rsid w:val="00A03B79"/>
    <w:rsid w:val="00A04396"/>
    <w:rsid w:val="00A04616"/>
    <w:rsid w:val="00A06169"/>
    <w:rsid w:val="00A07BEE"/>
    <w:rsid w:val="00A119A6"/>
    <w:rsid w:val="00A1598E"/>
    <w:rsid w:val="00A159DA"/>
    <w:rsid w:val="00A1753C"/>
    <w:rsid w:val="00A213EA"/>
    <w:rsid w:val="00A223DA"/>
    <w:rsid w:val="00A243BE"/>
    <w:rsid w:val="00A2467A"/>
    <w:rsid w:val="00A24E9C"/>
    <w:rsid w:val="00A254E3"/>
    <w:rsid w:val="00A257D7"/>
    <w:rsid w:val="00A2688A"/>
    <w:rsid w:val="00A30AB5"/>
    <w:rsid w:val="00A325FB"/>
    <w:rsid w:val="00A32714"/>
    <w:rsid w:val="00A333A5"/>
    <w:rsid w:val="00A34000"/>
    <w:rsid w:val="00A351E7"/>
    <w:rsid w:val="00A359AC"/>
    <w:rsid w:val="00A35BDE"/>
    <w:rsid w:val="00A364AF"/>
    <w:rsid w:val="00A36761"/>
    <w:rsid w:val="00A36FA1"/>
    <w:rsid w:val="00A37560"/>
    <w:rsid w:val="00A37CC6"/>
    <w:rsid w:val="00A40F6E"/>
    <w:rsid w:val="00A443FB"/>
    <w:rsid w:val="00A52511"/>
    <w:rsid w:val="00A53CA1"/>
    <w:rsid w:val="00A55A51"/>
    <w:rsid w:val="00A565D2"/>
    <w:rsid w:val="00A61CC8"/>
    <w:rsid w:val="00A62362"/>
    <w:rsid w:val="00A62415"/>
    <w:rsid w:val="00A646C6"/>
    <w:rsid w:val="00A65BFC"/>
    <w:rsid w:val="00A65C5B"/>
    <w:rsid w:val="00A6757E"/>
    <w:rsid w:val="00A70822"/>
    <w:rsid w:val="00A70993"/>
    <w:rsid w:val="00A73C89"/>
    <w:rsid w:val="00A74046"/>
    <w:rsid w:val="00A741D7"/>
    <w:rsid w:val="00A7650E"/>
    <w:rsid w:val="00A76619"/>
    <w:rsid w:val="00A77B39"/>
    <w:rsid w:val="00A80AF4"/>
    <w:rsid w:val="00A8280B"/>
    <w:rsid w:val="00A82CA2"/>
    <w:rsid w:val="00A833AB"/>
    <w:rsid w:val="00A83440"/>
    <w:rsid w:val="00A87DFE"/>
    <w:rsid w:val="00A9072F"/>
    <w:rsid w:val="00A91419"/>
    <w:rsid w:val="00A977A9"/>
    <w:rsid w:val="00A97F48"/>
    <w:rsid w:val="00AA1F5D"/>
    <w:rsid w:val="00AA5F1C"/>
    <w:rsid w:val="00AB010A"/>
    <w:rsid w:val="00AB2D51"/>
    <w:rsid w:val="00AB357D"/>
    <w:rsid w:val="00AB423C"/>
    <w:rsid w:val="00AB484A"/>
    <w:rsid w:val="00AB4855"/>
    <w:rsid w:val="00AB739A"/>
    <w:rsid w:val="00AB7D22"/>
    <w:rsid w:val="00AC2D33"/>
    <w:rsid w:val="00AC6685"/>
    <w:rsid w:val="00AC6E64"/>
    <w:rsid w:val="00AC745C"/>
    <w:rsid w:val="00AC7651"/>
    <w:rsid w:val="00AC78FB"/>
    <w:rsid w:val="00AC7BCD"/>
    <w:rsid w:val="00AD1867"/>
    <w:rsid w:val="00AD2E72"/>
    <w:rsid w:val="00AD5041"/>
    <w:rsid w:val="00AE3233"/>
    <w:rsid w:val="00AE4F1D"/>
    <w:rsid w:val="00AE61DD"/>
    <w:rsid w:val="00AE757A"/>
    <w:rsid w:val="00AE7B2B"/>
    <w:rsid w:val="00AF067C"/>
    <w:rsid w:val="00AF1212"/>
    <w:rsid w:val="00AF185A"/>
    <w:rsid w:val="00AF7859"/>
    <w:rsid w:val="00AF7D0F"/>
    <w:rsid w:val="00B0098E"/>
    <w:rsid w:val="00B02066"/>
    <w:rsid w:val="00B064E6"/>
    <w:rsid w:val="00B07169"/>
    <w:rsid w:val="00B10065"/>
    <w:rsid w:val="00B11072"/>
    <w:rsid w:val="00B11A1D"/>
    <w:rsid w:val="00B16AC8"/>
    <w:rsid w:val="00B17671"/>
    <w:rsid w:val="00B206CF"/>
    <w:rsid w:val="00B209C4"/>
    <w:rsid w:val="00B215A8"/>
    <w:rsid w:val="00B2535B"/>
    <w:rsid w:val="00B25838"/>
    <w:rsid w:val="00B25C98"/>
    <w:rsid w:val="00B266EF"/>
    <w:rsid w:val="00B3136C"/>
    <w:rsid w:val="00B32707"/>
    <w:rsid w:val="00B33238"/>
    <w:rsid w:val="00B3370F"/>
    <w:rsid w:val="00B33BD5"/>
    <w:rsid w:val="00B36D96"/>
    <w:rsid w:val="00B40994"/>
    <w:rsid w:val="00B45686"/>
    <w:rsid w:val="00B467A4"/>
    <w:rsid w:val="00B47D4E"/>
    <w:rsid w:val="00B51AC7"/>
    <w:rsid w:val="00B52144"/>
    <w:rsid w:val="00B545A5"/>
    <w:rsid w:val="00B54A1E"/>
    <w:rsid w:val="00B566BB"/>
    <w:rsid w:val="00B56C20"/>
    <w:rsid w:val="00B5712A"/>
    <w:rsid w:val="00B5740C"/>
    <w:rsid w:val="00B578A3"/>
    <w:rsid w:val="00B60127"/>
    <w:rsid w:val="00B60176"/>
    <w:rsid w:val="00B624CC"/>
    <w:rsid w:val="00B62760"/>
    <w:rsid w:val="00B63D0E"/>
    <w:rsid w:val="00B66538"/>
    <w:rsid w:val="00B66E34"/>
    <w:rsid w:val="00B67395"/>
    <w:rsid w:val="00B71955"/>
    <w:rsid w:val="00B73E5A"/>
    <w:rsid w:val="00B744BD"/>
    <w:rsid w:val="00B75FE2"/>
    <w:rsid w:val="00B8076C"/>
    <w:rsid w:val="00B8129C"/>
    <w:rsid w:val="00B84428"/>
    <w:rsid w:val="00B84EF7"/>
    <w:rsid w:val="00B902F9"/>
    <w:rsid w:val="00B92194"/>
    <w:rsid w:val="00B94090"/>
    <w:rsid w:val="00B95016"/>
    <w:rsid w:val="00B95606"/>
    <w:rsid w:val="00B978E7"/>
    <w:rsid w:val="00BA00D5"/>
    <w:rsid w:val="00BA1FC7"/>
    <w:rsid w:val="00BA22AF"/>
    <w:rsid w:val="00BA6B0E"/>
    <w:rsid w:val="00BB2814"/>
    <w:rsid w:val="00BB2D0D"/>
    <w:rsid w:val="00BB3A0A"/>
    <w:rsid w:val="00BB4732"/>
    <w:rsid w:val="00BC25C9"/>
    <w:rsid w:val="00BC500D"/>
    <w:rsid w:val="00BC5AB6"/>
    <w:rsid w:val="00BC5FD6"/>
    <w:rsid w:val="00BC7383"/>
    <w:rsid w:val="00BD08D3"/>
    <w:rsid w:val="00BD1B54"/>
    <w:rsid w:val="00BD3B9C"/>
    <w:rsid w:val="00BD5ED9"/>
    <w:rsid w:val="00BE0139"/>
    <w:rsid w:val="00BE14FA"/>
    <w:rsid w:val="00BE16F8"/>
    <w:rsid w:val="00BE191A"/>
    <w:rsid w:val="00BE1B47"/>
    <w:rsid w:val="00BE33F7"/>
    <w:rsid w:val="00BE6CF2"/>
    <w:rsid w:val="00BF1B8D"/>
    <w:rsid w:val="00BF2830"/>
    <w:rsid w:val="00BF28E9"/>
    <w:rsid w:val="00BF40EC"/>
    <w:rsid w:val="00BF558C"/>
    <w:rsid w:val="00BF5779"/>
    <w:rsid w:val="00BF631A"/>
    <w:rsid w:val="00BF64D0"/>
    <w:rsid w:val="00BF6655"/>
    <w:rsid w:val="00BF7628"/>
    <w:rsid w:val="00BF7D7F"/>
    <w:rsid w:val="00C01023"/>
    <w:rsid w:val="00C01470"/>
    <w:rsid w:val="00C02277"/>
    <w:rsid w:val="00C02D3D"/>
    <w:rsid w:val="00C03066"/>
    <w:rsid w:val="00C041B7"/>
    <w:rsid w:val="00C04C76"/>
    <w:rsid w:val="00C0656E"/>
    <w:rsid w:val="00C0773A"/>
    <w:rsid w:val="00C102D5"/>
    <w:rsid w:val="00C10699"/>
    <w:rsid w:val="00C118D1"/>
    <w:rsid w:val="00C123F8"/>
    <w:rsid w:val="00C125A5"/>
    <w:rsid w:val="00C1335F"/>
    <w:rsid w:val="00C13563"/>
    <w:rsid w:val="00C15632"/>
    <w:rsid w:val="00C1570A"/>
    <w:rsid w:val="00C1687F"/>
    <w:rsid w:val="00C1793F"/>
    <w:rsid w:val="00C17D30"/>
    <w:rsid w:val="00C17D9B"/>
    <w:rsid w:val="00C306B9"/>
    <w:rsid w:val="00C30D3E"/>
    <w:rsid w:val="00C31180"/>
    <w:rsid w:val="00C324AD"/>
    <w:rsid w:val="00C33F2A"/>
    <w:rsid w:val="00C34B16"/>
    <w:rsid w:val="00C35C48"/>
    <w:rsid w:val="00C36EAE"/>
    <w:rsid w:val="00C37E11"/>
    <w:rsid w:val="00C41EDB"/>
    <w:rsid w:val="00C42DEF"/>
    <w:rsid w:val="00C43DF6"/>
    <w:rsid w:val="00C500EC"/>
    <w:rsid w:val="00C50C19"/>
    <w:rsid w:val="00C535AB"/>
    <w:rsid w:val="00C53F09"/>
    <w:rsid w:val="00C5635E"/>
    <w:rsid w:val="00C57201"/>
    <w:rsid w:val="00C572FD"/>
    <w:rsid w:val="00C578A0"/>
    <w:rsid w:val="00C60E02"/>
    <w:rsid w:val="00C61051"/>
    <w:rsid w:val="00C64322"/>
    <w:rsid w:val="00C64595"/>
    <w:rsid w:val="00C65570"/>
    <w:rsid w:val="00C67A04"/>
    <w:rsid w:val="00C706AB"/>
    <w:rsid w:val="00C71C91"/>
    <w:rsid w:val="00C7386C"/>
    <w:rsid w:val="00C75EA0"/>
    <w:rsid w:val="00C76F64"/>
    <w:rsid w:val="00C805AE"/>
    <w:rsid w:val="00C806E6"/>
    <w:rsid w:val="00C82320"/>
    <w:rsid w:val="00C8250E"/>
    <w:rsid w:val="00C8321D"/>
    <w:rsid w:val="00C83A58"/>
    <w:rsid w:val="00C904EA"/>
    <w:rsid w:val="00C92774"/>
    <w:rsid w:val="00C92BC0"/>
    <w:rsid w:val="00C96DDA"/>
    <w:rsid w:val="00CA122E"/>
    <w:rsid w:val="00CA2B21"/>
    <w:rsid w:val="00CA5881"/>
    <w:rsid w:val="00CA6489"/>
    <w:rsid w:val="00CB08AF"/>
    <w:rsid w:val="00CB20B8"/>
    <w:rsid w:val="00CB2A50"/>
    <w:rsid w:val="00CB53BB"/>
    <w:rsid w:val="00CB774B"/>
    <w:rsid w:val="00CB7F56"/>
    <w:rsid w:val="00CC03A5"/>
    <w:rsid w:val="00CC4F50"/>
    <w:rsid w:val="00CC4FA2"/>
    <w:rsid w:val="00CC6505"/>
    <w:rsid w:val="00CC6606"/>
    <w:rsid w:val="00CD21FD"/>
    <w:rsid w:val="00CD47BD"/>
    <w:rsid w:val="00CD5084"/>
    <w:rsid w:val="00CD52DE"/>
    <w:rsid w:val="00CD686B"/>
    <w:rsid w:val="00CE1F38"/>
    <w:rsid w:val="00CE45DC"/>
    <w:rsid w:val="00CE60A5"/>
    <w:rsid w:val="00CE7277"/>
    <w:rsid w:val="00CE7A0B"/>
    <w:rsid w:val="00CF2064"/>
    <w:rsid w:val="00CF218C"/>
    <w:rsid w:val="00CF3A45"/>
    <w:rsid w:val="00CF505B"/>
    <w:rsid w:val="00CF58DA"/>
    <w:rsid w:val="00CF6AC3"/>
    <w:rsid w:val="00CF7C5E"/>
    <w:rsid w:val="00D025D2"/>
    <w:rsid w:val="00D03FFD"/>
    <w:rsid w:val="00D0628A"/>
    <w:rsid w:val="00D10938"/>
    <w:rsid w:val="00D10ADF"/>
    <w:rsid w:val="00D1236C"/>
    <w:rsid w:val="00D12ADB"/>
    <w:rsid w:val="00D1438B"/>
    <w:rsid w:val="00D14921"/>
    <w:rsid w:val="00D179F9"/>
    <w:rsid w:val="00D20E1E"/>
    <w:rsid w:val="00D228D0"/>
    <w:rsid w:val="00D233ED"/>
    <w:rsid w:val="00D3454F"/>
    <w:rsid w:val="00D37329"/>
    <w:rsid w:val="00D37C83"/>
    <w:rsid w:val="00D40FB0"/>
    <w:rsid w:val="00D41C7E"/>
    <w:rsid w:val="00D42890"/>
    <w:rsid w:val="00D44372"/>
    <w:rsid w:val="00D45223"/>
    <w:rsid w:val="00D4630B"/>
    <w:rsid w:val="00D47184"/>
    <w:rsid w:val="00D5295B"/>
    <w:rsid w:val="00D53A64"/>
    <w:rsid w:val="00D55A1A"/>
    <w:rsid w:val="00D562C9"/>
    <w:rsid w:val="00D57827"/>
    <w:rsid w:val="00D602A5"/>
    <w:rsid w:val="00D610F7"/>
    <w:rsid w:val="00D61B72"/>
    <w:rsid w:val="00D62FA6"/>
    <w:rsid w:val="00D634BC"/>
    <w:rsid w:val="00D64B4C"/>
    <w:rsid w:val="00D66BC2"/>
    <w:rsid w:val="00D66C0C"/>
    <w:rsid w:val="00D66C7A"/>
    <w:rsid w:val="00D7085B"/>
    <w:rsid w:val="00D718EA"/>
    <w:rsid w:val="00D75808"/>
    <w:rsid w:val="00D803BF"/>
    <w:rsid w:val="00D818AE"/>
    <w:rsid w:val="00D82963"/>
    <w:rsid w:val="00D84808"/>
    <w:rsid w:val="00D853AD"/>
    <w:rsid w:val="00D8569B"/>
    <w:rsid w:val="00D859AA"/>
    <w:rsid w:val="00D85F74"/>
    <w:rsid w:val="00D905ED"/>
    <w:rsid w:val="00D9172D"/>
    <w:rsid w:val="00D92DC7"/>
    <w:rsid w:val="00D93644"/>
    <w:rsid w:val="00D94A95"/>
    <w:rsid w:val="00D94D32"/>
    <w:rsid w:val="00D957A9"/>
    <w:rsid w:val="00D96AA3"/>
    <w:rsid w:val="00D97373"/>
    <w:rsid w:val="00DA0ADB"/>
    <w:rsid w:val="00DA3481"/>
    <w:rsid w:val="00DA3C7B"/>
    <w:rsid w:val="00DA4EB9"/>
    <w:rsid w:val="00DA7BD7"/>
    <w:rsid w:val="00DB04E9"/>
    <w:rsid w:val="00DB0F32"/>
    <w:rsid w:val="00DB306D"/>
    <w:rsid w:val="00DB4D4F"/>
    <w:rsid w:val="00DB63A7"/>
    <w:rsid w:val="00DC055B"/>
    <w:rsid w:val="00DC09FB"/>
    <w:rsid w:val="00DC0A1B"/>
    <w:rsid w:val="00DC11FD"/>
    <w:rsid w:val="00DC1CDC"/>
    <w:rsid w:val="00DC1E8F"/>
    <w:rsid w:val="00DC400A"/>
    <w:rsid w:val="00DC42BB"/>
    <w:rsid w:val="00DC7E49"/>
    <w:rsid w:val="00DD26D9"/>
    <w:rsid w:val="00DD5C43"/>
    <w:rsid w:val="00DD7EEE"/>
    <w:rsid w:val="00DE3DA1"/>
    <w:rsid w:val="00DE6436"/>
    <w:rsid w:val="00DE6741"/>
    <w:rsid w:val="00DE6922"/>
    <w:rsid w:val="00DF1936"/>
    <w:rsid w:val="00DF28CC"/>
    <w:rsid w:val="00DF6CD8"/>
    <w:rsid w:val="00E0096F"/>
    <w:rsid w:val="00E01062"/>
    <w:rsid w:val="00E0249F"/>
    <w:rsid w:val="00E03BEA"/>
    <w:rsid w:val="00E04347"/>
    <w:rsid w:val="00E05A99"/>
    <w:rsid w:val="00E110C2"/>
    <w:rsid w:val="00E1355C"/>
    <w:rsid w:val="00E15BFB"/>
    <w:rsid w:val="00E1667B"/>
    <w:rsid w:val="00E22569"/>
    <w:rsid w:val="00E226EF"/>
    <w:rsid w:val="00E24C77"/>
    <w:rsid w:val="00E25D04"/>
    <w:rsid w:val="00E27212"/>
    <w:rsid w:val="00E311F3"/>
    <w:rsid w:val="00E323C6"/>
    <w:rsid w:val="00E32A3C"/>
    <w:rsid w:val="00E32B8A"/>
    <w:rsid w:val="00E32E3D"/>
    <w:rsid w:val="00E33013"/>
    <w:rsid w:val="00E33E17"/>
    <w:rsid w:val="00E33FFA"/>
    <w:rsid w:val="00E3572E"/>
    <w:rsid w:val="00E36385"/>
    <w:rsid w:val="00E363C5"/>
    <w:rsid w:val="00E40923"/>
    <w:rsid w:val="00E40C62"/>
    <w:rsid w:val="00E4186D"/>
    <w:rsid w:val="00E41A1A"/>
    <w:rsid w:val="00E41B6A"/>
    <w:rsid w:val="00E436C0"/>
    <w:rsid w:val="00E446AF"/>
    <w:rsid w:val="00E458E4"/>
    <w:rsid w:val="00E5070D"/>
    <w:rsid w:val="00E513AA"/>
    <w:rsid w:val="00E518B4"/>
    <w:rsid w:val="00E5356A"/>
    <w:rsid w:val="00E54C2D"/>
    <w:rsid w:val="00E558E0"/>
    <w:rsid w:val="00E57763"/>
    <w:rsid w:val="00E57F8B"/>
    <w:rsid w:val="00E60A33"/>
    <w:rsid w:val="00E612BF"/>
    <w:rsid w:val="00E61760"/>
    <w:rsid w:val="00E6394E"/>
    <w:rsid w:val="00E6461F"/>
    <w:rsid w:val="00E64660"/>
    <w:rsid w:val="00E65449"/>
    <w:rsid w:val="00E66031"/>
    <w:rsid w:val="00E66989"/>
    <w:rsid w:val="00E6712C"/>
    <w:rsid w:val="00E674F8"/>
    <w:rsid w:val="00E6753A"/>
    <w:rsid w:val="00E73776"/>
    <w:rsid w:val="00E73F62"/>
    <w:rsid w:val="00E753EC"/>
    <w:rsid w:val="00E77DF0"/>
    <w:rsid w:val="00E82000"/>
    <w:rsid w:val="00E84000"/>
    <w:rsid w:val="00E84CC5"/>
    <w:rsid w:val="00E8687D"/>
    <w:rsid w:val="00E87550"/>
    <w:rsid w:val="00E87D08"/>
    <w:rsid w:val="00E90D0C"/>
    <w:rsid w:val="00E917F5"/>
    <w:rsid w:val="00EA08A9"/>
    <w:rsid w:val="00EA2F9B"/>
    <w:rsid w:val="00EA36E8"/>
    <w:rsid w:val="00EA4054"/>
    <w:rsid w:val="00EB1F08"/>
    <w:rsid w:val="00EB4FF8"/>
    <w:rsid w:val="00EB54AC"/>
    <w:rsid w:val="00EB59F5"/>
    <w:rsid w:val="00EB5F7F"/>
    <w:rsid w:val="00EB6DA4"/>
    <w:rsid w:val="00EB7C54"/>
    <w:rsid w:val="00EC066C"/>
    <w:rsid w:val="00EC2C99"/>
    <w:rsid w:val="00EC5E39"/>
    <w:rsid w:val="00EC6B9D"/>
    <w:rsid w:val="00EC708C"/>
    <w:rsid w:val="00ED2031"/>
    <w:rsid w:val="00ED4070"/>
    <w:rsid w:val="00ED5178"/>
    <w:rsid w:val="00EE2955"/>
    <w:rsid w:val="00EE2B8E"/>
    <w:rsid w:val="00EE34F2"/>
    <w:rsid w:val="00EE41B0"/>
    <w:rsid w:val="00EE4728"/>
    <w:rsid w:val="00EF2F9E"/>
    <w:rsid w:val="00EF3E8B"/>
    <w:rsid w:val="00EF463F"/>
    <w:rsid w:val="00EF6FCA"/>
    <w:rsid w:val="00F05571"/>
    <w:rsid w:val="00F10253"/>
    <w:rsid w:val="00F11384"/>
    <w:rsid w:val="00F132F7"/>
    <w:rsid w:val="00F13F22"/>
    <w:rsid w:val="00F14D67"/>
    <w:rsid w:val="00F15608"/>
    <w:rsid w:val="00F15BB6"/>
    <w:rsid w:val="00F1639C"/>
    <w:rsid w:val="00F224C1"/>
    <w:rsid w:val="00F265BD"/>
    <w:rsid w:val="00F310E6"/>
    <w:rsid w:val="00F33350"/>
    <w:rsid w:val="00F339ED"/>
    <w:rsid w:val="00F33FC1"/>
    <w:rsid w:val="00F3629A"/>
    <w:rsid w:val="00F37B3E"/>
    <w:rsid w:val="00F40573"/>
    <w:rsid w:val="00F40958"/>
    <w:rsid w:val="00F434DA"/>
    <w:rsid w:val="00F468D1"/>
    <w:rsid w:val="00F46CFC"/>
    <w:rsid w:val="00F5315C"/>
    <w:rsid w:val="00F53626"/>
    <w:rsid w:val="00F53CC8"/>
    <w:rsid w:val="00F5433E"/>
    <w:rsid w:val="00F553A7"/>
    <w:rsid w:val="00F55443"/>
    <w:rsid w:val="00F57D19"/>
    <w:rsid w:val="00F64776"/>
    <w:rsid w:val="00F6528D"/>
    <w:rsid w:val="00F6624B"/>
    <w:rsid w:val="00F7076D"/>
    <w:rsid w:val="00F72746"/>
    <w:rsid w:val="00F72DEF"/>
    <w:rsid w:val="00F74673"/>
    <w:rsid w:val="00F76B7C"/>
    <w:rsid w:val="00F77EFF"/>
    <w:rsid w:val="00F83CB1"/>
    <w:rsid w:val="00F8445C"/>
    <w:rsid w:val="00F849F1"/>
    <w:rsid w:val="00F84F8A"/>
    <w:rsid w:val="00F86070"/>
    <w:rsid w:val="00F8685B"/>
    <w:rsid w:val="00F945C3"/>
    <w:rsid w:val="00F9749C"/>
    <w:rsid w:val="00F97890"/>
    <w:rsid w:val="00F97DE2"/>
    <w:rsid w:val="00FA11C2"/>
    <w:rsid w:val="00FA4FEA"/>
    <w:rsid w:val="00FA60C8"/>
    <w:rsid w:val="00FA6A06"/>
    <w:rsid w:val="00FB0A2A"/>
    <w:rsid w:val="00FB0D1B"/>
    <w:rsid w:val="00FB146F"/>
    <w:rsid w:val="00FB2BF5"/>
    <w:rsid w:val="00FB2CD7"/>
    <w:rsid w:val="00FB2D74"/>
    <w:rsid w:val="00FB6AB8"/>
    <w:rsid w:val="00FC01D9"/>
    <w:rsid w:val="00FC0A17"/>
    <w:rsid w:val="00FC1854"/>
    <w:rsid w:val="00FC1F03"/>
    <w:rsid w:val="00FC2871"/>
    <w:rsid w:val="00FC4DFA"/>
    <w:rsid w:val="00FC519C"/>
    <w:rsid w:val="00FD22E5"/>
    <w:rsid w:val="00FD25DF"/>
    <w:rsid w:val="00FD283B"/>
    <w:rsid w:val="00FD3BC9"/>
    <w:rsid w:val="00FD4259"/>
    <w:rsid w:val="00FD443E"/>
    <w:rsid w:val="00FD5095"/>
    <w:rsid w:val="00FD754D"/>
    <w:rsid w:val="00FD7B2E"/>
    <w:rsid w:val="00FE1C96"/>
    <w:rsid w:val="00FE35B0"/>
    <w:rsid w:val="00FE5295"/>
    <w:rsid w:val="00FE5D43"/>
    <w:rsid w:val="00FE6426"/>
    <w:rsid w:val="00FF0E17"/>
    <w:rsid w:val="00FF0ECE"/>
    <w:rsid w:val="00FF34C3"/>
    <w:rsid w:val="00FF3F6E"/>
    <w:rsid w:val="00FF433C"/>
    <w:rsid w:val="00FF6452"/>
    <w:rsid w:val="00FF7CDC"/>
    <w:rsid w:val="00FF7D8C"/>
    <w:rsid w:val="010C5D81"/>
    <w:rsid w:val="01102DED"/>
    <w:rsid w:val="011401EA"/>
    <w:rsid w:val="0117314B"/>
    <w:rsid w:val="01190ACC"/>
    <w:rsid w:val="01256696"/>
    <w:rsid w:val="012678A2"/>
    <w:rsid w:val="0129519B"/>
    <w:rsid w:val="012B5556"/>
    <w:rsid w:val="01313A96"/>
    <w:rsid w:val="013B5B3E"/>
    <w:rsid w:val="01510F6A"/>
    <w:rsid w:val="01554A29"/>
    <w:rsid w:val="015C3173"/>
    <w:rsid w:val="016468AB"/>
    <w:rsid w:val="01652F01"/>
    <w:rsid w:val="01712305"/>
    <w:rsid w:val="017D2D32"/>
    <w:rsid w:val="017E71C9"/>
    <w:rsid w:val="019A7960"/>
    <w:rsid w:val="019B0BAF"/>
    <w:rsid w:val="01BB13E0"/>
    <w:rsid w:val="01CD1D28"/>
    <w:rsid w:val="01CE552E"/>
    <w:rsid w:val="01CF0858"/>
    <w:rsid w:val="01D415A3"/>
    <w:rsid w:val="01D672E5"/>
    <w:rsid w:val="01D96305"/>
    <w:rsid w:val="01DF59DB"/>
    <w:rsid w:val="01E60049"/>
    <w:rsid w:val="01E96F27"/>
    <w:rsid w:val="01F02110"/>
    <w:rsid w:val="01F4168C"/>
    <w:rsid w:val="02005CDB"/>
    <w:rsid w:val="02027915"/>
    <w:rsid w:val="0203009C"/>
    <w:rsid w:val="0206798E"/>
    <w:rsid w:val="02105E3D"/>
    <w:rsid w:val="021C1BBC"/>
    <w:rsid w:val="02416480"/>
    <w:rsid w:val="025C47B6"/>
    <w:rsid w:val="0261351F"/>
    <w:rsid w:val="026417DF"/>
    <w:rsid w:val="02712C03"/>
    <w:rsid w:val="0274356F"/>
    <w:rsid w:val="02895B2D"/>
    <w:rsid w:val="02A572BF"/>
    <w:rsid w:val="02AA6A30"/>
    <w:rsid w:val="02AE152E"/>
    <w:rsid w:val="02B13EDA"/>
    <w:rsid w:val="02B91685"/>
    <w:rsid w:val="02BD184F"/>
    <w:rsid w:val="02DE715D"/>
    <w:rsid w:val="02E66EA3"/>
    <w:rsid w:val="02ED3491"/>
    <w:rsid w:val="02EF5862"/>
    <w:rsid w:val="02F70BAD"/>
    <w:rsid w:val="030D49DC"/>
    <w:rsid w:val="031A112E"/>
    <w:rsid w:val="031A79C3"/>
    <w:rsid w:val="032061EF"/>
    <w:rsid w:val="0323753F"/>
    <w:rsid w:val="032D402A"/>
    <w:rsid w:val="032F13E6"/>
    <w:rsid w:val="033143FF"/>
    <w:rsid w:val="0333200C"/>
    <w:rsid w:val="0341667A"/>
    <w:rsid w:val="0343607B"/>
    <w:rsid w:val="034C10D8"/>
    <w:rsid w:val="03595F18"/>
    <w:rsid w:val="035B341D"/>
    <w:rsid w:val="037446DD"/>
    <w:rsid w:val="03784891"/>
    <w:rsid w:val="037D0B09"/>
    <w:rsid w:val="037F4DCE"/>
    <w:rsid w:val="0392137F"/>
    <w:rsid w:val="03986449"/>
    <w:rsid w:val="03B11A15"/>
    <w:rsid w:val="03B65315"/>
    <w:rsid w:val="03B93884"/>
    <w:rsid w:val="03CC5012"/>
    <w:rsid w:val="03CF3FA4"/>
    <w:rsid w:val="03D61FC5"/>
    <w:rsid w:val="03EC72F0"/>
    <w:rsid w:val="03F849F1"/>
    <w:rsid w:val="04084F0F"/>
    <w:rsid w:val="04092E7A"/>
    <w:rsid w:val="042216C1"/>
    <w:rsid w:val="042845DA"/>
    <w:rsid w:val="04302AB6"/>
    <w:rsid w:val="0436249E"/>
    <w:rsid w:val="043754E5"/>
    <w:rsid w:val="043B7210"/>
    <w:rsid w:val="04451A62"/>
    <w:rsid w:val="045A1393"/>
    <w:rsid w:val="04636E2E"/>
    <w:rsid w:val="04751924"/>
    <w:rsid w:val="047C2187"/>
    <w:rsid w:val="047C3274"/>
    <w:rsid w:val="04A65171"/>
    <w:rsid w:val="04A777B2"/>
    <w:rsid w:val="04AB5FB2"/>
    <w:rsid w:val="04CA71FA"/>
    <w:rsid w:val="04CD3435"/>
    <w:rsid w:val="04D52509"/>
    <w:rsid w:val="04E24DFA"/>
    <w:rsid w:val="04E377CC"/>
    <w:rsid w:val="04E5400D"/>
    <w:rsid w:val="04E81F9A"/>
    <w:rsid w:val="04EB5041"/>
    <w:rsid w:val="04F159E7"/>
    <w:rsid w:val="04F84627"/>
    <w:rsid w:val="04FB1CCE"/>
    <w:rsid w:val="04FB2361"/>
    <w:rsid w:val="052416FF"/>
    <w:rsid w:val="0526636B"/>
    <w:rsid w:val="052A655F"/>
    <w:rsid w:val="05317684"/>
    <w:rsid w:val="0533119C"/>
    <w:rsid w:val="053F27C6"/>
    <w:rsid w:val="05523E7F"/>
    <w:rsid w:val="055651D0"/>
    <w:rsid w:val="056A5937"/>
    <w:rsid w:val="05820884"/>
    <w:rsid w:val="05937334"/>
    <w:rsid w:val="05953E5B"/>
    <w:rsid w:val="05966F8B"/>
    <w:rsid w:val="059E54F3"/>
    <w:rsid w:val="05A0630D"/>
    <w:rsid w:val="05BA2FB0"/>
    <w:rsid w:val="05BB3EC3"/>
    <w:rsid w:val="05CA5B6D"/>
    <w:rsid w:val="05DA25C6"/>
    <w:rsid w:val="0600162A"/>
    <w:rsid w:val="060E1A83"/>
    <w:rsid w:val="0619197C"/>
    <w:rsid w:val="06286623"/>
    <w:rsid w:val="062E0325"/>
    <w:rsid w:val="064B090D"/>
    <w:rsid w:val="06561104"/>
    <w:rsid w:val="06624721"/>
    <w:rsid w:val="0667040F"/>
    <w:rsid w:val="066B38F1"/>
    <w:rsid w:val="06704278"/>
    <w:rsid w:val="068F4CBB"/>
    <w:rsid w:val="06993D72"/>
    <w:rsid w:val="06A03CB3"/>
    <w:rsid w:val="06D535E0"/>
    <w:rsid w:val="06DD0223"/>
    <w:rsid w:val="06DE36CA"/>
    <w:rsid w:val="06DE6660"/>
    <w:rsid w:val="06E03F5B"/>
    <w:rsid w:val="06E04902"/>
    <w:rsid w:val="06EB3E60"/>
    <w:rsid w:val="06F44128"/>
    <w:rsid w:val="06F7771C"/>
    <w:rsid w:val="07087555"/>
    <w:rsid w:val="07126029"/>
    <w:rsid w:val="07204FEC"/>
    <w:rsid w:val="0729161D"/>
    <w:rsid w:val="072C734B"/>
    <w:rsid w:val="072E2BDA"/>
    <w:rsid w:val="072E4516"/>
    <w:rsid w:val="07454B04"/>
    <w:rsid w:val="074F2252"/>
    <w:rsid w:val="0754484F"/>
    <w:rsid w:val="07654728"/>
    <w:rsid w:val="07680A32"/>
    <w:rsid w:val="0769542B"/>
    <w:rsid w:val="076F5E44"/>
    <w:rsid w:val="07702285"/>
    <w:rsid w:val="07707E31"/>
    <w:rsid w:val="07787F55"/>
    <w:rsid w:val="07794623"/>
    <w:rsid w:val="07A23709"/>
    <w:rsid w:val="07AC01E5"/>
    <w:rsid w:val="07B13C35"/>
    <w:rsid w:val="07BB76BA"/>
    <w:rsid w:val="07C02047"/>
    <w:rsid w:val="07C315CD"/>
    <w:rsid w:val="07CB4548"/>
    <w:rsid w:val="07CC495B"/>
    <w:rsid w:val="07CE1E15"/>
    <w:rsid w:val="07D07613"/>
    <w:rsid w:val="07D93EB8"/>
    <w:rsid w:val="07DC66A5"/>
    <w:rsid w:val="07F001A2"/>
    <w:rsid w:val="07FD0BD8"/>
    <w:rsid w:val="08034A49"/>
    <w:rsid w:val="080632A8"/>
    <w:rsid w:val="0815468A"/>
    <w:rsid w:val="08195729"/>
    <w:rsid w:val="082D5052"/>
    <w:rsid w:val="083245C7"/>
    <w:rsid w:val="083E0114"/>
    <w:rsid w:val="084A4B18"/>
    <w:rsid w:val="084B5C00"/>
    <w:rsid w:val="085600F5"/>
    <w:rsid w:val="08674DF4"/>
    <w:rsid w:val="086A169C"/>
    <w:rsid w:val="08766DD5"/>
    <w:rsid w:val="08775367"/>
    <w:rsid w:val="087B5D4B"/>
    <w:rsid w:val="088936ED"/>
    <w:rsid w:val="088A7776"/>
    <w:rsid w:val="088B364F"/>
    <w:rsid w:val="088F5E93"/>
    <w:rsid w:val="08A70CB1"/>
    <w:rsid w:val="08AF3B91"/>
    <w:rsid w:val="08B0033A"/>
    <w:rsid w:val="08B85F93"/>
    <w:rsid w:val="08BB1E7B"/>
    <w:rsid w:val="08EF70EC"/>
    <w:rsid w:val="09051FAE"/>
    <w:rsid w:val="09076AFB"/>
    <w:rsid w:val="09087EFB"/>
    <w:rsid w:val="092E4AA4"/>
    <w:rsid w:val="09432C3C"/>
    <w:rsid w:val="09466266"/>
    <w:rsid w:val="0947390D"/>
    <w:rsid w:val="09491013"/>
    <w:rsid w:val="094C220E"/>
    <w:rsid w:val="095A4C5B"/>
    <w:rsid w:val="098D3BFF"/>
    <w:rsid w:val="09911DEC"/>
    <w:rsid w:val="09976E84"/>
    <w:rsid w:val="099F22A3"/>
    <w:rsid w:val="09D27D67"/>
    <w:rsid w:val="09F60890"/>
    <w:rsid w:val="09F6790D"/>
    <w:rsid w:val="0A107E74"/>
    <w:rsid w:val="0A25163B"/>
    <w:rsid w:val="0A2A62E2"/>
    <w:rsid w:val="0A2E194F"/>
    <w:rsid w:val="0A4C68C2"/>
    <w:rsid w:val="0A594534"/>
    <w:rsid w:val="0A5C6937"/>
    <w:rsid w:val="0A641E54"/>
    <w:rsid w:val="0A64315D"/>
    <w:rsid w:val="0A6463BD"/>
    <w:rsid w:val="0A69632D"/>
    <w:rsid w:val="0A6C050E"/>
    <w:rsid w:val="0A6F18C7"/>
    <w:rsid w:val="0A7116D3"/>
    <w:rsid w:val="0A734E63"/>
    <w:rsid w:val="0A887A39"/>
    <w:rsid w:val="0A905CA0"/>
    <w:rsid w:val="0A9111BF"/>
    <w:rsid w:val="0A937FC0"/>
    <w:rsid w:val="0A9960F9"/>
    <w:rsid w:val="0AA4793C"/>
    <w:rsid w:val="0AA75B6D"/>
    <w:rsid w:val="0AA96702"/>
    <w:rsid w:val="0AB1095C"/>
    <w:rsid w:val="0AD06193"/>
    <w:rsid w:val="0AE858CB"/>
    <w:rsid w:val="0AEE1599"/>
    <w:rsid w:val="0AF20C5B"/>
    <w:rsid w:val="0AF733FC"/>
    <w:rsid w:val="0B1E5F11"/>
    <w:rsid w:val="0B227034"/>
    <w:rsid w:val="0B2F3800"/>
    <w:rsid w:val="0B343E13"/>
    <w:rsid w:val="0B3627BF"/>
    <w:rsid w:val="0B3B4697"/>
    <w:rsid w:val="0B3B6131"/>
    <w:rsid w:val="0B456DF1"/>
    <w:rsid w:val="0B5142AF"/>
    <w:rsid w:val="0B5A47AC"/>
    <w:rsid w:val="0B6B6D3B"/>
    <w:rsid w:val="0B722137"/>
    <w:rsid w:val="0B807D37"/>
    <w:rsid w:val="0B831DE2"/>
    <w:rsid w:val="0B835C3F"/>
    <w:rsid w:val="0B9D5940"/>
    <w:rsid w:val="0BA448C2"/>
    <w:rsid w:val="0BB7550F"/>
    <w:rsid w:val="0BC21A04"/>
    <w:rsid w:val="0BC330ED"/>
    <w:rsid w:val="0BCA6678"/>
    <w:rsid w:val="0BD95FBA"/>
    <w:rsid w:val="0BEB4314"/>
    <w:rsid w:val="0BF33AE2"/>
    <w:rsid w:val="0BF36BF7"/>
    <w:rsid w:val="0BF3779B"/>
    <w:rsid w:val="0BF471AA"/>
    <w:rsid w:val="0C05308A"/>
    <w:rsid w:val="0C101C1B"/>
    <w:rsid w:val="0C1A0876"/>
    <w:rsid w:val="0C232BA4"/>
    <w:rsid w:val="0C2D0768"/>
    <w:rsid w:val="0C4039B4"/>
    <w:rsid w:val="0C482EE7"/>
    <w:rsid w:val="0C5027EE"/>
    <w:rsid w:val="0C620B8D"/>
    <w:rsid w:val="0C817102"/>
    <w:rsid w:val="0C8419A9"/>
    <w:rsid w:val="0C926488"/>
    <w:rsid w:val="0C9A4243"/>
    <w:rsid w:val="0C9D53E7"/>
    <w:rsid w:val="0CA27793"/>
    <w:rsid w:val="0CC93638"/>
    <w:rsid w:val="0CE75FC9"/>
    <w:rsid w:val="0CEF6D59"/>
    <w:rsid w:val="0CF471B8"/>
    <w:rsid w:val="0D1110D5"/>
    <w:rsid w:val="0D1A53C3"/>
    <w:rsid w:val="0D226BAC"/>
    <w:rsid w:val="0D246CEB"/>
    <w:rsid w:val="0D253410"/>
    <w:rsid w:val="0D34062F"/>
    <w:rsid w:val="0D380CC9"/>
    <w:rsid w:val="0D3A10F4"/>
    <w:rsid w:val="0D3C7F31"/>
    <w:rsid w:val="0D422F1D"/>
    <w:rsid w:val="0D460888"/>
    <w:rsid w:val="0D571513"/>
    <w:rsid w:val="0D860F0F"/>
    <w:rsid w:val="0DA61F5C"/>
    <w:rsid w:val="0DA70E79"/>
    <w:rsid w:val="0DAF559E"/>
    <w:rsid w:val="0DB840A7"/>
    <w:rsid w:val="0DC61A9D"/>
    <w:rsid w:val="0DCC12E3"/>
    <w:rsid w:val="0DCC301C"/>
    <w:rsid w:val="0DCE08EE"/>
    <w:rsid w:val="0DDC460C"/>
    <w:rsid w:val="0DF478D5"/>
    <w:rsid w:val="0DF85A84"/>
    <w:rsid w:val="0DFE4D19"/>
    <w:rsid w:val="0E0734F7"/>
    <w:rsid w:val="0E123B77"/>
    <w:rsid w:val="0E3A0246"/>
    <w:rsid w:val="0E3D2537"/>
    <w:rsid w:val="0E492F2C"/>
    <w:rsid w:val="0E4F3F03"/>
    <w:rsid w:val="0E511ACF"/>
    <w:rsid w:val="0E5F59DA"/>
    <w:rsid w:val="0E645312"/>
    <w:rsid w:val="0E665F1C"/>
    <w:rsid w:val="0E6B2620"/>
    <w:rsid w:val="0E6D0107"/>
    <w:rsid w:val="0E70786E"/>
    <w:rsid w:val="0E765B64"/>
    <w:rsid w:val="0E822964"/>
    <w:rsid w:val="0E9A5C1C"/>
    <w:rsid w:val="0E9C06EA"/>
    <w:rsid w:val="0EBB1353"/>
    <w:rsid w:val="0ED65EBE"/>
    <w:rsid w:val="0EF552CC"/>
    <w:rsid w:val="0EFF69FE"/>
    <w:rsid w:val="0F1D1E84"/>
    <w:rsid w:val="0F207B82"/>
    <w:rsid w:val="0F360CBD"/>
    <w:rsid w:val="0F421C8B"/>
    <w:rsid w:val="0F517221"/>
    <w:rsid w:val="0F5B25DB"/>
    <w:rsid w:val="0F5E3F71"/>
    <w:rsid w:val="0F6B0FDB"/>
    <w:rsid w:val="0F6E578C"/>
    <w:rsid w:val="0F6F7426"/>
    <w:rsid w:val="0F8466C4"/>
    <w:rsid w:val="0F877E3A"/>
    <w:rsid w:val="0F8E255E"/>
    <w:rsid w:val="0F995A2D"/>
    <w:rsid w:val="0FA1688F"/>
    <w:rsid w:val="0FA46AE2"/>
    <w:rsid w:val="0FAB4813"/>
    <w:rsid w:val="0FAF3E9D"/>
    <w:rsid w:val="0FBD2566"/>
    <w:rsid w:val="0FC47A0C"/>
    <w:rsid w:val="0FCB43C2"/>
    <w:rsid w:val="0FD144B5"/>
    <w:rsid w:val="0FD7168B"/>
    <w:rsid w:val="0FED66A2"/>
    <w:rsid w:val="0FEF5414"/>
    <w:rsid w:val="0FF5286C"/>
    <w:rsid w:val="0FF9569A"/>
    <w:rsid w:val="10006CE2"/>
    <w:rsid w:val="10070B48"/>
    <w:rsid w:val="10072F5C"/>
    <w:rsid w:val="100A173A"/>
    <w:rsid w:val="1035205D"/>
    <w:rsid w:val="105F2254"/>
    <w:rsid w:val="107526AE"/>
    <w:rsid w:val="10840E86"/>
    <w:rsid w:val="108D5CEA"/>
    <w:rsid w:val="109201A8"/>
    <w:rsid w:val="109F7C42"/>
    <w:rsid w:val="10AF6E2F"/>
    <w:rsid w:val="10B121CE"/>
    <w:rsid w:val="10BD0832"/>
    <w:rsid w:val="10D1386F"/>
    <w:rsid w:val="10F4068B"/>
    <w:rsid w:val="110A5530"/>
    <w:rsid w:val="11107924"/>
    <w:rsid w:val="111A6943"/>
    <w:rsid w:val="111E1B8C"/>
    <w:rsid w:val="112131EA"/>
    <w:rsid w:val="112B20C4"/>
    <w:rsid w:val="114767FB"/>
    <w:rsid w:val="11576402"/>
    <w:rsid w:val="115911EE"/>
    <w:rsid w:val="115C4E33"/>
    <w:rsid w:val="116011A8"/>
    <w:rsid w:val="11663C1D"/>
    <w:rsid w:val="118F2227"/>
    <w:rsid w:val="119662AD"/>
    <w:rsid w:val="11A34988"/>
    <w:rsid w:val="11B16E39"/>
    <w:rsid w:val="11B21A4D"/>
    <w:rsid w:val="11B6464B"/>
    <w:rsid w:val="11BB18AD"/>
    <w:rsid w:val="11C469C6"/>
    <w:rsid w:val="11CF2BEF"/>
    <w:rsid w:val="11D92A68"/>
    <w:rsid w:val="11D95161"/>
    <w:rsid w:val="11E41BB6"/>
    <w:rsid w:val="121E53B5"/>
    <w:rsid w:val="12251A19"/>
    <w:rsid w:val="124E31C5"/>
    <w:rsid w:val="12800821"/>
    <w:rsid w:val="12AA6587"/>
    <w:rsid w:val="12AB3C72"/>
    <w:rsid w:val="12C22CDB"/>
    <w:rsid w:val="12D105B2"/>
    <w:rsid w:val="12D55B96"/>
    <w:rsid w:val="12DE4151"/>
    <w:rsid w:val="12E16DA2"/>
    <w:rsid w:val="12E5232E"/>
    <w:rsid w:val="12E62C28"/>
    <w:rsid w:val="12E8158A"/>
    <w:rsid w:val="132371FD"/>
    <w:rsid w:val="132E167C"/>
    <w:rsid w:val="1334273F"/>
    <w:rsid w:val="133E63F5"/>
    <w:rsid w:val="133F4649"/>
    <w:rsid w:val="134475F8"/>
    <w:rsid w:val="13525480"/>
    <w:rsid w:val="13545E9F"/>
    <w:rsid w:val="13621A9C"/>
    <w:rsid w:val="136A3068"/>
    <w:rsid w:val="13744EBD"/>
    <w:rsid w:val="13802359"/>
    <w:rsid w:val="138616CE"/>
    <w:rsid w:val="13864277"/>
    <w:rsid w:val="138D475F"/>
    <w:rsid w:val="1399745B"/>
    <w:rsid w:val="13B950AD"/>
    <w:rsid w:val="13BA24C7"/>
    <w:rsid w:val="13C91174"/>
    <w:rsid w:val="13C93876"/>
    <w:rsid w:val="13CC20F4"/>
    <w:rsid w:val="13D77479"/>
    <w:rsid w:val="13DC3774"/>
    <w:rsid w:val="13DF5150"/>
    <w:rsid w:val="13E357C9"/>
    <w:rsid w:val="13E61F01"/>
    <w:rsid w:val="13EC7501"/>
    <w:rsid w:val="13F33226"/>
    <w:rsid w:val="13F35B5B"/>
    <w:rsid w:val="14107EB2"/>
    <w:rsid w:val="1421155B"/>
    <w:rsid w:val="14290F9F"/>
    <w:rsid w:val="143863FB"/>
    <w:rsid w:val="143F5781"/>
    <w:rsid w:val="14436503"/>
    <w:rsid w:val="14997A2A"/>
    <w:rsid w:val="149B3FDC"/>
    <w:rsid w:val="14A41DF5"/>
    <w:rsid w:val="14AB5CC9"/>
    <w:rsid w:val="14AC1AD2"/>
    <w:rsid w:val="14AE6D1F"/>
    <w:rsid w:val="14B0076D"/>
    <w:rsid w:val="14C23700"/>
    <w:rsid w:val="14C427C3"/>
    <w:rsid w:val="14C9052B"/>
    <w:rsid w:val="14D325B6"/>
    <w:rsid w:val="14D73A85"/>
    <w:rsid w:val="14D902A4"/>
    <w:rsid w:val="14DD26DC"/>
    <w:rsid w:val="14DD4A30"/>
    <w:rsid w:val="14E62C9E"/>
    <w:rsid w:val="1511164D"/>
    <w:rsid w:val="151C5E8F"/>
    <w:rsid w:val="15213901"/>
    <w:rsid w:val="15312244"/>
    <w:rsid w:val="15333CEA"/>
    <w:rsid w:val="15335E58"/>
    <w:rsid w:val="153F247B"/>
    <w:rsid w:val="154C2744"/>
    <w:rsid w:val="154E0CD8"/>
    <w:rsid w:val="15512181"/>
    <w:rsid w:val="15522550"/>
    <w:rsid w:val="15561AFA"/>
    <w:rsid w:val="155B2043"/>
    <w:rsid w:val="15623E10"/>
    <w:rsid w:val="156443B6"/>
    <w:rsid w:val="15700E6F"/>
    <w:rsid w:val="157A5A90"/>
    <w:rsid w:val="158426E2"/>
    <w:rsid w:val="15990A9A"/>
    <w:rsid w:val="159F5154"/>
    <w:rsid w:val="15A238DF"/>
    <w:rsid w:val="15AB76A1"/>
    <w:rsid w:val="15BA3943"/>
    <w:rsid w:val="15BF0380"/>
    <w:rsid w:val="15C8257D"/>
    <w:rsid w:val="15D66A0B"/>
    <w:rsid w:val="15D84E16"/>
    <w:rsid w:val="15E2096C"/>
    <w:rsid w:val="15ED3C7D"/>
    <w:rsid w:val="15F22EAF"/>
    <w:rsid w:val="15F240F1"/>
    <w:rsid w:val="16025B54"/>
    <w:rsid w:val="16134A65"/>
    <w:rsid w:val="16162219"/>
    <w:rsid w:val="161C4B71"/>
    <w:rsid w:val="16221FAB"/>
    <w:rsid w:val="162E461F"/>
    <w:rsid w:val="16375ECF"/>
    <w:rsid w:val="1639225E"/>
    <w:rsid w:val="164971EA"/>
    <w:rsid w:val="16537171"/>
    <w:rsid w:val="16563C82"/>
    <w:rsid w:val="165F47CA"/>
    <w:rsid w:val="1666051E"/>
    <w:rsid w:val="16670FA7"/>
    <w:rsid w:val="16694142"/>
    <w:rsid w:val="16750AC6"/>
    <w:rsid w:val="167D0BD5"/>
    <w:rsid w:val="168A5D72"/>
    <w:rsid w:val="168E6EA0"/>
    <w:rsid w:val="16942648"/>
    <w:rsid w:val="169B0A53"/>
    <w:rsid w:val="16A861C7"/>
    <w:rsid w:val="16AB3CCB"/>
    <w:rsid w:val="16BE5376"/>
    <w:rsid w:val="16C411D8"/>
    <w:rsid w:val="16CF7096"/>
    <w:rsid w:val="16D231FD"/>
    <w:rsid w:val="16DB59FC"/>
    <w:rsid w:val="16E36DB6"/>
    <w:rsid w:val="16EB3D65"/>
    <w:rsid w:val="16F7314F"/>
    <w:rsid w:val="17020E16"/>
    <w:rsid w:val="170C3358"/>
    <w:rsid w:val="172976DE"/>
    <w:rsid w:val="17322DCA"/>
    <w:rsid w:val="17364792"/>
    <w:rsid w:val="173A4AAE"/>
    <w:rsid w:val="173F462B"/>
    <w:rsid w:val="1757269C"/>
    <w:rsid w:val="175A6DEC"/>
    <w:rsid w:val="17677253"/>
    <w:rsid w:val="17763511"/>
    <w:rsid w:val="17792BA8"/>
    <w:rsid w:val="1779732E"/>
    <w:rsid w:val="177D514D"/>
    <w:rsid w:val="17896414"/>
    <w:rsid w:val="1796393F"/>
    <w:rsid w:val="17974938"/>
    <w:rsid w:val="17A50BF4"/>
    <w:rsid w:val="17AF56F5"/>
    <w:rsid w:val="17B52FAD"/>
    <w:rsid w:val="17B96E8C"/>
    <w:rsid w:val="17C33F13"/>
    <w:rsid w:val="17C63FB0"/>
    <w:rsid w:val="17CF4B85"/>
    <w:rsid w:val="17D071DA"/>
    <w:rsid w:val="17DA7FD2"/>
    <w:rsid w:val="17E564DE"/>
    <w:rsid w:val="17F04B57"/>
    <w:rsid w:val="180129AE"/>
    <w:rsid w:val="181B37EB"/>
    <w:rsid w:val="18425BA8"/>
    <w:rsid w:val="1859239A"/>
    <w:rsid w:val="187808BD"/>
    <w:rsid w:val="18854CD6"/>
    <w:rsid w:val="189A65FC"/>
    <w:rsid w:val="18A219DA"/>
    <w:rsid w:val="18A619CF"/>
    <w:rsid w:val="18A768DC"/>
    <w:rsid w:val="18AE16F1"/>
    <w:rsid w:val="18AE60BA"/>
    <w:rsid w:val="18B12489"/>
    <w:rsid w:val="18B17D7E"/>
    <w:rsid w:val="18C1200D"/>
    <w:rsid w:val="18C203B0"/>
    <w:rsid w:val="18CD0C26"/>
    <w:rsid w:val="18DA7537"/>
    <w:rsid w:val="18FB13C2"/>
    <w:rsid w:val="1909425E"/>
    <w:rsid w:val="190D10E4"/>
    <w:rsid w:val="190D2880"/>
    <w:rsid w:val="191C3F01"/>
    <w:rsid w:val="19276118"/>
    <w:rsid w:val="1929252D"/>
    <w:rsid w:val="193C27A5"/>
    <w:rsid w:val="19495C62"/>
    <w:rsid w:val="197101D9"/>
    <w:rsid w:val="198D7A6D"/>
    <w:rsid w:val="198F3731"/>
    <w:rsid w:val="19947E73"/>
    <w:rsid w:val="199B1FCC"/>
    <w:rsid w:val="19AB673F"/>
    <w:rsid w:val="19B10B1E"/>
    <w:rsid w:val="19B22796"/>
    <w:rsid w:val="19BC0CF3"/>
    <w:rsid w:val="19C158B9"/>
    <w:rsid w:val="19C530AA"/>
    <w:rsid w:val="19E05EBC"/>
    <w:rsid w:val="19E73463"/>
    <w:rsid w:val="19FB6A99"/>
    <w:rsid w:val="19FE7FA0"/>
    <w:rsid w:val="1A00485D"/>
    <w:rsid w:val="1A017360"/>
    <w:rsid w:val="1A104027"/>
    <w:rsid w:val="1A110682"/>
    <w:rsid w:val="1A213C9E"/>
    <w:rsid w:val="1A335C9D"/>
    <w:rsid w:val="1A442663"/>
    <w:rsid w:val="1A46178C"/>
    <w:rsid w:val="1A521311"/>
    <w:rsid w:val="1A5B175B"/>
    <w:rsid w:val="1A5E5591"/>
    <w:rsid w:val="1A5F2CD4"/>
    <w:rsid w:val="1A615926"/>
    <w:rsid w:val="1A7C614B"/>
    <w:rsid w:val="1A8D0503"/>
    <w:rsid w:val="1A8D7312"/>
    <w:rsid w:val="1A8E3A58"/>
    <w:rsid w:val="1A8E4230"/>
    <w:rsid w:val="1A92257F"/>
    <w:rsid w:val="1A9B33B3"/>
    <w:rsid w:val="1AA14C2C"/>
    <w:rsid w:val="1AA40AE3"/>
    <w:rsid w:val="1AB5530F"/>
    <w:rsid w:val="1ABB4345"/>
    <w:rsid w:val="1AC3043F"/>
    <w:rsid w:val="1AC8249A"/>
    <w:rsid w:val="1AE81520"/>
    <w:rsid w:val="1AF60094"/>
    <w:rsid w:val="1AF61C18"/>
    <w:rsid w:val="1B0969C0"/>
    <w:rsid w:val="1B0B0BC8"/>
    <w:rsid w:val="1B0E651A"/>
    <w:rsid w:val="1B1E26D9"/>
    <w:rsid w:val="1B2047C2"/>
    <w:rsid w:val="1B261D69"/>
    <w:rsid w:val="1B2F5609"/>
    <w:rsid w:val="1B405E30"/>
    <w:rsid w:val="1B430631"/>
    <w:rsid w:val="1B5571F3"/>
    <w:rsid w:val="1B590A32"/>
    <w:rsid w:val="1B5F6D06"/>
    <w:rsid w:val="1B6063C5"/>
    <w:rsid w:val="1B6F497F"/>
    <w:rsid w:val="1B7562E8"/>
    <w:rsid w:val="1B767D06"/>
    <w:rsid w:val="1B79735A"/>
    <w:rsid w:val="1B8E0A23"/>
    <w:rsid w:val="1B92640E"/>
    <w:rsid w:val="1B99493F"/>
    <w:rsid w:val="1BA07F40"/>
    <w:rsid w:val="1BA246AC"/>
    <w:rsid w:val="1BA57554"/>
    <w:rsid w:val="1BB459A7"/>
    <w:rsid w:val="1BBA0F0A"/>
    <w:rsid w:val="1BC1128E"/>
    <w:rsid w:val="1BC8796D"/>
    <w:rsid w:val="1BD611E3"/>
    <w:rsid w:val="1BDA5CA6"/>
    <w:rsid w:val="1BF641BD"/>
    <w:rsid w:val="1BF77B31"/>
    <w:rsid w:val="1BFB6B21"/>
    <w:rsid w:val="1C00068E"/>
    <w:rsid w:val="1C0D3BAE"/>
    <w:rsid w:val="1C0D5EEE"/>
    <w:rsid w:val="1C12102E"/>
    <w:rsid w:val="1C1605C2"/>
    <w:rsid w:val="1C1617CD"/>
    <w:rsid w:val="1C1B3A27"/>
    <w:rsid w:val="1C320AD7"/>
    <w:rsid w:val="1C3654C0"/>
    <w:rsid w:val="1C3D75A5"/>
    <w:rsid w:val="1C4B7709"/>
    <w:rsid w:val="1C621168"/>
    <w:rsid w:val="1C623205"/>
    <w:rsid w:val="1C645F26"/>
    <w:rsid w:val="1C7F46E3"/>
    <w:rsid w:val="1C846282"/>
    <w:rsid w:val="1C9474A1"/>
    <w:rsid w:val="1C9B7786"/>
    <w:rsid w:val="1CB60CC4"/>
    <w:rsid w:val="1CB73FF4"/>
    <w:rsid w:val="1CC5689B"/>
    <w:rsid w:val="1CC64C36"/>
    <w:rsid w:val="1CCE3833"/>
    <w:rsid w:val="1CD35472"/>
    <w:rsid w:val="1CD83921"/>
    <w:rsid w:val="1CDA3991"/>
    <w:rsid w:val="1CE84E15"/>
    <w:rsid w:val="1CED1F8A"/>
    <w:rsid w:val="1CEF740B"/>
    <w:rsid w:val="1D014252"/>
    <w:rsid w:val="1D085345"/>
    <w:rsid w:val="1D124C5D"/>
    <w:rsid w:val="1D1A2CB7"/>
    <w:rsid w:val="1D1D569B"/>
    <w:rsid w:val="1D1E0377"/>
    <w:rsid w:val="1D2375F0"/>
    <w:rsid w:val="1D283A33"/>
    <w:rsid w:val="1D2D4560"/>
    <w:rsid w:val="1D4C509F"/>
    <w:rsid w:val="1D5A0C99"/>
    <w:rsid w:val="1D5A47B5"/>
    <w:rsid w:val="1D7C4D4D"/>
    <w:rsid w:val="1D7C5E36"/>
    <w:rsid w:val="1D7F13CF"/>
    <w:rsid w:val="1D7F56C1"/>
    <w:rsid w:val="1D8A0A05"/>
    <w:rsid w:val="1D9B4C90"/>
    <w:rsid w:val="1DA65B1F"/>
    <w:rsid w:val="1DA875E2"/>
    <w:rsid w:val="1DAA4A14"/>
    <w:rsid w:val="1DAD6D04"/>
    <w:rsid w:val="1DBE0D8D"/>
    <w:rsid w:val="1DD3723A"/>
    <w:rsid w:val="1DF5265C"/>
    <w:rsid w:val="1DFA421F"/>
    <w:rsid w:val="1E026104"/>
    <w:rsid w:val="1E0C09E6"/>
    <w:rsid w:val="1E0C6557"/>
    <w:rsid w:val="1E1408B9"/>
    <w:rsid w:val="1E145D1D"/>
    <w:rsid w:val="1E1716EC"/>
    <w:rsid w:val="1E1B19E9"/>
    <w:rsid w:val="1E325938"/>
    <w:rsid w:val="1E3374AD"/>
    <w:rsid w:val="1E386799"/>
    <w:rsid w:val="1E413C47"/>
    <w:rsid w:val="1E47155B"/>
    <w:rsid w:val="1E544E3F"/>
    <w:rsid w:val="1E552738"/>
    <w:rsid w:val="1E5D2445"/>
    <w:rsid w:val="1E6C62E1"/>
    <w:rsid w:val="1E781751"/>
    <w:rsid w:val="1E8423B2"/>
    <w:rsid w:val="1E843C8B"/>
    <w:rsid w:val="1E957931"/>
    <w:rsid w:val="1EA4667A"/>
    <w:rsid w:val="1EAF2082"/>
    <w:rsid w:val="1EB421D3"/>
    <w:rsid w:val="1EC52138"/>
    <w:rsid w:val="1ED7622C"/>
    <w:rsid w:val="1ED85416"/>
    <w:rsid w:val="1EF8630E"/>
    <w:rsid w:val="1F162E68"/>
    <w:rsid w:val="1F1F4C1A"/>
    <w:rsid w:val="1F2233C6"/>
    <w:rsid w:val="1F292E55"/>
    <w:rsid w:val="1F516EF4"/>
    <w:rsid w:val="1F5C3FAB"/>
    <w:rsid w:val="1F5D061E"/>
    <w:rsid w:val="1F5D13D7"/>
    <w:rsid w:val="1F6150C7"/>
    <w:rsid w:val="1F626226"/>
    <w:rsid w:val="1F7130D5"/>
    <w:rsid w:val="1F7439CE"/>
    <w:rsid w:val="1F7E6563"/>
    <w:rsid w:val="1F8C7126"/>
    <w:rsid w:val="1F964734"/>
    <w:rsid w:val="1FA53BA4"/>
    <w:rsid w:val="1FA7042E"/>
    <w:rsid w:val="1FA945EE"/>
    <w:rsid w:val="1FAA6DF1"/>
    <w:rsid w:val="1FC04487"/>
    <w:rsid w:val="1FC05D22"/>
    <w:rsid w:val="1FC406C2"/>
    <w:rsid w:val="1FCD03D8"/>
    <w:rsid w:val="1FD0316F"/>
    <w:rsid w:val="1FF9167A"/>
    <w:rsid w:val="1FF9255B"/>
    <w:rsid w:val="201141B2"/>
    <w:rsid w:val="20124E40"/>
    <w:rsid w:val="201366FA"/>
    <w:rsid w:val="20157C06"/>
    <w:rsid w:val="201B4B2E"/>
    <w:rsid w:val="202E67D3"/>
    <w:rsid w:val="20353E19"/>
    <w:rsid w:val="204135EC"/>
    <w:rsid w:val="204B776E"/>
    <w:rsid w:val="20501DA4"/>
    <w:rsid w:val="2054009C"/>
    <w:rsid w:val="20566C4C"/>
    <w:rsid w:val="20684E55"/>
    <w:rsid w:val="2077124D"/>
    <w:rsid w:val="207B256D"/>
    <w:rsid w:val="20853BE5"/>
    <w:rsid w:val="20C326F5"/>
    <w:rsid w:val="20D4578C"/>
    <w:rsid w:val="20D56C8E"/>
    <w:rsid w:val="20DB39E8"/>
    <w:rsid w:val="20EC5823"/>
    <w:rsid w:val="210345C7"/>
    <w:rsid w:val="21064C28"/>
    <w:rsid w:val="21064CDD"/>
    <w:rsid w:val="21225E6A"/>
    <w:rsid w:val="21312B93"/>
    <w:rsid w:val="21335FEF"/>
    <w:rsid w:val="21371B2A"/>
    <w:rsid w:val="21375CE6"/>
    <w:rsid w:val="213F64D3"/>
    <w:rsid w:val="21437F8D"/>
    <w:rsid w:val="217B044E"/>
    <w:rsid w:val="217E0904"/>
    <w:rsid w:val="217E6004"/>
    <w:rsid w:val="2181547E"/>
    <w:rsid w:val="21952532"/>
    <w:rsid w:val="21A17FB5"/>
    <w:rsid w:val="21A537D2"/>
    <w:rsid w:val="21A8715F"/>
    <w:rsid w:val="21AC793E"/>
    <w:rsid w:val="21BA51BB"/>
    <w:rsid w:val="21BF7285"/>
    <w:rsid w:val="21D40517"/>
    <w:rsid w:val="21D54ADD"/>
    <w:rsid w:val="21E3345F"/>
    <w:rsid w:val="21E9087B"/>
    <w:rsid w:val="21F3342A"/>
    <w:rsid w:val="2201282F"/>
    <w:rsid w:val="221339F8"/>
    <w:rsid w:val="22344BD6"/>
    <w:rsid w:val="22370983"/>
    <w:rsid w:val="223B72E5"/>
    <w:rsid w:val="223D3A80"/>
    <w:rsid w:val="224B6B57"/>
    <w:rsid w:val="224D6B86"/>
    <w:rsid w:val="226111C8"/>
    <w:rsid w:val="22795A38"/>
    <w:rsid w:val="227D02D2"/>
    <w:rsid w:val="227E57F7"/>
    <w:rsid w:val="2294726A"/>
    <w:rsid w:val="22A5689B"/>
    <w:rsid w:val="22A824C9"/>
    <w:rsid w:val="22AE2AC9"/>
    <w:rsid w:val="22C335F9"/>
    <w:rsid w:val="22C53EF7"/>
    <w:rsid w:val="22C601BC"/>
    <w:rsid w:val="22CC119B"/>
    <w:rsid w:val="22D74535"/>
    <w:rsid w:val="22F067A6"/>
    <w:rsid w:val="22FB18B3"/>
    <w:rsid w:val="23071850"/>
    <w:rsid w:val="232B0C7C"/>
    <w:rsid w:val="232E0CAD"/>
    <w:rsid w:val="23772F78"/>
    <w:rsid w:val="237A28A1"/>
    <w:rsid w:val="237B2F5B"/>
    <w:rsid w:val="238A2DF7"/>
    <w:rsid w:val="23916A6E"/>
    <w:rsid w:val="23A61F03"/>
    <w:rsid w:val="23A6503C"/>
    <w:rsid w:val="23AC1F4C"/>
    <w:rsid w:val="23AD74CB"/>
    <w:rsid w:val="23B754CF"/>
    <w:rsid w:val="23C25899"/>
    <w:rsid w:val="23C435C3"/>
    <w:rsid w:val="23CC07F9"/>
    <w:rsid w:val="23D33E59"/>
    <w:rsid w:val="23D36647"/>
    <w:rsid w:val="23F252A6"/>
    <w:rsid w:val="23F50A60"/>
    <w:rsid w:val="240E4337"/>
    <w:rsid w:val="24143C19"/>
    <w:rsid w:val="24217408"/>
    <w:rsid w:val="24291175"/>
    <w:rsid w:val="24306B7A"/>
    <w:rsid w:val="24524F53"/>
    <w:rsid w:val="245F20DA"/>
    <w:rsid w:val="246D4A42"/>
    <w:rsid w:val="246E1522"/>
    <w:rsid w:val="249F2C6E"/>
    <w:rsid w:val="24B07470"/>
    <w:rsid w:val="24BF62CF"/>
    <w:rsid w:val="24CC0FE8"/>
    <w:rsid w:val="24DE36B4"/>
    <w:rsid w:val="24EA3C86"/>
    <w:rsid w:val="24ED6FCF"/>
    <w:rsid w:val="24F4109E"/>
    <w:rsid w:val="25073040"/>
    <w:rsid w:val="251766A5"/>
    <w:rsid w:val="251F63D4"/>
    <w:rsid w:val="25306B5E"/>
    <w:rsid w:val="25377F10"/>
    <w:rsid w:val="254F4DEF"/>
    <w:rsid w:val="25627503"/>
    <w:rsid w:val="256524DA"/>
    <w:rsid w:val="256D59DE"/>
    <w:rsid w:val="25796AD6"/>
    <w:rsid w:val="257B0FCC"/>
    <w:rsid w:val="257F46EE"/>
    <w:rsid w:val="258915AB"/>
    <w:rsid w:val="258E3F3C"/>
    <w:rsid w:val="25A94CF0"/>
    <w:rsid w:val="25B43FB2"/>
    <w:rsid w:val="25BA3DCE"/>
    <w:rsid w:val="25BE7E0A"/>
    <w:rsid w:val="25C45900"/>
    <w:rsid w:val="25CE1D13"/>
    <w:rsid w:val="25E044A6"/>
    <w:rsid w:val="25E4626B"/>
    <w:rsid w:val="25EB2DE7"/>
    <w:rsid w:val="25FC7E8B"/>
    <w:rsid w:val="25FE400E"/>
    <w:rsid w:val="2610789E"/>
    <w:rsid w:val="26246E69"/>
    <w:rsid w:val="26407675"/>
    <w:rsid w:val="264137A5"/>
    <w:rsid w:val="26553240"/>
    <w:rsid w:val="26574D7F"/>
    <w:rsid w:val="2660204B"/>
    <w:rsid w:val="2664484F"/>
    <w:rsid w:val="266D3318"/>
    <w:rsid w:val="266F4225"/>
    <w:rsid w:val="26733872"/>
    <w:rsid w:val="26740C1C"/>
    <w:rsid w:val="267A7999"/>
    <w:rsid w:val="267B0755"/>
    <w:rsid w:val="268A6937"/>
    <w:rsid w:val="268F2E6A"/>
    <w:rsid w:val="269D5FF0"/>
    <w:rsid w:val="269D6D85"/>
    <w:rsid w:val="26A9527B"/>
    <w:rsid w:val="26B240A7"/>
    <w:rsid w:val="26C3521F"/>
    <w:rsid w:val="26C5119F"/>
    <w:rsid w:val="26E00294"/>
    <w:rsid w:val="26F45411"/>
    <w:rsid w:val="26F4685D"/>
    <w:rsid w:val="26FB72C0"/>
    <w:rsid w:val="26FE73CD"/>
    <w:rsid w:val="27104369"/>
    <w:rsid w:val="271A2954"/>
    <w:rsid w:val="27267D81"/>
    <w:rsid w:val="27303415"/>
    <w:rsid w:val="2734553C"/>
    <w:rsid w:val="273623B8"/>
    <w:rsid w:val="274A1B0F"/>
    <w:rsid w:val="2752143D"/>
    <w:rsid w:val="277504E9"/>
    <w:rsid w:val="277D4CD4"/>
    <w:rsid w:val="278142DA"/>
    <w:rsid w:val="279558CD"/>
    <w:rsid w:val="27B2157E"/>
    <w:rsid w:val="27C83059"/>
    <w:rsid w:val="27E04ADF"/>
    <w:rsid w:val="27F5056E"/>
    <w:rsid w:val="28130536"/>
    <w:rsid w:val="281A22D4"/>
    <w:rsid w:val="282208BF"/>
    <w:rsid w:val="282B32CB"/>
    <w:rsid w:val="283D1CA3"/>
    <w:rsid w:val="283E5253"/>
    <w:rsid w:val="2842011C"/>
    <w:rsid w:val="284463FF"/>
    <w:rsid w:val="285A2B10"/>
    <w:rsid w:val="285B706B"/>
    <w:rsid w:val="285D0E79"/>
    <w:rsid w:val="286F73C1"/>
    <w:rsid w:val="28711B23"/>
    <w:rsid w:val="287640F0"/>
    <w:rsid w:val="28896FFA"/>
    <w:rsid w:val="288D4D8B"/>
    <w:rsid w:val="2890572F"/>
    <w:rsid w:val="289116E9"/>
    <w:rsid w:val="28A57C70"/>
    <w:rsid w:val="28B36F66"/>
    <w:rsid w:val="28B45562"/>
    <w:rsid w:val="28C33558"/>
    <w:rsid w:val="28C96C9A"/>
    <w:rsid w:val="28CA2796"/>
    <w:rsid w:val="28CB18F6"/>
    <w:rsid w:val="28CB242B"/>
    <w:rsid w:val="28CE1BE4"/>
    <w:rsid w:val="28D22601"/>
    <w:rsid w:val="28E92C16"/>
    <w:rsid w:val="28F63853"/>
    <w:rsid w:val="290A176C"/>
    <w:rsid w:val="290F6CF7"/>
    <w:rsid w:val="291E3FEA"/>
    <w:rsid w:val="292D1ACB"/>
    <w:rsid w:val="29323B0E"/>
    <w:rsid w:val="29350740"/>
    <w:rsid w:val="29395E40"/>
    <w:rsid w:val="29396E37"/>
    <w:rsid w:val="29584A40"/>
    <w:rsid w:val="29590F46"/>
    <w:rsid w:val="296A07EA"/>
    <w:rsid w:val="296B232F"/>
    <w:rsid w:val="298159B2"/>
    <w:rsid w:val="29964439"/>
    <w:rsid w:val="29B769A3"/>
    <w:rsid w:val="29BD6E2F"/>
    <w:rsid w:val="29C6367B"/>
    <w:rsid w:val="29D8790E"/>
    <w:rsid w:val="29DF6AA9"/>
    <w:rsid w:val="29E05E0A"/>
    <w:rsid w:val="29F24455"/>
    <w:rsid w:val="29F854DB"/>
    <w:rsid w:val="2A00384D"/>
    <w:rsid w:val="2A060711"/>
    <w:rsid w:val="2A203186"/>
    <w:rsid w:val="2A3E70CF"/>
    <w:rsid w:val="2A3E711C"/>
    <w:rsid w:val="2A4363D2"/>
    <w:rsid w:val="2A4C1DD0"/>
    <w:rsid w:val="2A582891"/>
    <w:rsid w:val="2A5E60A9"/>
    <w:rsid w:val="2A634AC0"/>
    <w:rsid w:val="2A657203"/>
    <w:rsid w:val="2A750F1D"/>
    <w:rsid w:val="2A8226EF"/>
    <w:rsid w:val="2A827D36"/>
    <w:rsid w:val="2A9225AE"/>
    <w:rsid w:val="2A92560C"/>
    <w:rsid w:val="2A933E12"/>
    <w:rsid w:val="2A9513A3"/>
    <w:rsid w:val="2A9D00CD"/>
    <w:rsid w:val="2AAB1F46"/>
    <w:rsid w:val="2AAC20EF"/>
    <w:rsid w:val="2AAD0FAE"/>
    <w:rsid w:val="2AE07C00"/>
    <w:rsid w:val="2AE55AAA"/>
    <w:rsid w:val="2AEF2C34"/>
    <w:rsid w:val="2AF10552"/>
    <w:rsid w:val="2B140964"/>
    <w:rsid w:val="2B186A06"/>
    <w:rsid w:val="2B1A6058"/>
    <w:rsid w:val="2B236AAC"/>
    <w:rsid w:val="2B254191"/>
    <w:rsid w:val="2B2C7418"/>
    <w:rsid w:val="2B322A92"/>
    <w:rsid w:val="2B383D2C"/>
    <w:rsid w:val="2B46683D"/>
    <w:rsid w:val="2B4B1C1E"/>
    <w:rsid w:val="2B4F33B0"/>
    <w:rsid w:val="2B6B7222"/>
    <w:rsid w:val="2B7078CC"/>
    <w:rsid w:val="2B7A511E"/>
    <w:rsid w:val="2B7B2A8E"/>
    <w:rsid w:val="2B7F3F56"/>
    <w:rsid w:val="2B8648B8"/>
    <w:rsid w:val="2B892FEF"/>
    <w:rsid w:val="2B937B8A"/>
    <w:rsid w:val="2B962CCA"/>
    <w:rsid w:val="2B9F4023"/>
    <w:rsid w:val="2BAC3DDA"/>
    <w:rsid w:val="2BC34705"/>
    <w:rsid w:val="2BC978C3"/>
    <w:rsid w:val="2BCD68D1"/>
    <w:rsid w:val="2BD40498"/>
    <w:rsid w:val="2BF01556"/>
    <w:rsid w:val="2BF31E0E"/>
    <w:rsid w:val="2BF61446"/>
    <w:rsid w:val="2BF82A9F"/>
    <w:rsid w:val="2BFC0096"/>
    <w:rsid w:val="2C090AF4"/>
    <w:rsid w:val="2C307511"/>
    <w:rsid w:val="2C400B10"/>
    <w:rsid w:val="2C4D7B4D"/>
    <w:rsid w:val="2C50578D"/>
    <w:rsid w:val="2C5C5908"/>
    <w:rsid w:val="2C6B70E8"/>
    <w:rsid w:val="2C8A5345"/>
    <w:rsid w:val="2C8B0DC4"/>
    <w:rsid w:val="2C96511B"/>
    <w:rsid w:val="2C9C6C7B"/>
    <w:rsid w:val="2CA14907"/>
    <w:rsid w:val="2CA60E00"/>
    <w:rsid w:val="2CA82F24"/>
    <w:rsid w:val="2CAC4124"/>
    <w:rsid w:val="2CB23E18"/>
    <w:rsid w:val="2CBC484D"/>
    <w:rsid w:val="2CBE4702"/>
    <w:rsid w:val="2CBE6F30"/>
    <w:rsid w:val="2CDE1992"/>
    <w:rsid w:val="2CE21D7C"/>
    <w:rsid w:val="2CE35D0C"/>
    <w:rsid w:val="2CED2772"/>
    <w:rsid w:val="2CEE051B"/>
    <w:rsid w:val="2D045593"/>
    <w:rsid w:val="2D045BD6"/>
    <w:rsid w:val="2D106A62"/>
    <w:rsid w:val="2D1151C4"/>
    <w:rsid w:val="2D1726DA"/>
    <w:rsid w:val="2D196128"/>
    <w:rsid w:val="2D1E6C65"/>
    <w:rsid w:val="2D235E30"/>
    <w:rsid w:val="2D2B1E42"/>
    <w:rsid w:val="2D2B320F"/>
    <w:rsid w:val="2D2C107E"/>
    <w:rsid w:val="2D3032BE"/>
    <w:rsid w:val="2D46629B"/>
    <w:rsid w:val="2D51031A"/>
    <w:rsid w:val="2D6567E7"/>
    <w:rsid w:val="2D6A3BE5"/>
    <w:rsid w:val="2D6F74E2"/>
    <w:rsid w:val="2D8B346C"/>
    <w:rsid w:val="2DB73DB2"/>
    <w:rsid w:val="2DC722BC"/>
    <w:rsid w:val="2DCC5801"/>
    <w:rsid w:val="2DDB04B3"/>
    <w:rsid w:val="2DE90E9D"/>
    <w:rsid w:val="2DEC0293"/>
    <w:rsid w:val="2E0905B6"/>
    <w:rsid w:val="2E094AD1"/>
    <w:rsid w:val="2E155A2C"/>
    <w:rsid w:val="2E175914"/>
    <w:rsid w:val="2E19499F"/>
    <w:rsid w:val="2E194F77"/>
    <w:rsid w:val="2E242205"/>
    <w:rsid w:val="2E296A2F"/>
    <w:rsid w:val="2E322C48"/>
    <w:rsid w:val="2E34147C"/>
    <w:rsid w:val="2E3E4E4C"/>
    <w:rsid w:val="2E407DE5"/>
    <w:rsid w:val="2E424AE9"/>
    <w:rsid w:val="2E430E8E"/>
    <w:rsid w:val="2E4E7FEB"/>
    <w:rsid w:val="2E554698"/>
    <w:rsid w:val="2E792C32"/>
    <w:rsid w:val="2E8A767B"/>
    <w:rsid w:val="2E94369A"/>
    <w:rsid w:val="2EA571C0"/>
    <w:rsid w:val="2EAC556F"/>
    <w:rsid w:val="2EC036AA"/>
    <w:rsid w:val="2EC1501D"/>
    <w:rsid w:val="2ECC5811"/>
    <w:rsid w:val="2ED331CE"/>
    <w:rsid w:val="2ED93263"/>
    <w:rsid w:val="2EEC11E6"/>
    <w:rsid w:val="2EF174C4"/>
    <w:rsid w:val="2F025FF0"/>
    <w:rsid w:val="2F033320"/>
    <w:rsid w:val="2F260132"/>
    <w:rsid w:val="2F26272B"/>
    <w:rsid w:val="2F2948D1"/>
    <w:rsid w:val="2F3D5F4A"/>
    <w:rsid w:val="2F45063E"/>
    <w:rsid w:val="2F454EE1"/>
    <w:rsid w:val="2F5C05FB"/>
    <w:rsid w:val="2F604507"/>
    <w:rsid w:val="2F6354BA"/>
    <w:rsid w:val="2F6E06FE"/>
    <w:rsid w:val="2F7341EA"/>
    <w:rsid w:val="2F961BC6"/>
    <w:rsid w:val="2FA2410E"/>
    <w:rsid w:val="2FC76F37"/>
    <w:rsid w:val="2FC7727F"/>
    <w:rsid w:val="2FCF4125"/>
    <w:rsid w:val="2FE20EC8"/>
    <w:rsid w:val="2FE70BEE"/>
    <w:rsid w:val="2FF041E8"/>
    <w:rsid w:val="2FF74E67"/>
    <w:rsid w:val="300126D3"/>
    <w:rsid w:val="30030182"/>
    <w:rsid w:val="301950F9"/>
    <w:rsid w:val="30240E2F"/>
    <w:rsid w:val="30244F99"/>
    <w:rsid w:val="3028788C"/>
    <w:rsid w:val="302D26AA"/>
    <w:rsid w:val="30364A63"/>
    <w:rsid w:val="30423C18"/>
    <w:rsid w:val="30850EEB"/>
    <w:rsid w:val="30860CC5"/>
    <w:rsid w:val="3088646C"/>
    <w:rsid w:val="308A283D"/>
    <w:rsid w:val="30925FDA"/>
    <w:rsid w:val="309A372F"/>
    <w:rsid w:val="30A63E65"/>
    <w:rsid w:val="30AA117B"/>
    <w:rsid w:val="30AB1B39"/>
    <w:rsid w:val="30CF65EC"/>
    <w:rsid w:val="30D05FEA"/>
    <w:rsid w:val="30D35F7B"/>
    <w:rsid w:val="30D37E4B"/>
    <w:rsid w:val="30E324D0"/>
    <w:rsid w:val="30E355A9"/>
    <w:rsid w:val="310C36F4"/>
    <w:rsid w:val="312455DC"/>
    <w:rsid w:val="31254329"/>
    <w:rsid w:val="312E0CD7"/>
    <w:rsid w:val="31363CF9"/>
    <w:rsid w:val="313D4915"/>
    <w:rsid w:val="313E2D46"/>
    <w:rsid w:val="31426042"/>
    <w:rsid w:val="3148280E"/>
    <w:rsid w:val="314C405A"/>
    <w:rsid w:val="315145DD"/>
    <w:rsid w:val="31574F4E"/>
    <w:rsid w:val="31657F1F"/>
    <w:rsid w:val="316C7CAF"/>
    <w:rsid w:val="31822DB3"/>
    <w:rsid w:val="3183612F"/>
    <w:rsid w:val="318F284D"/>
    <w:rsid w:val="319235E9"/>
    <w:rsid w:val="319743F1"/>
    <w:rsid w:val="31AF440F"/>
    <w:rsid w:val="31B56758"/>
    <w:rsid w:val="31C132B9"/>
    <w:rsid w:val="31C24D93"/>
    <w:rsid w:val="31E171B4"/>
    <w:rsid w:val="31E6132E"/>
    <w:rsid w:val="31F374C3"/>
    <w:rsid w:val="31FA153A"/>
    <w:rsid w:val="3210798D"/>
    <w:rsid w:val="321B35D5"/>
    <w:rsid w:val="32233A6D"/>
    <w:rsid w:val="322837C6"/>
    <w:rsid w:val="32302A60"/>
    <w:rsid w:val="3236609E"/>
    <w:rsid w:val="323C2956"/>
    <w:rsid w:val="32454D4A"/>
    <w:rsid w:val="32543208"/>
    <w:rsid w:val="327869A2"/>
    <w:rsid w:val="3288468A"/>
    <w:rsid w:val="32B910DC"/>
    <w:rsid w:val="32C72DDF"/>
    <w:rsid w:val="32E55249"/>
    <w:rsid w:val="32F10BC9"/>
    <w:rsid w:val="32F25F18"/>
    <w:rsid w:val="32FE0815"/>
    <w:rsid w:val="33031173"/>
    <w:rsid w:val="33080D83"/>
    <w:rsid w:val="33146508"/>
    <w:rsid w:val="331576F3"/>
    <w:rsid w:val="33216453"/>
    <w:rsid w:val="3330551B"/>
    <w:rsid w:val="33306D49"/>
    <w:rsid w:val="333B4F6A"/>
    <w:rsid w:val="333E0053"/>
    <w:rsid w:val="335A2098"/>
    <w:rsid w:val="3369255A"/>
    <w:rsid w:val="339465E7"/>
    <w:rsid w:val="33954CCF"/>
    <w:rsid w:val="3396776A"/>
    <w:rsid w:val="33A5423A"/>
    <w:rsid w:val="33A924AB"/>
    <w:rsid w:val="33B51559"/>
    <w:rsid w:val="33C40142"/>
    <w:rsid w:val="33CA4DCF"/>
    <w:rsid w:val="33CB1207"/>
    <w:rsid w:val="33CF669A"/>
    <w:rsid w:val="33D273C6"/>
    <w:rsid w:val="33DF1F19"/>
    <w:rsid w:val="33F26468"/>
    <w:rsid w:val="33FD67A5"/>
    <w:rsid w:val="34044BC1"/>
    <w:rsid w:val="343241CD"/>
    <w:rsid w:val="343D061F"/>
    <w:rsid w:val="34424767"/>
    <w:rsid w:val="344422B0"/>
    <w:rsid w:val="3445105A"/>
    <w:rsid w:val="344A2B50"/>
    <w:rsid w:val="344D254E"/>
    <w:rsid w:val="34500457"/>
    <w:rsid w:val="34565882"/>
    <w:rsid w:val="348A159F"/>
    <w:rsid w:val="348E4444"/>
    <w:rsid w:val="34916AE5"/>
    <w:rsid w:val="34917893"/>
    <w:rsid w:val="349465C7"/>
    <w:rsid w:val="34947069"/>
    <w:rsid w:val="34970372"/>
    <w:rsid w:val="34C4252A"/>
    <w:rsid w:val="34CF669F"/>
    <w:rsid w:val="34D83C8B"/>
    <w:rsid w:val="34E84B74"/>
    <w:rsid w:val="34EB1BDC"/>
    <w:rsid w:val="34F84A35"/>
    <w:rsid w:val="34FC2D58"/>
    <w:rsid w:val="350F2DDC"/>
    <w:rsid w:val="35210260"/>
    <w:rsid w:val="352916A0"/>
    <w:rsid w:val="352E4A8E"/>
    <w:rsid w:val="352F15F3"/>
    <w:rsid w:val="354837BD"/>
    <w:rsid w:val="35494360"/>
    <w:rsid w:val="355456D8"/>
    <w:rsid w:val="35562529"/>
    <w:rsid w:val="35600734"/>
    <w:rsid w:val="35612411"/>
    <w:rsid w:val="356261CF"/>
    <w:rsid w:val="356352F9"/>
    <w:rsid w:val="357A3E45"/>
    <w:rsid w:val="35A03D42"/>
    <w:rsid w:val="35D31358"/>
    <w:rsid w:val="35E13EB1"/>
    <w:rsid w:val="35EC179D"/>
    <w:rsid w:val="35EF3207"/>
    <w:rsid w:val="35F4512C"/>
    <w:rsid w:val="35FC7D48"/>
    <w:rsid w:val="35FD461B"/>
    <w:rsid w:val="360D50A9"/>
    <w:rsid w:val="3612415F"/>
    <w:rsid w:val="361A691B"/>
    <w:rsid w:val="362C37AF"/>
    <w:rsid w:val="36316ABD"/>
    <w:rsid w:val="36621703"/>
    <w:rsid w:val="36624FA1"/>
    <w:rsid w:val="366D57BD"/>
    <w:rsid w:val="3680129D"/>
    <w:rsid w:val="36826466"/>
    <w:rsid w:val="36987B67"/>
    <w:rsid w:val="36A046B4"/>
    <w:rsid w:val="36A359A5"/>
    <w:rsid w:val="36A66307"/>
    <w:rsid w:val="36C8493C"/>
    <w:rsid w:val="36D942C9"/>
    <w:rsid w:val="36DE235F"/>
    <w:rsid w:val="370D3550"/>
    <w:rsid w:val="370E372E"/>
    <w:rsid w:val="371A5DC3"/>
    <w:rsid w:val="37261E2A"/>
    <w:rsid w:val="37387CE3"/>
    <w:rsid w:val="37522222"/>
    <w:rsid w:val="376A7945"/>
    <w:rsid w:val="37822960"/>
    <w:rsid w:val="37885FDC"/>
    <w:rsid w:val="378B147A"/>
    <w:rsid w:val="378B6152"/>
    <w:rsid w:val="37970F72"/>
    <w:rsid w:val="3798498E"/>
    <w:rsid w:val="37AF3B8B"/>
    <w:rsid w:val="37CD23EF"/>
    <w:rsid w:val="37D30B73"/>
    <w:rsid w:val="37EE2855"/>
    <w:rsid w:val="37F0786A"/>
    <w:rsid w:val="37F331AD"/>
    <w:rsid w:val="37FA3A48"/>
    <w:rsid w:val="380325C0"/>
    <w:rsid w:val="380B1F19"/>
    <w:rsid w:val="380C1C8E"/>
    <w:rsid w:val="381849A2"/>
    <w:rsid w:val="382078F9"/>
    <w:rsid w:val="383E252F"/>
    <w:rsid w:val="384950E8"/>
    <w:rsid w:val="38621169"/>
    <w:rsid w:val="38625B5E"/>
    <w:rsid w:val="387403DB"/>
    <w:rsid w:val="387D1687"/>
    <w:rsid w:val="387F4482"/>
    <w:rsid w:val="38874449"/>
    <w:rsid w:val="388E538D"/>
    <w:rsid w:val="38A52FB9"/>
    <w:rsid w:val="38A72985"/>
    <w:rsid w:val="38A81020"/>
    <w:rsid w:val="38CA0B8F"/>
    <w:rsid w:val="38CD7381"/>
    <w:rsid w:val="39060D5F"/>
    <w:rsid w:val="39075CF8"/>
    <w:rsid w:val="390C656B"/>
    <w:rsid w:val="390D07EF"/>
    <w:rsid w:val="39217B88"/>
    <w:rsid w:val="39236A48"/>
    <w:rsid w:val="39273424"/>
    <w:rsid w:val="39294C7B"/>
    <w:rsid w:val="3929719C"/>
    <w:rsid w:val="392E70E3"/>
    <w:rsid w:val="39476E66"/>
    <w:rsid w:val="39651F7F"/>
    <w:rsid w:val="39715E1D"/>
    <w:rsid w:val="3973449F"/>
    <w:rsid w:val="39876059"/>
    <w:rsid w:val="398E7E2B"/>
    <w:rsid w:val="398E7E63"/>
    <w:rsid w:val="39924C90"/>
    <w:rsid w:val="399F55F6"/>
    <w:rsid w:val="39A4361D"/>
    <w:rsid w:val="39AA77D8"/>
    <w:rsid w:val="39AD1B7B"/>
    <w:rsid w:val="39AD5FB2"/>
    <w:rsid w:val="39B30C91"/>
    <w:rsid w:val="39BD1569"/>
    <w:rsid w:val="39C021E3"/>
    <w:rsid w:val="39C82022"/>
    <w:rsid w:val="39CB47E8"/>
    <w:rsid w:val="39DF28F7"/>
    <w:rsid w:val="39E167DE"/>
    <w:rsid w:val="39F13641"/>
    <w:rsid w:val="39FA6978"/>
    <w:rsid w:val="3A0A3030"/>
    <w:rsid w:val="3A105C66"/>
    <w:rsid w:val="3A1367FC"/>
    <w:rsid w:val="3A42722F"/>
    <w:rsid w:val="3A472A3E"/>
    <w:rsid w:val="3A4B077B"/>
    <w:rsid w:val="3A4F0166"/>
    <w:rsid w:val="3A54412F"/>
    <w:rsid w:val="3A596F94"/>
    <w:rsid w:val="3A5B57E1"/>
    <w:rsid w:val="3A613385"/>
    <w:rsid w:val="3A6A746F"/>
    <w:rsid w:val="3A894E91"/>
    <w:rsid w:val="3AA301E5"/>
    <w:rsid w:val="3AAF2FD2"/>
    <w:rsid w:val="3AB666EA"/>
    <w:rsid w:val="3AB73897"/>
    <w:rsid w:val="3ABB438F"/>
    <w:rsid w:val="3AC35400"/>
    <w:rsid w:val="3AD331D8"/>
    <w:rsid w:val="3AED5355"/>
    <w:rsid w:val="3B014C3E"/>
    <w:rsid w:val="3B02091B"/>
    <w:rsid w:val="3B0D3243"/>
    <w:rsid w:val="3B1254E8"/>
    <w:rsid w:val="3B1F3B87"/>
    <w:rsid w:val="3B206851"/>
    <w:rsid w:val="3B26298B"/>
    <w:rsid w:val="3B2B1B9A"/>
    <w:rsid w:val="3B366603"/>
    <w:rsid w:val="3B47616F"/>
    <w:rsid w:val="3B494901"/>
    <w:rsid w:val="3B5257C2"/>
    <w:rsid w:val="3B5E0F90"/>
    <w:rsid w:val="3B5E6295"/>
    <w:rsid w:val="3B5F2FC0"/>
    <w:rsid w:val="3B7066EC"/>
    <w:rsid w:val="3B750999"/>
    <w:rsid w:val="3BAA53D3"/>
    <w:rsid w:val="3BAD013A"/>
    <w:rsid w:val="3BC04A0B"/>
    <w:rsid w:val="3BCA56B4"/>
    <w:rsid w:val="3BCE6BD8"/>
    <w:rsid w:val="3BE71FAA"/>
    <w:rsid w:val="3C0B29FC"/>
    <w:rsid w:val="3C14545A"/>
    <w:rsid w:val="3C156CED"/>
    <w:rsid w:val="3C162CDC"/>
    <w:rsid w:val="3C1A5EEB"/>
    <w:rsid w:val="3C304FCF"/>
    <w:rsid w:val="3C363BE4"/>
    <w:rsid w:val="3C5269DD"/>
    <w:rsid w:val="3C593C88"/>
    <w:rsid w:val="3C5E4B93"/>
    <w:rsid w:val="3C5E5523"/>
    <w:rsid w:val="3C675E98"/>
    <w:rsid w:val="3C757818"/>
    <w:rsid w:val="3C7F5937"/>
    <w:rsid w:val="3C8B5AD0"/>
    <w:rsid w:val="3C940837"/>
    <w:rsid w:val="3CA9659A"/>
    <w:rsid w:val="3CAD2BBB"/>
    <w:rsid w:val="3CB022A8"/>
    <w:rsid w:val="3CB2733A"/>
    <w:rsid w:val="3CB37647"/>
    <w:rsid w:val="3CD03750"/>
    <w:rsid w:val="3CE03D69"/>
    <w:rsid w:val="3CE3302E"/>
    <w:rsid w:val="3CE664AE"/>
    <w:rsid w:val="3CEB76DC"/>
    <w:rsid w:val="3CF327CF"/>
    <w:rsid w:val="3D0429CC"/>
    <w:rsid w:val="3D0D5FFB"/>
    <w:rsid w:val="3D0F273F"/>
    <w:rsid w:val="3D13526C"/>
    <w:rsid w:val="3D1C5E79"/>
    <w:rsid w:val="3D290AAF"/>
    <w:rsid w:val="3D2A3D42"/>
    <w:rsid w:val="3D377F17"/>
    <w:rsid w:val="3D4D0E44"/>
    <w:rsid w:val="3D521DF9"/>
    <w:rsid w:val="3D530B07"/>
    <w:rsid w:val="3D6B67C9"/>
    <w:rsid w:val="3D75213E"/>
    <w:rsid w:val="3D766E0F"/>
    <w:rsid w:val="3D79230E"/>
    <w:rsid w:val="3D8552C1"/>
    <w:rsid w:val="3D8851E0"/>
    <w:rsid w:val="3D971653"/>
    <w:rsid w:val="3D98044D"/>
    <w:rsid w:val="3DAF01D1"/>
    <w:rsid w:val="3DDA617C"/>
    <w:rsid w:val="3DDE0204"/>
    <w:rsid w:val="3DE21097"/>
    <w:rsid w:val="3DE96A41"/>
    <w:rsid w:val="3DF84A55"/>
    <w:rsid w:val="3DFB5F79"/>
    <w:rsid w:val="3E0905F1"/>
    <w:rsid w:val="3E151551"/>
    <w:rsid w:val="3E1E10C6"/>
    <w:rsid w:val="3E1F0B6E"/>
    <w:rsid w:val="3E200705"/>
    <w:rsid w:val="3E397F45"/>
    <w:rsid w:val="3E442382"/>
    <w:rsid w:val="3E4A7ED3"/>
    <w:rsid w:val="3E4C700A"/>
    <w:rsid w:val="3E5024D4"/>
    <w:rsid w:val="3E816BAA"/>
    <w:rsid w:val="3E84292C"/>
    <w:rsid w:val="3E890CDF"/>
    <w:rsid w:val="3E8B3A3B"/>
    <w:rsid w:val="3E8F43F2"/>
    <w:rsid w:val="3E904629"/>
    <w:rsid w:val="3E906498"/>
    <w:rsid w:val="3E941DC8"/>
    <w:rsid w:val="3E9533E7"/>
    <w:rsid w:val="3E967CA5"/>
    <w:rsid w:val="3EA13A96"/>
    <w:rsid w:val="3EA45EC6"/>
    <w:rsid w:val="3EAD618F"/>
    <w:rsid w:val="3EB40513"/>
    <w:rsid w:val="3ECE353F"/>
    <w:rsid w:val="3ED26265"/>
    <w:rsid w:val="3EE35D4D"/>
    <w:rsid w:val="3EEE0374"/>
    <w:rsid w:val="3EEE341F"/>
    <w:rsid w:val="3EF907CB"/>
    <w:rsid w:val="3F0603B7"/>
    <w:rsid w:val="3F0731D9"/>
    <w:rsid w:val="3F177CC6"/>
    <w:rsid w:val="3F2561EC"/>
    <w:rsid w:val="3F351F76"/>
    <w:rsid w:val="3F3F4D25"/>
    <w:rsid w:val="3F40647B"/>
    <w:rsid w:val="3F465529"/>
    <w:rsid w:val="3F486F88"/>
    <w:rsid w:val="3F4C2D67"/>
    <w:rsid w:val="3F4C6FBC"/>
    <w:rsid w:val="3F523FF5"/>
    <w:rsid w:val="3F553517"/>
    <w:rsid w:val="3F5A18A3"/>
    <w:rsid w:val="3F632CA0"/>
    <w:rsid w:val="3F7439BB"/>
    <w:rsid w:val="3F84755E"/>
    <w:rsid w:val="3F874C76"/>
    <w:rsid w:val="3F893100"/>
    <w:rsid w:val="3F8B7DC4"/>
    <w:rsid w:val="3FA74C9D"/>
    <w:rsid w:val="3FA936C8"/>
    <w:rsid w:val="3FAA26B9"/>
    <w:rsid w:val="3FBF78E8"/>
    <w:rsid w:val="3FC917E6"/>
    <w:rsid w:val="3FCB0C74"/>
    <w:rsid w:val="3FD63BC7"/>
    <w:rsid w:val="3FF6710A"/>
    <w:rsid w:val="40022C91"/>
    <w:rsid w:val="400641A3"/>
    <w:rsid w:val="400C4333"/>
    <w:rsid w:val="40132FA4"/>
    <w:rsid w:val="401C043F"/>
    <w:rsid w:val="402553E6"/>
    <w:rsid w:val="40285145"/>
    <w:rsid w:val="40371DC9"/>
    <w:rsid w:val="403C0B50"/>
    <w:rsid w:val="40406574"/>
    <w:rsid w:val="404E12AC"/>
    <w:rsid w:val="405E304A"/>
    <w:rsid w:val="405F7FA2"/>
    <w:rsid w:val="4067731A"/>
    <w:rsid w:val="40781372"/>
    <w:rsid w:val="407C02A4"/>
    <w:rsid w:val="40A64831"/>
    <w:rsid w:val="40A904BA"/>
    <w:rsid w:val="40C0717B"/>
    <w:rsid w:val="40C13C2C"/>
    <w:rsid w:val="40D4474D"/>
    <w:rsid w:val="40E05364"/>
    <w:rsid w:val="40E26340"/>
    <w:rsid w:val="40E75231"/>
    <w:rsid w:val="40E92882"/>
    <w:rsid w:val="40F711F0"/>
    <w:rsid w:val="40FA7775"/>
    <w:rsid w:val="410E78C1"/>
    <w:rsid w:val="411C16B9"/>
    <w:rsid w:val="411F081A"/>
    <w:rsid w:val="41212A38"/>
    <w:rsid w:val="41214BE9"/>
    <w:rsid w:val="41234769"/>
    <w:rsid w:val="412A230C"/>
    <w:rsid w:val="413E64E3"/>
    <w:rsid w:val="41457384"/>
    <w:rsid w:val="41502D53"/>
    <w:rsid w:val="415A54A1"/>
    <w:rsid w:val="41623555"/>
    <w:rsid w:val="416A65A4"/>
    <w:rsid w:val="41753A77"/>
    <w:rsid w:val="418B4D71"/>
    <w:rsid w:val="418F41E0"/>
    <w:rsid w:val="41916976"/>
    <w:rsid w:val="419C1ABF"/>
    <w:rsid w:val="41C0556A"/>
    <w:rsid w:val="41DA0C1E"/>
    <w:rsid w:val="41DE255A"/>
    <w:rsid w:val="41E14C00"/>
    <w:rsid w:val="41E96311"/>
    <w:rsid w:val="41EB41EC"/>
    <w:rsid w:val="41ED391B"/>
    <w:rsid w:val="41F13FCA"/>
    <w:rsid w:val="41F565AE"/>
    <w:rsid w:val="41FD2F74"/>
    <w:rsid w:val="42067C5E"/>
    <w:rsid w:val="42087217"/>
    <w:rsid w:val="420E540A"/>
    <w:rsid w:val="42122E53"/>
    <w:rsid w:val="4217674A"/>
    <w:rsid w:val="42222A5B"/>
    <w:rsid w:val="42341182"/>
    <w:rsid w:val="42341E6D"/>
    <w:rsid w:val="42452C74"/>
    <w:rsid w:val="42470CBA"/>
    <w:rsid w:val="424E3EDE"/>
    <w:rsid w:val="426A679B"/>
    <w:rsid w:val="427C4330"/>
    <w:rsid w:val="428043C5"/>
    <w:rsid w:val="4288701D"/>
    <w:rsid w:val="428B1663"/>
    <w:rsid w:val="42997595"/>
    <w:rsid w:val="42C347BD"/>
    <w:rsid w:val="42C674F8"/>
    <w:rsid w:val="42D644E0"/>
    <w:rsid w:val="42DC0B6F"/>
    <w:rsid w:val="42DE55A6"/>
    <w:rsid w:val="42E03F7C"/>
    <w:rsid w:val="42E701FA"/>
    <w:rsid w:val="42E8360B"/>
    <w:rsid w:val="42ED163D"/>
    <w:rsid w:val="42EF4AF9"/>
    <w:rsid w:val="43043BFA"/>
    <w:rsid w:val="43045FC0"/>
    <w:rsid w:val="431467AF"/>
    <w:rsid w:val="43171E14"/>
    <w:rsid w:val="43286B95"/>
    <w:rsid w:val="43292788"/>
    <w:rsid w:val="432B08E0"/>
    <w:rsid w:val="432D4418"/>
    <w:rsid w:val="43342997"/>
    <w:rsid w:val="4336336A"/>
    <w:rsid w:val="43383CB3"/>
    <w:rsid w:val="433A4136"/>
    <w:rsid w:val="4340746D"/>
    <w:rsid w:val="43435506"/>
    <w:rsid w:val="434E5667"/>
    <w:rsid w:val="4357157C"/>
    <w:rsid w:val="43587FAC"/>
    <w:rsid w:val="4359750D"/>
    <w:rsid w:val="436C14B3"/>
    <w:rsid w:val="437D16B3"/>
    <w:rsid w:val="43855961"/>
    <w:rsid w:val="439536DD"/>
    <w:rsid w:val="43964547"/>
    <w:rsid w:val="4399472D"/>
    <w:rsid w:val="43AC1275"/>
    <w:rsid w:val="43B57A32"/>
    <w:rsid w:val="43C7383A"/>
    <w:rsid w:val="43D33027"/>
    <w:rsid w:val="43E137D5"/>
    <w:rsid w:val="43E34492"/>
    <w:rsid w:val="43E3526A"/>
    <w:rsid w:val="43EB62EF"/>
    <w:rsid w:val="43EE526A"/>
    <w:rsid w:val="43FC1350"/>
    <w:rsid w:val="43FD36FF"/>
    <w:rsid w:val="43FF21EC"/>
    <w:rsid w:val="44017661"/>
    <w:rsid w:val="4415776B"/>
    <w:rsid w:val="441F376A"/>
    <w:rsid w:val="4420496F"/>
    <w:rsid w:val="443F1228"/>
    <w:rsid w:val="444E34C5"/>
    <w:rsid w:val="44592474"/>
    <w:rsid w:val="44657BDB"/>
    <w:rsid w:val="446E5925"/>
    <w:rsid w:val="447876E9"/>
    <w:rsid w:val="447F3A57"/>
    <w:rsid w:val="44870761"/>
    <w:rsid w:val="448B32BF"/>
    <w:rsid w:val="448D117F"/>
    <w:rsid w:val="4494257A"/>
    <w:rsid w:val="44971AFC"/>
    <w:rsid w:val="449D5B90"/>
    <w:rsid w:val="449E77E5"/>
    <w:rsid w:val="44B558EC"/>
    <w:rsid w:val="44B57B36"/>
    <w:rsid w:val="44B87FE3"/>
    <w:rsid w:val="44BA3D83"/>
    <w:rsid w:val="44C6671D"/>
    <w:rsid w:val="44C929F7"/>
    <w:rsid w:val="44E70568"/>
    <w:rsid w:val="44E71F64"/>
    <w:rsid w:val="44E77002"/>
    <w:rsid w:val="44F93A18"/>
    <w:rsid w:val="44FA39DF"/>
    <w:rsid w:val="450373D0"/>
    <w:rsid w:val="450A6E1B"/>
    <w:rsid w:val="450B5950"/>
    <w:rsid w:val="450B68B1"/>
    <w:rsid w:val="450D2AD8"/>
    <w:rsid w:val="4516581D"/>
    <w:rsid w:val="45246F23"/>
    <w:rsid w:val="452954FE"/>
    <w:rsid w:val="453F1FF1"/>
    <w:rsid w:val="4541531B"/>
    <w:rsid w:val="45447C80"/>
    <w:rsid w:val="454C7929"/>
    <w:rsid w:val="455237BF"/>
    <w:rsid w:val="45542A6F"/>
    <w:rsid w:val="455E7C90"/>
    <w:rsid w:val="4560260B"/>
    <w:rsid w:val="456A25B3"/>
    <w:rsid w:val="456C032B"/>
    <w:rsid w:val="45704ACE"/>
    <w:rsid w:val="45792376"/>
    <w:rsid w:val="45843871"/>
    <w:rsid w:val="4584570A"/>
    <w:rsid w:val="45960190"/>
    <w:rsid w:val="45B55460"/>
    <w:rsid w:val="45BA0CC6"/>
    <w:rsid w:val="45BB33C7"/>
    <w:rsid w:val="45BC7420"/>
    <w:rsid w:val="45CD55B7"/>
    <w:rsid w:val="45CF69D6"/>
    <w:rsid w:val="45E701C3"/>
    <w:rsid w:val="45F135DF"/>
    <w:rsid w:val="461A09F4"/>
    <w:rsid w:val="46262730"/>
    <w:rsid w:val="462775BF"/>
    <w:rsid w:val="463D65FA"/>
    <w:rsid w:val="46462465"/>
    <w:rsid w:val="464C1226"/>
    <w:rsid w:val="466C0C46"/>
    <w:rsid w:val="46702C11"/>
    <w:rsid w:val="46762AF5"/>
    <w:rsid w:val="46795BA4"/>
    <w:rsid w:val="467D065F"/>
    <w:rsid w:val="467D0CB4"/>
    <w:rsid w:val="46836CA6"/>
    <w:rsid w:val="469934EA"/>
    <w:rsid w:val="46A1533D"/>
    <w:rsid w:val="46B81577"/>
    <w:rsid w:val="46B95B3B"/>
    <w:rsid w:val="46BD06D1"/>
    <w:rsid w:val="46D669DF"/>
    <w:rsid w:val="47187BA2"/>
    <w:rsid w:val="471F69F8"/>
    <w:rsid w:val="47225A07"/>
    <w:rsid w:val="47246161"/>
    <w:rsid w:val="47253AB8"/>
    <w:rsid w:val="47271EA8"/>
    <w:rsid w:val="47275C0C"/>
    <w:rsid w:val="47372394"/>
    <w:rsid w:val="474A4A00"/>
    <w:rsid w:val="474E45ED"/>
    <w:rsid w:val="475C05C2"/>
    <w:rsid w:val="476D068E"/>
    <w:rsid w:val="476E26AD"/>
    <w:rsid w:val="477D7F9D"/>
    <w:rsid w:val="47947ED4"/>
    <w:rsid w:val="4795739A"/>
    <w:rsid w:val="479B5475"/>
    <w:rsid w:val="47A46BFB"/>
    <w:rsid w:val="47A60859"/>
    <w:rsid w:val="47B16EE5"/>
    <w:rsid w:val="47BA47D1"/>
    <w:rsid w:val="47BF7B8D"/>
    <w:rsid w:val="47C01892"/>
    <w:rsid w:val="47E230B1"/>
    <w:rsid w:val="47E757ED"/>
    <w:rsid w:val="47F81FB0"/>
    <w:rsid w:val="47FE1C87"/>
    <w:rsid w:val="47FF1920"/>
    <w:rsid w:val="480531FE"/>
    <w:rsid w:val="480662C1"/>
    <w:rsid w:val="48155CF9"/>
    <w:rsid w:val="482C1527"/>
    <w:rsid w:val="482F1E02"/>
    <w:rsid w:val="484465B2"/>
    <w:rsid w:val="484713B1"/>
    <w:rsid w:val="485332A2"/>
    <w:rsid w:val="485900F2"/>
    <w:rsid w:val="48601BE0"/>
    <w:rsid w:val="487063CE"/>
    <w:rsid w:val="487342EB"/>
    <w:rsid w:val="487F5556"/>
    <w:rsid w:val="48913BA6"/>
    <w:rsid w:val="48953FB2"/>
    <w:rsid w:val="48BC5931"/>
    <w:rsid w:val="48C24405"/>
    <w:rsid w:val="48C676C9"/>
    <w:rsid w:val="48C92AF9"/>
    <w:rsid w:val="48C94EC7"/>
    <w:rsid w:val="48DB4AA0"/>
    <w:rsid w:val="48E7072E"/>
    <w:rsid w:val="48EA47CE"/>
    <w:rsid w:val="48F305B8"/>
    <w:rsid w:val="48F62D14"/>
    <w:rsid w:val="48FA57C1"/>
    <w:rsid w:val="48FD1AAC"/>
    <w:rsid w:val="4911293B"/>
    <w:rsid w:val="491345EC"/>
    <w:rsid w:val="491C2FB0"/>
    <w:rsid w:val="49236F49"/>
    <w:rsid w:val="49340268"/>
    <w:rsid w:val="493D7908"/>
    <w:rsid w:val="49524349"/>
    <w:rsid w:val="4958047D"/>
    <w:rsid w:val="495A2080"/>
    <w:rsid w:val="495A6471"/>
    <w:rsid w:val="49635D0C"/>
    <w:rsid w:val="497574D5"/>
    <w:rsid w:val="49864F39"/>
    <w:rsid w:val="49941A5F"/>
    <w:rsid w:val="499A6BA4"/>
    <w:rsid w:val="49AA0CAA"/>
    <w:rsid w:val="49B40ACF"/>
    <w:rsid w:val="49B83CE7"/>
    <w:rsid w:val="49CA30F4"/>
    <w:rsid w:val="49DF5A0B"/>
    <w:rsid w:val="49E26314"/>
    <w:rsid w:val="49E84A52"/>
    <w:rsid w:val="4A100AA7"/>
    <w:rsid w:val="4A1225E1"/>
    <w:rsid w:val="4A1A2613"/>
    <w:rsid w:val="4A352940"/>
    <w:rsid w:val="4A3D63AE"/>
    <w:rsid w:val="4A504414"/>
    <w:rsid w:val="4A685664"/>
    <w:rsid w:val="4A7B2196"/>
    <w:rsid w:val="4A81353E"/>
    <w:rsid w:val="4A820ABF"/>
    <w:rsid w:val="4A833D77"/>
    <w:rsid w:val="4A8A406B"/>
    <w:rsid w:val="4A8C29A9"/>
    <w:rsid w:val="4AAE79D1"/>
    <w:rsid w:val="4AB225E0"/>
    <w:rsid w:val="4AB26D0A"/>
    <w:rsid w:val="4ACD0A52"/>
    <w:rsid w:val="4AD950F6"/>
    <w:rsid w:val="4AE378AD"/>
    <w:rsid w:val="4AE6531E"/>
    <w:rsid w:val="4AEC6043"/>
    <w:rsid w:val="4AEF266D"/>
    <w:rsid w:val="4AFA0511"/>
    <w:rsid w:val="4AFB6209"/>
    <w:rsid w:val="4AFD2872"/>
    <w:rsid w:val="4B1558A6"/>
    <w:rsid w:val="4B42321D"/>
    <w:rsid w:val="4B450ACB"/>
    <w:rsid w:val="4B4E3C29"/>
    <w:rsid w:val="4B5D2D23"/>
    <w:rsid w:val="4B61488A"/>
    <w:rsid w:val="4B682AC9"/>
    <w:rsid w:val="4B896137"/>
    <w:rsid w:val="4BA65586"/>
    <w:rsid w:val="4BA95A4B"/>
    <w:rsid w:val="4BAD1567"/>
    <w:rsid w:val="4BD0006A"/>
    <w:rsid w:val="4BD9713F"/>
    <w:rsid w:val="4BE956AA"/>
    <w:rsid w:val="4BEE28E6"/>
    <w:rsid w:val="4BF41F62"/>
    <w:rsid w:val="4BFE785F"/>
    <w:rsid w:val="4C105E82"/>
    <w:rsid w:val="4C12257F"/>
    <w:rsid w:val="4C1618FE"/>
    <w:rsid w:val="4C171384"/>
    <w:rsid w:val="4C197CD7"/>
    <w:rsid w:val="4C1F0C2C"/>
    <w:rsid w:val="4C1F6CF6"/>
    <w:rsid w:val="4C2734F5"/>
    <w:rsid w:val="4C2939AC"/>
    <w:rsid w:val="4C407CC6"/>
    <w:rsid w:val="4C451485"/>
    <w:rsid w:val="4C575977"/>
    <w:rsid w:val="4C5B58B6"/>
    <w:rsid w:val="4C6D702D"/>
    <w:rsid w:val="4C83077B"/>
    <w:rsid w:val="4C8342FE"/>
    <w:rsid w:val="4C9475D7"/>
    <w:rsid w:val="4CA50F67"/>
    <w:rsid w:val="4CB10C45"/>
    <w:rsid w:val="4CCF453E"/>
    <w:rsid w:val="4CCF506C"/>
    <w:rsid w:val="4CD4362F"/>
    <w:rsid w:val="4CDC7ED3"/>
    <w:rsid w:val="4CE9688D"/>
    <w:rsid w:val="4D0C4493"/>
    <w:rsid w:val="4D324F49"/>
    <w:rsid w:val="4D391446"/>
    <w:rsid w:val="4D4A0079"/>
    <w:rsid w:val="4D4C2AA2"/>
    <w:rsid w:val="4D4F1F15"/>
    <w:rsid w:val="4D554438"/>
    <w:rsid w:val="4D654A1B"/>
    <w:rsid w:val="4D694AE1"/>
    <w:rsid w:val="4D6A70FC"/>
    <w:rsid w:val="4D6C47B9"/>
    <w:rsid w:val="4D7F6DB0"/>
    <w:rsid w:val="4D895107"/>
    <w:rsid w:val="4D8E2BA4"/>
    <w:rsid w:val="4D931690"/>
    <w:rsid w:val="4D9929FB"/>
    <w:rsid w:val="4D9F2388"/>
    <w:rsid w:val="4DA95D99"/>
    <w:rsid w:val="4DAB38CB"/>
    <w:rsid w:val="4DBC5BE4"/>
    <w:rsid w:val="4DDA4CCF"/>
    <w:rsid w:val="4DDD6FC2"/>
    <w:rsid w:val="4DFA77E9"/>
    <w:rsid w:val="4E116B7C"/>
    <w:rsid w:val="4E1419EC"/>
    <w:rsid w:val="4E192794"/>
    <w:rsid w:val="4E26283C"/>
    <w:rsid w:val="4E270DD3"/>
    <w:rsid w:val="4E336EF8"/>
    <w:rsid w:val="4E362DFA"/>
    <w:rsid w:val="4E3A3CDC"/>
    <w:rsid w:val="4E3E3BB5"/>
    <w:rsid w:val="4E426377"/>
    <w:rsid w:val="4E4526D5"/>
    <w:rsid w:val="4E467B88"/>
    <w:rsid w:val="4E531465"/>
    <w:rsid w:val="4E5A4601"/>
    <w:rsid w:val="4E5D59AE"/>
    <w:rsid w:val="4E9C3AC2"/>
    <w:rsid w:val="4EA341E6"/>
    <w:rsid w:val="4EA504F5"/>
    <w:rsid w:val="4EAB41C9"/>
    <w:rsid w:val="4EB600A0"/>
    <w:rsid w:val="4EB91898"/>
    <w:rsid w:val="4EBF5250"/>
    <w:rsid w:val="4EBF532F"/>
    <w:rsid w:val="4EC53E47"/>
    <w:rsid w:val="4ECB1783"/>
    <w:rsid w:val="4EDC216A"/>
    <w:rsid w:val="4EE513FD"/>
    <w:rsid w:val="4EF73B22"/>
    <w:rsid w:val="4F03263B"/>
    <w:rsid w:val="4F035C38"/>
    <w:rsid w:val="4F056A08"/>
    <w:rsid w:val="4F0704A5"/>
    <w:rsid w:val="4F4251D3"/>
    <w:rsid w:val="4F480428"/>
    <w:rsid w:val="4F556208"/>
    <w:rsid w:val="4F5B76BE"/>
    <w:rsid w:val="4F643D5D"/>
    <w:rsid w:val="4F652AD2"/>
    <w:rsid w:val="4F72167C"/>
    <w:rsid w:val="4F8A6094"/>
    <w:rsid w:val="4F944569"/>
    <w:rsid w:val="4FB357E1"/>
    <w:rsid w:val="4FC00AA6"/>
    <w:rsid w:val="4FC22972"/>
    <w:rsid w:val="4FD95B53"/>
    <w:rsid w:val="4FEE2066"/>
    <w:rsid w:val="50060AA6"/>
    <w:rsid w:val="500A330A"/>
    <w:rsid w:val="501F0040"/>
    <w:rsid w:val="5022627C"/>
    <w:rsid w:val="502B767E"/>
    <w:rsid w:val="502E2DFA"/>
    <w:rsid w:val="503F55B8"/>
    <w:rsid w:val="504C6464"/>
    <w:rsid w:val="50566363"/>
    <w:rsid w:val="505F4CE6"/>
    <w:rsid w:val="50613AAD"/>
    <w:rsid w:val="50716430"/>
    <w:rsid w:val="50796619"/>
    <w:rsid w:val="507C2D82"/>
    <w:rsid w:val="50870F0C"/>
    <w:rsid w:val="508E6C85"/>
    <w:rsid w:val="50AA5475"/>
    <w:rsid w:val="50B16BBC"/>
    <w:rsid w:val="50B44935"/>
    <w:rsid w:val="50B825F5"/>
    <w:rsid w:val="50BF1571"/>
    <w:rsid w:val="50C055E6"/>
    <w:rsid w:val="50DD681E"/>
    <w:rsid w:val="50E93DE4"/>
    <w:rsid w:val="50F64E50"/>
    <w:rsid w:val="51015BA7"/>
    <w:rsid w:val="510A2E78"/>
    <w:rsid w:val="510A35D2"/>
    <w:rsid w:val="5117475E"/>
    <w:rsid w:val="51175172"/>
    <w:rsid w:val="512318D1"/>
    <w:rsid w:val="513E59B3"/>
    <w:rsid w:val="5144248D"/>
    <w:rsid w:val="514757FE"/>
    <w:rsid w:val="514D29D0"/>
    <w:rsid w:val="516E29C9"/>
    <w:rsid w:val="517B5082"/>
    <w:rsid w:val="51837E46"/>
    <w:rsid w:val="518661DE"/>
    <w:rsid w:val="518E212A"/>
    <w:rsid w:val="51A61A69"/>
    <w:rsid w:val="51BB2EAD"/>
    <w:rsid w:val="51C615D4"/>
    <w:rsid w:val="51C72F42"/>
    <w:rsid w:val="51D112D5"/>
    <w:rsid w:val="51D1324F"/>
    <w:rsid w:val="51D40647"/>
    <w:rsid w:val="51DB6F86"/>
    <w:rsid w:val="51E74D49"/>
    <w:rsid w:val="51E764D3"/>
    <w:rsid w:val="51ED67E5"/>
    <w:rsid w:val="51F402AA"/>
    <w:rsid w:val="51FF0FB6"/>
    <w:rsid w:val="52013369"/>
    <w:rsid w:val="5202465B"/>
    <w:rsid w:val="52163440"/>
    <w:rsid w:val="521B7E80"/>
    <w:rsid w:val="521C7B9B"/>
    <w:rsid w:val="523656DC"/>
    <w:rsid w:val="523B6AE6"/>
    <w:rsid w:val="52411274"/>
    <w:rsid w:val="52524362"/>
    <w:rsid w:val="5257516D"/>
    <w:rsid w:val="52580DF6"/>
    <w:rsid w:val="52705C69"/>
    <w:rsid w:val="527779DA"/>
    <w:rsid w:val="527E2732"/>
    <w:rsid w:val="52982CB5"/>
    <w:rsid w:val="52AD6501"/>
    <w:rsid w:val="52AF5868"/>
    <w:rsid w:val="52B10116"/>
    <w:rsid w:val="52B508CE"/>
    <w:rsid w:val="52B758D3"/>
    <w:rsid w:val="52BA1CA6"/>
    <w:rsid w:val="52BA7C83"/>
    <w:rsid w:val="52C559A8"/>
    <w:rsid w:val="52C5769E"/>
    <w:rsid w:val="52D14980"/>
    <w:rsid w:val="52D20C47"/>
    <w:rsid w:val="52D21D93"/>
    <w:rsid w:val="52F35415"/>
    <w:rsid w:val="52F93786"/>
    <w:rsid w:val="530610AC"/>
    <w:rsid w:val="531A3A09"/>
    <w:rsid w:val="531A72F9"/>
    <w:rsid w:val="5320613A"/>
    <w:rsid w:val="53254E69"/>
    <w:rsid w:val="53257195"/>
    <w:rsid w:val="533858A5"/>
    <w:rsid w:val="533F7795"/>
    <w:rsid w:val="536B2AC5"/>
    <w:rsid w:val="537237AB"/>
    <w:rsid w:val="53794428"/>
    <w:rsid w:val="537F06C2"/>
    <w:rsid w:val="53800A0F"/>
    <w:rsid w:val="538A2DB0"/>
    <w:rsid w:val="538F61A6"/>
    <w:rsid w:val="53AE0CB3"/>
    <w:rsid w:val="53B46367"/>
    <w:rsid w:val="53C14659"/>
    <w:rsid w:val="53C17A87"/>
    <w:rsid w:val="53CF074B"/>
    <w:rsid w:val="53DA3FB5"/>
    <w:rsid w:val="53FB34F8"/>
    <w:rsid w:val="54030268"/>
    <w:rsid w:val="54205084"/>
    <w:rsid w:val="54263FC1"/>
    <w:rsid w:val="5444200A"/>
    <w:rsid w:val="54532171"/>
    <w:rsid w:val="5466054E"/>
    <w:rsid w:val="547171D4"/>
    <w:rsid w:val="54732935"/>
    <w:rsid w:val="54A24C14"/>
    <w:rsid w:val="54BA1F87"/>
    <w:rsid w:val="54CF6505"/>
    <w:rsid w:val="54E8061B"/>
    <w:rsid w:val="54EA005E"/>
    <w:rsid w:val="54EB4D22"/>
    <w:rsid w:val="54F172C6"/>
    <w:rsid w:val="54F20D18"/>
    <w:rsid w:val="550D69DE"/>
    <w:rsid w:val="5511071F"/>
    <w:rsid w:val="5513153D"/>
    <w:rsid w:val="552451C5"/>
    <w:rsid w:val="55292C73"/>
    <w:rsid w:val="552B0474"/>
    <w:rsid w:val="552C00ED"/>
    <w:rsid w:val="55314FB7"/>
    <w:rsid w:val="55346F3E"/>
    <w:rsid w:val="5536081F"/>
    <w:rsid w:val="55377414"/>
    <w:rsid w:val="55394456"/>
    <w:rsid w:val="553C11BC"/>
    <w:rsid w:val="55420CA3"/>
    <w:rsid w:val="554B1C66"/>
    <w:rsid w:val="55521942"/>
    <w:rsid w:val="556B2F29"/>
    <w:rsid w:val="556D6EB1"/>
    <w:rsid w:val="558912D2"/>
    <w:rsid w:val="55925BD8"/>
    <w:rsid w:val="55994988"/>
    <w:rsid w:val="55AF6E0D"/>
    <w:rsid w:val="55C415DF"/>
    <w:rsid w:val="55CB73FC"/>
    <w:rsid w:val="55CF6A68"/>
    <w:rsid w:val="55E013E0"/>
    <w:rsid w:val="55EB5E5C"/>
    <w:rsid w:val="55F44C12"/>
    <w:rsid w:val="560C0622"/>
    <w:rsid w:val="561427A6"/>
    <w:rsid w:val="56275DD5"/>
    <w:rsid w:val="56280097"/>
    <w:rsid w:val="56295401"/>
    <w:rsid w:val="562D3FFF"/>
    <w:rsid w:val="56400963"/>
    <w:rsid w:val="56436C50"/>
    <w:rsid w:val="565040EF"/>
    <w:rsid w:val="565444F5"/>
    <w:rsid w:val="56614E3E"/>
    <w:rsid w:val="56646792"/>
    <w:rsid w:val="56713A74"/>
    <w:rsid w:val="567C1FC8"/>
    <w:rsid w:val="567C7328"/>
    <w:rsid w:val="56862635"/>
    <w:rsid w:val="568A10E9"/>
    <w:rsid w:val="569008D0"/>
    <w:rsid w:val="56904BA0"/>
    <w:rsid w:val="56954812"/>
    <w:rsid w:val="56A17CBF"/>
    <w:rsid w:val="56A26E8D"/>
    <w:rsid w:val="56B41436"/>
    <w:rsid w:val="56B53934"/>
    <w:rsid w:val="56C12E34"/>
    <w:rsid w:val="56CE6ABA"/>
    <w:rsid w:val="56D64893"/>
    <w:rsid w:val="56D93149"/>
    <w:rsid w:val="56DA28AF"/>
    <w:rsid w:val="56DF601F"/>
    <w:rsid w:val="56E223D8"/>
    <w:rsid w:val="56EA5B24"/>
    <w:rsid w:val="56EB34E2"/>
    <w:rsid w:val="56EC13B8"/>
    <w:rsid w:val="56F04986"/>
    <w:rsid w:val="57006EA8"/>
    <w:rsid w:val="57071F2A"/>
    <w:rsid w:val="570A296A"/>
    <w:rsid w:val="57140F27"/>
    <w:rsid w:val="571701DC"/>
    <w:rsid w:val="57260F79"/>
    <w:rsid w:val="573804B9"/>
    <w:rsid w:val="57460DEC"/>
    <w:rsid w:val="57485C86"/>
    <w:rsid w:val="574A6DCB"/>
    <w:rsid w:val="574B5F96"/>
    <w:rsid w:val="57521953"/>
    <w:rsid w:val="57550251"/>
    <w:rsid w:val="57573F7E"/>
    <w:rsid w:val="57687F0E"/>
    <w:rsid w:val="576A65E5"/>
    <w:rsid w:val="57735F46"/>
    <w:rsid w:val="577755C5"/>
    <w:rsid w:val="578E3726"/>
    <w:rsid w:val="57BA5EC0"/>
    <w:rsid w:val="57C17CCB"/>
    <w:rsid w:val="57CC32BF"/>
    <w:rsid w:val="57D56010"/>
    <w:rsid w:val="57E25978"/>
    <w:rsid w:val="57EA0F43"/>
    <w:rsid w:val="58143850"/>
    <w:rsid w:val="581461E8"/>
    <w:rsid w:val="5815179B"/>
    <w:rsid w:val="584F5884"/>
    <w:rsid w:val="5856610E"/>
    <w:rsid w:val="586F1F39"/>
    <w:rsid w:val="58705897"/>
    <w:rsid w:val="58774BD7"/>
    <w:rsid w:val="587D6710"/>
    <w:rsid w:val="588F0880"/>
    <w:rsid w:val="589267C0"/>
    <w:rsid w:val="58977D0C"/>
    <w:rsid w:val="58A619CA"/>
    <w:rsid w:val="58BD2124"/>
    <w:rsid w:val="58C36505"/>
    <w:rsid w:val="58CE4443"/>
    <w:rsid w:val="58D156E9"/>
    <w:rsid w:val="58D342F6"/>
    <w:rsid w:val="58DE6318"/>
    <w:rsid w:val="58F2245E"/>
    <w:rsid w:val="58FB5151"/>
    <w:rsid w:val="5900404D"/>
    <w:rsid w:val="591B1938"/>
    <w:rsid w:val="592460EE"/>
    <w:rsid w:val="592471CC"/>
    <w:rsid w:val="592A3A11"/>
    <w:rsid w:val="59304FC1"/>
    <w:rsid w:val="593672AA"/>
    <w:rsid w:val="593E0A73"/>
    <w:rsid w:val="59416368"/>
    <w:rsid w:val="594229E7"/>
    <w:rsid w:val="594428AE"/>
    <w:rsid w:val="594E03BA"/>
    <w:rsid w:val="596B5415"/>
    <w:rsid w:val="59744A39"/>
    <w:rsid w:val="597D4C6F"/>
    <w:rsid w:val="59822816"/>
    <w:rsid w:val="59880600"/>
    <w:rsid w:val="598F7D5F"/>
    <w:rsid w:val="599774CF"/>
    <w:rsid w:val="599D7D3F"/>
    <w:rsid w:val="59A06EA3"/>
    <w:rsid w:val="59B723F6"/>
    <w:rsid w:val="59BB4ABA"/>
    <w:rsid w:val="59C035D0"/>
    <w:rsid w:val="59C24277"/>
    <w:rsid w:val="59C93D08"/>
    <w:rsid w:val="59CA48F1"/>
    <w:rsid w:val="59DF7434"/>
    <w:rsid w:val="59EE2374"/>
    <w:rsid w:val="5A0A537C"/>
    <w:rsid w:val="5A0D7613"/>
    <w:rsid w:val="5A1B7621"/>
    <w:rsid w:val="5A1D08A3"/>
    <w:rsid w:val="5A227670"/>
    <w:rsid w:val="5A2A0629"/>
    <w:rsid w:val="5A3175BD"/>
    <w:rsid w:val="5A352831"/>
    <w:rsid w:val="5A367813"/>
    <w:rsid w:val="5A3F0F6A"/>
    <w:rsid w:val="5A42592F"/>
    <w:rsid w:val="5A4A5760"/>
    <w:rsid w:val="5A5A40BD"/>
    <w:rsid w:val="5A6478FB"/>
    <w:rsid w:val="5A6850E9"/>
    <w:rsid w:val="5A6B108C"/>
    <w:rsid w:val="5A8101E8"/>
    <w:rsid w:val="5A8147D4"/>
    <w:rsid w:val="5A8F6C78"/>
    <w:rsid w:val="5AB04C01"/>
    <w:rsid w:val="5AB455FC"/>
    <w:rsid w:val="5AB51EA9"/>
    <w:rsid w:val="5AB84993"/>
    <w:rsid w:val="5ABC146B"/>
    <w:rsid w:val="5ACE5B6B"/>
    <w:rsid w:val="5ADB48B4"/>
    <w:rsid w:val="5ADF76CF"/>
    <w:rsid w:val="5AE533F0"/>
    <w:rsid w:val="5AEE6878"/>
    <w:rsid w:val="5AF308C0"/>
    <w:rsid w:val="5AF357EB"/>
    <w:rsid w:val="5B05348F"/>
    <w:rsid w:val="5B154CCF"/>
    <w:rsid w:val="5B30145D"/>
    <w:rsid w:val="5B483828"/>
    <w:rsid w:val="5B4925F7"/>
    <w:rsid w:val="5B4E72C6"/>
    <w:rsid w:val="5B623968"/>
    <w:rsid w:val="5B837AF7"/>
    <w:rsid w:val="5B842DA0"/>
    <w:rsid w:val="5B86124D"/>
    <w:rsid w:val="5B877978"/>
    <w:rsid w:val="5B8F3267"/>
    <w:rsid w:val="5B964F58"/>
    <w:rsid w:val="5BAE50D2"/>
    <w:rsid w:val="5BBC45C9"/>
    <w:rsid w:val="5BBF5C38"/>
    <w:rsid w:val="5BC24519"/>
    <w:rsid w:val="5BC7479F"/>
    <w:rsid w:val="5BD070EC"/>
    <w:rsid w:val="5BF155DE"/>
    <w:rsid w:val="5BF226BA"/>
    <w:rsid w:val="5BF6123A"/>
    <w:rsid w:val="5C05559D"/>
    <w:rsid w:val="5C093ED0"/>
    <w:rsid w:val="5C1F4B2E"/>
    <w:rsid w:val="5C22454E"/>
    <w:rsid w:val="5C26458F"/>
    <w:rsid w:val="5C377462"/>
    <w:rsid w:val="5C3951B3"/>
    <w:rsid w:val="5C3A4132"/>
    <w:rsid w:val="5C4E561D"/>
    <w:rsid w:val="5C514B11"/>
    <w:rsid w:val="5C532406"/>
    <w:rsid w:val="5C575117"/>
    <w:rsid w:val="5C5A17E1"/>
    <w:rsid w:val="5C5E240A"/>
    <w:rsid w:val="5C7815DB"/>
    <w:rsid w:val="5C7D032C"/>
    <w:rsid w:val="5C9C4540"/>
    <w:rsid w:val="5C9E35EE"/>
    <w:rsid w:val="5CBF72CA"/>
    <w:rsid w:val="5CC66620"/>
    <w:rsid w:val="5CC71406"/>
    <w:rsid w:val="5CD32E67"/>
    <w:rsid w:val="5CDB2579"/>
    <w:rsid w:val="5CE15E37"/>
    <w:rsid w:val="5CE32808"/>
    <w:rsid w:val="5CE543BD"/>
    <w:rsid w:val="5CE5688C"/>
    <w:rsid w:val="5CE66C91"/>
    <w:rsid w:val="5CED3EB9"/>
    <w:rsid w:val="5D00252D"/>
    <w:rsid w:val="5D0E5C86"/>
    <w:rsid w:val="5D1140D8"/>
    <w:rsid w:val="5D1C75C6"/>
    <w:rsid w:val="5D1D50AC"/>
    <w:rsid w:val="5D2C2CAD"/>
    <w:rsid w:val="5D385B6E"/>
    <w:rsid w:val="5D3B5A87"/>
    <w:rsid w:val="5D3D5ED3"/>
    <w:rsid w:val="5D487951"/>
    <w:rsid w:val="5D501DF1"/>
    <w:rsid w:val="5D5356EA"/>
    <w:rsid w:val="5D557CB0"/>
    <w:rsid w:val="5D6A468E"/>
    <w:rsid w:val="5D6A6B85"/>
    <w:rsid w:val="5D6F4539"/>
    <w:rsid w:val="5D7224F8"/>
    <w:rsid w:val="5D7D3AD7"/>
    <w:rsid w:val="5D857B2F"/>
    <w:rsid w:val="5D8D6C84"/>
    <w:rsid w:val="5D93359A"/>
    <w:rsid w:val="5D9B0706"/>
    <w:rsid w:val="5DA53A65"/>
    <w:rsid w:val="5DAA6C45"/>
    <w:rsid w:val="5DBC3D6F"/>
    <w:rsid w:val="5DD36B9A"/>
    <w:rsid w:val="5DD759FB"/>
    <w:rsid w:val="5DE35E4C"/>
    <w:rsid w:val="5DE6623D"/>
    <w:rsid w:val="5DEF1822"/>
    <w:rsid w:val="5DFF070D"/>
    <w:rsid w:val="5E235448"/>
    <w:rsid w:val="5E352936"/>
    <w:rsid w:val="5E3F1AD6"/>
    <w:rsid w:val="5E404B64"/>
    <w:rsid w:val="5E4E2C5A"/>
    <w:rsid w:val="5E6361CE"/>
    <w:rsid w:val="5E652175"/>
    <w:rsid w:val="5E935B3D"/>
    <w:rsid w:val="5E987C1F"/>
    <w:rsid w:val="5E9D75BC"/>
    <w:rsid w:val="5EB9003E"/>
    <w:rsid w:val="5ECB6503"/>
    <w:rsid w:val="5EDF5AFE"/>
    <w:rsid w:val="5EDF6F68"/>
    <w:rsid w:val="5EE53EF2"/>
    <w:rsid w:val="5EE90CE7"/>
    <w:rsid w:val="5EF37E1D"/>
    <w:rsid w:val="5F077C59"/>
    <w:rsid w:val="5F1B3948"/>
    <w:rsid w:val="5F2E7401"/>
    <w:rsid w:val="5F2E7BBD"/>
    <w:rsid w:val="5F366841"/>
    <w:rsid w:val="5F470B4E"/>
    <w:rsid w:val="5F4C23C9"/>
    <w:rsid w:val="5F5672F0"/>
    <w:rsid w:val="5F5B7139"/>
    <w:rsid w:val="5F7360EC"/>
    <w:rsid w:val="5F925CDB"/>
    <w:rsid w:val="5F994C85"/>
    <w:rsid w:val="5FA25B22"/>
    <w:rsid w:val="5FB17DEC"/>
    <w:rsid w:val="5FE55735"/>
    <w:rsid w:val="5FF30195"/>
    <w:rsid w:val="5FF67EAC"/>
    <w:rsid w:val="5FFF6A3C"/>
    <w:rsid w:val="60020CDC"/>
    <w:rsid w:val="600A1C70"/>
    <w:rsid w:val="60136BDA"/>
    <w:rsid w:val="602A3FE1"/>
    <w:rsid w:val="603F3535"/>
    <w:rsid w:val="6041382A"/>
    <w:rsid w:val="6058673F"/>
    <w:rsid w:val="607519CF"/>
    <w:rsid w:val="608B10B3"/>
    <w:rsid w:val="608D6A3C"/>
    <w:rsid w:val="609700D6"/>
    <w:rsid w:val="609B47A0"/>
    <w:rsid w:val="60BE1590"/>
    <w:rsid w:val="60CE2182"/>
    <w:rsid w:val="60D30B00"/>
    <w:rsid w:val="60D42E9E"/>
    <w:rsid w:val="60E3633F"/>
    <w:rsid w:val="60E73CFB"/>
    <w:rsid w:val="6115035E"/>
    <w:rsid w:val="61155E56"/>
    <w:rsid w:val="611D0A2C"/>
    <w:rsid w:val="61293849"/>
    <w:rsid w:val="6157589D"/>
    <w:rsid w:val="615C2B03"/>
    <w:rsid w:val="61682C22"/>
    <w:rsid w:val="616C21F7"/>
    <w:rsid w:val="61781649"/>
    <w:rsid w:val="617C0D29"/>
    <w:rsid w:val="617C1CB0"/>
    <w:rsid w:val="618249F9"/>
    <w:rsid w:val="6185191E"/>
    <w:rsid w:val="619B1E3B"/>
    <w:rsid w:val="61A71E73"/>
    <w:rsid w:val="61BB5576"/>
    <w:rsid w:val="61D779EF"/>
    <w:rsid w:val="61DB7217"/>
    <w:rsid w:val="61F24241"/>
    <w:rsid w:val="61F33AED"/>
    <w:rsid w:val="61F9465E"/>
    <w:rsid w:val="61FD669E"/>
    <w:rsid w:val="62053A70"/>
    <w:rsid w:val="620C5B98"/>
    <w:rsid w:val="62277B6C"/>
    <w:rsid w:val="622834DE"/>
    <w:rsid w:val="62292473"/>
    <w:rsid w:val="622A5C6A"/>
    <w:rsid w:val="624827B3"/>
    <w:rsid w:val="624C043B"/>
    <w:rsid w:val="625F5B07"/>
    <w:rsid w:val="6260369D"/>
    <w:rsid w:val="62736B26"/>
    <w:rsid w:val="627B06FF"/>
    <w:rsid w:val="628B0324"/>
    <w:rsid w:val="628B0A38"/>
    <w:rsid w:val="6297662A"/>
    <w:rsid w:val="62AC2121"/>
    <w:rsid w:val="62B8075A"/>
    <w:rsid w:val="62C039D8"/>
    <w:rsid w:val="62C2793E"/>
    <w:rsid w:val="62C40C5C"/>
    <w:rsid w:val="62CB7066"/>
    <w:rsid w:val="62D05FEC"/>
    <w:rsid w:val="62EC05DC"/>
    <w:rsid w:val="62EC7EB5"/>
    <w:rsid w:val="62F6456E"/>
    <w:rsid w:val="630E7D1B"/>
    <w:rsid w:val="631205AE"/>
    <w:rsid w:val="63123B50"/>
    <w:rsid w:val="631327D6"/>
    <w:rsid w:val="632672A0"/>
    <w:rsid w:val="63271DF7"/>
    <w:rsid w:val="63297482"/>
    <w:rsid w:val="632D7C72"/>
    <w:rsid w:val="63376139"/>
    <w:rsid w:val="633C0230"/>
    <w:rsid w:val="633D7170"/>
    <w:rsid w:val="63416B0A"/>
    <w:rsid w:val="634E7565"/>
    <w:rsid w:val="63511CDE"/>
    <w:rsid w:val="63622915"/>
    <w:rsid w:val="63714356"/>
    <w:rsid w:val="6372707C"/>
    <w:rsid w:val="63773619"/>
    <w:rsid w:val="638403F7"/>
    <w:rsid w:val="638B24FD"/>
    <w:rsid w:val="63922DF0"/>
    <w:rsid w:val="63A70C4D"/>
    <w:rsid w:val="63B24AC4"/>
    <w:rsid w:val="63B60BD2"/>
    <w:rsid w:val="63D1368A"/>
    <w:rsid w:val="63E7221F"/>
    <w:rsid w:val="63F1499B"/>
    <w:rsid w:val="63F950FF"/>
    <w:rsid w:val="640D77CA"/>
    <w:rsid w:val="641905E9"/>
    <w:rsid w:val="64261BEF"/>
    <w:rsid w:val="642B6AA7"/>
    <w:rsid w:val="643D2F50"/>
    <w:rsid w:val="644A6648"/>
    <w:rsid w:val="6454791C"/>
    <w:rsid w:val="64601A98"/>
    <w:rsid w:val="646B469F"/>
    <w:rsid w:val="646E09D4"/>
    <w:rsid w:val="647115A0"/>
    <w:rsid w:val="64722453"/>
    <w:rsid w:val="647A2BD6"/>
    <w:rsid w:val="647B0B41"/>
    <w:rsid w:val="647E1926"/>
    <w:rsid w:val="6486262F"/>
    <w:rsid w:val="64977BB5"/>
    <w:rsid w:val="649837FB"/>
    <w:rsid w:val="649E6A3C"/>
    <w:rsid w:val="64A32233"/>
    <w:rsid w:val="64A7374A"/>
    <w:rsid w:val="64AA1D99"/>
    <w:rsid w:val="64CB13FD"/>
    <w:rsid w:val="64D55F89"/>
    <w:rsid w:val="64D931BE"/>
    <w:rsid w:val="64DA07FD"/>
    <w:rsid w:val="64DB6FCA"/>
    <w:rsid w:val="64F01F9E"/>
    <w:rsid w:val="64F05911"/>
    <w:rsid w:val="64FA14F4"/>
    <w:rsid w:val="65082AD7"/>
    <w:rsid w:val="65096385"/>
    <w:rsid w:val="650A1380"/>
    <w:rsid w:val="65146C87"/>
    <w:rsid w:val="651E1886"/>
    <w:rsid w:val="651F0EBA"/>
    <w:rsid w:val="65242442"/>
    <w:rsid w:val="652F622B"/>
    <w:rsid w:val="653C5BC6"/>
    <w:rsid w:val="6554150A"/>
    <w:rsid w:val="655A2B6E"/>
    <w:rsid w:val="65765E8D"/>
    <w:rsid w:val="65863B7E"/>
    <w:rsid w:val="658C26F2"/>
    <w:rsid w:val="658C3475"/>
    <w:rsid w:val="658D7372"/>
    <w:rsid w:val="658F0604"/>
    <w:rsid w:val="659908B4"/>
    <w:rsid w:val="659C417C"/>
    <w:rsid w:val="65A821DE"/>
    <w:rsid w:val="65A9074A"/>
    <w:rsid w:val="65AA1311"/>
    <w:rsid w:val="65D23ABD"/>
    <w:rsid w:val="65D40448"/>
    <w:rsid w:val="65DC4B22"/>
    <w:rsid w:val="65E73D02"/>
    <w:rsid w:val="65E9466A"/>
    <w:rsid w:val="65EA5B0C"/>
    <w:rsid w:val="65F86ACF"/>
    <w:rsid w:val="66003618"/>
    <w:rsid w:val="660A5830"/>
    <w:rsid w:val="661143A0"/>
    <w:rsid w:val="661E7190"/>
    <w:rsid w:val="66201B72"/>
    <w:rsid w:val="66251816"/>
    <w:rsid w:val="66396651"/>
    <w:rsid w:val="6640090A"/>
    <w:rsid w:val="66417B82"/>
    <w:rsid w:val="664D6536"/>
    <w:rsid w:val="66503CE6"/>
    <w:rsid w:val="665B2908"/>
    <w:rsid w:val="666F7E4A"/>
    <w:rsid w:val="66702C2B"/>
    <w:rsid w:val="66893657"/>
    <w:rsid w:val="6693738C"/>
    <w:rsid w:val="66A520E8"/>
    <w:rsid w:val="66B13109"/>
    <w:rsid w:val="66C26934"/>
    <w:rsid w:val="66C63F95"/>
    <w:rsid w:val="66D4600B"/>
    <w:rsid w:val="66D65233"/>
    <w:rsid w:val="66F64419"/>
    <w:rsid w:val="66FA0A07"/>
    <w:rsid w:val="66FC799D"/>
    <w:rsid w:val="6704193A"/>
    <w:rsid w:val="67070153"/>
    <w:rsid w:val="670B0446"/>
    <w:rsid w:val="672553FE"/>
    <w:rsid w:val="672E2FB0"/>
    <w:rsid w:val="673364E1"/>
    <w:rsid w:val="673B18C9"/>
    <w:rsid w:val="674449FF"/>
    <w:rsid w:val="67466FB2"/>
    <w:rsid w:val="67572BFE"/>
    <w:rsid w:val="67781217"/>
    <w:rsid w:val="6786597C"/>
    <w:rsid w:val="678A6569"/>
    <w:rsid w:val="678C7E5F"/>
    <w:rsid w:val="67980D21"/>
    <w:rsid w:val="67A069D6"/>
    <w:rsid w:val="67B31B02"/>
    <w:rsid w:val="67C168C2"/>
    <w:rsid w:val="67E507C7"/>
    <w:rsid w:val="67FD4F87"/>
    <w:rsid w:val="67FD51CC"/>
    <w:rsid w:val="680616C5"/>
    <w:rsid w:val="680C1962"/>
    <w:rsid w:val="680D68D2"/>
    <w:rsid w:val="681E355E"/>
    <w:rsid w:val="68243142"/>
    <w:rsid w:val="68275827"/>
    <w:rsid w:val="682F6ED6"/>
    <w:rsid w:val="684710DF"/>
    <w:rsid w:val="684D409A"/>
    <w:rsid w:val="68511A9E"/>
    <w:rsid w:val="68596B1A"/>
    <w:rsid w:val="68667F16"/>
    <w:rsid w:val="68695821"/>
    <w:rsid w:val="686D1491"/>
    <w:rsid w:val="68774CE7"/>
    <w:rsid w:val="68862EEB"/>
    <w:rsid w:val="688F4B10"/>
    <w:rsid w:val="688F5ABB"/>
    <w:rsid w:val="68966A00"/>
    <w:rsid w:val="689E7116"/>
    <w:rsid w:val="68B22BF2"/>
    <w:rsid w:val="68BE466C"/>
    <w:rsid w:val="68C67F62"/>
    <w:rsid w:val="68D66288"/>
    <w:rsid w:val="6904521A"/>
    <w:rsid w:val="690662BC"/>
    <w:rsid w:val="690E312F"/>
    <w:rsid w:val="69195AA4"/>
    <w:rsid w:val="692F5C43"/>
    <w:rsid w:val="69333043"/>
    <w:rsid w:val="693B6090"/>
    <w:rsid w:val="6942702C"/>
    <w:rsid w:val="69482ED7"/>
    <w:rsid w:val="69517141"/>
    <w:rsid w:val="6959019A"/>
    <w:rsid w:val="695E7E84"/>
    <w:rsid w:val="69634F56"/>
    <w:rsid w:val="6968003D"/>
    <w:rsid w:val="696D52E8"/>
    <w:rsid w:val="697C26D4"/>
    <w:rsid w:val="69890934"/>
    <w:rsid w:val="698E21E7"/>
    <w:rsid w:val="698E6F46"/>
    <w:rsid w:val="69AD0860"/>
    <w:rsid w:val="69AE3820"/>
    <w:rsid w:val="69AF1989"/>
    <w:rsid w:val="69BB3278"/>
    <w:rsid w:val="69C81745"/>
    <w:rsid w:val="69CB002B"/>
    <w:rsid w:val="69D94ABA"/>
    <w:rsid w:val="69EF2CCF"/>
    <w:rsid w:val="69F32566"/>
    <w:rsid w:val="69F470D9"/>
    <w:rsid w:val="69F96763"/>
    <w:rsid w:val="6A12337A"/>
    <w:rsid w:val="6A1554B9"/>
    <w:rsid w:val="6A206FEF"/>
    <w:rsid w:val="6A2A7D18"/>
    <w:rsid w:val="6A367F33"/>
    <w:rsid w:val="6A367FAD"/>
    <w:rsid w:val="6A461DB3"/>
    <w:rsid w:val="6A637FA8"/>
    <w:rsid w:val="6A65308E"/>
    <w:rsid w:val="6A6821A9"/>
    <w:rsid w:val="6A6C32F2"/>
    <w:rsid w:val="6A733186"/>
    <w:rsid w:val="6A970807"/>
    <w:rsid w:val="6A997565"/>
    <w:rsid w:val="6A9A6ED4"/>
    <w:rsid w:val="6AAE5681"/>
    <w:rsid w:val="6AB70875"/>
    <w:rsid w:val="6AB957EB"/>
    <w:rsid w:val="6AD16ECB"/>
    <w:rsid w:val="6ADE0C05"/>
    <w:rsid w:val="6AE33BD1"/>
    <w:rsid w:val="6AF30F5A"/>
    <w:rsid w:val="6AF853AE"/>
    <w:rsid w:val="6AFA3BE7"/>
    <w:rsid w:val="6B015A8F"/>
    <w:rsid w:val="6B1D1A23"/>
    <w:rsid w:val="6B1E1911"/>
    <w:rsid w:val="6B1F183A"/>
    <w:rsid w:val="6B2F38EF"/>
    <w:rsid w:val="6B324F84"/>
    <w:rsid w:val="6B392650"/>
    <w:rsid w:val="6B397C88"/>
    <w:rsid w:val="6B401786"/>
    <w:rsid w:val="6B595E66"/>
    <w:rsid w:val="6B5B5A6D"/>
    <w:rsid w:val="6B652EA4"/>
    <w:rsid w:val="6B666A31"/>
    <w:rsid w:val="6B676D4A"/>
    <w:rsid w:val="6B6E2A9D"/>
    <w:rsid w:val="6B7C2E1E"/>
    <w:rsid w:val="6B825ADB"/>
    <w:rsid w:val="6B874DE3"/>
    <w:rsid w:val="6BC33987"/>
    <w:rsid w:val="6BCD394B"/>
    <w:rsid w:val="6BCD5287"/>
    <w:rsid w:val="6BD5703A"/>
    <w:rsid w:val="6BDA3032"/>
    <w:rsid w:val="6BDC7B5F"/>
    <w:rsid w:val="6BE036E6"/>
    <w:rsid w:val="6BE361A3"/>
    <w:rsid w:val="6BE37235"/>
    <w:rsid w:val="6BE50AE6"/>
    <w:rsid w:val="6BE97F42"/>
    <w:rsid w:val="6C003203"/>
    <w:rsid w:val="6C0A3836"/>
    <w:rsid w:val="6C0D4CF0"/>
    <w:rsid w:val="6C133C0E"/>
    <w:rsid w:val="6C2E438A"/>
    <w:rsid w:val="6C395B22"/>
    <w:rsid w:val="6C4120F5"/>
    <w:rsid w:val="6C4B1D7B"/>
    <w:rsid w:val="6C4B2396"/>
    <w:rsid w:val="6C532B0B"/>
    <w:rsid w:val="6C545244"/>
    <w:rsid w:val="6C612458"/>
    <w:rsid w:val="6C700663"/>
    <w:rsid w:val="6C7312B5"/>
    <w:rsid w:val="6C7C7D9F"/>
    <w:rsid w:val="6C883496"/>
    <w:rsid w:val="6C88716B"/>
    <w:rsid w:val="6C8D4441"/>
    <w:rsid w:val="6C9C4C06"/>
    <w:rsid w:val="6C9C50E5"/>
    <w:rsid w:val="6CA27DCF"/>
    <w:rsid w:val="6CB134E2"/>
    <w:rsid w:val="6CCC06CA"/>
    <w:rsid w:val="6CD912A0"/>
    <w:rsid w:val="6CF21643"/>
    <w:rsid w:val="6D1462A3"/>
    <w:rsid w:val="6D243411"/>
    <w:rsid w:val="6D3519A6"/>
    <w:rsid w:val="6D3D2932"/>
    <w:rsid w:val="6D407F4C"/>
    <w:rsid w:val="6D5221AD"/>
    <w:rsid w:val="6D534E3C"/>
    <w:rsid w:val="6D6C6CB0"/>
    <w:rsid w:val="6D77387B"/>
    <w:rsid w:val="6D800432"/>
    <w:rsid w:val="6D8D63DC"/>
    <w:rsid w:val="6D920726"/>
    <w:rsid w:val="6D9374FC"/>
    <w:rsid w:val="6D972EEF"/>
    <w:rsid w:val="6D980F96"/>
    <w:rsid w:val="6D995997"/>
    <w:rsid w:val="6DA22E14"/>
    <w:rsid w:val="6DA805CA"/>
    <w:rsid w:val="6DAC3DF0"/>
    <w:rsid w:val="6DB12CE1"/>
    <w:rsid w:val="6DB46233"/>
    <w:rsid w:val="6DB96D98"/>
    <w:rsid w:val="6DC61F79"/>
    <w:rsid w:val="6DD16499"/>
    <w:rsid w:val="6DDB6C1A"/>
    <w:rsid w:val="6DEC7A74"/>
    <w:rsid w:val="6DFD79F4"/>
    <w:rsid w:val="6DFE4E91"/>
    <w:rsid w:val="6E18723E"/>
    <w:rsid w:val="6E2472B1"/>
    <w:rsid w:val="6E26065D"/>
    <w:rsid w:val="6E2A5DD9"/>
    <w:rsid w:val="6E412BF3"/>
    <w:rsid w:val="6E530B00"/>
    <w:rsid w:val="6E55222F"/>
    <w:rsid w:val="6E585FD5"/>
    <w:rsid w:val="6E5D2AA7"/>
    <w:rsid w:val="6E6A3EC4"/>
    <w:rsid w:val="6E7066F8"/>
    <w:rsid w:val="6E7C05FB"/>
    <w:rsid w:val="6E87043C"/>
    <w:rsid w:val="6E8839ED"/>
    <w:rsid w:val="6E8F169F"/>
    <w:rsid w:val="6E9E068D"/>
    <w:rsid w:val="6EA0040D"/>
    <w:rsid w:val="6EA90E24"/>
    <w:rsid w:val="6EA90EE3"/>
    <w:rsid w:val="6EAA2848"/>
    <w:rsid w:val="6EAF1E99"/>
    <w:rsid w:val="6EB13CAF"/>
    <w:rsid w:val="6EC01EA0"/>
    <w:rsid w:val="6EC6456A"/>
    <w:rsid w:val="6EC70006"/>
    <w:rsid w:val="6ECE0E69"/>
    <w:rsid w:val="6EE942CB"/>
    <w:rsid w:val="6EF6012B"/>
    <w:rsid w:val="6F12064E"/>
    <w:rsid w:val="6F160073"/>
    <w:rsid w:val="6F187572"/>
    <w:rsid w:val="6F23708A"/>
    <w:rsid w:val="6F284251"/>
    <w:rsid w:val="6F28646C"/>
    <w:rsid w:val="6F305FE8"/>
    <w:rsid w:val="6F433065"/>
    <w:rsid w:val="6F584B1D"/>
    <w:rsid w:val="6F6E594B"/>
    <w:rsid w:val="6F7F53C4"/>
    <w:rsid w:val="6F817A62"/>
    <w:rsid w:val="6F886651"/>
    <w:rsid w:val="6F8C2BC7"/>
    <w:rsid w:val="6F8F73BC"/>
    <w:rsid w:val="6F94024B"/>
    <w:rsid w:val="6F9D2C15"/>
    <w:rsid w:val="6FB1521A"/>
    <w:rsid w:val="6FB350FC"/>
    <w:rsid w:val="6FB56198"/>
    <w:rsid w:val="6FB83D18"/>
    <w:rsid w:val="6FC66A81"/>
    <w:rsid w:val="6FC940FC"/>
    <w:rsid w:val="6FD4573E"/>
    <w:rsid w:val="6FE745AB"/>
    <w:rsid w:val="6FEA4F47"/>
    <w:rsid w:val="6FFC6FEE"/>
    <w:rsid w:val="701C44AE"/>
    <w:rsid w:val="702371E7"/>
    <w:rsid w:val="70313C99"/>
    <w:rsid w:val="7038292E"/>
    <w:rsid w:val="70577B64"/>
    <w:rsid w:val="705D4637"/>
    <w:rsid w:val="70664224"/>
    <w:rsid w:val="70863E67"/>
    <w:rsid w:val="709477BF"/>
    <w:rsid w:val="70995747"/>
    <w:rsid w:val="70A26CE4"/>
    <w:rsid w:val="70A64AB9"/>
    <w:rsid w:val="70A67944"/>
    <w:rsid w:val="70A94003"/>
    <w:rsid w:val="70BF293F"/>
    <w:rsid w:val="70C65990"/>
    <w:rsid w:val="70D62CC0"/>
    <w:rsid w:val="70E71CF1"/>
    <w:rsid w:val="70F2145E"/>
    <w:rsid w:val="70F37593"/>
    <w:rsid w:val="70FA708D"/>
    <w:rsid w:val="70FB5479"/>
    <w:rsid w:val="710B46F7"/>
    <w:rsid w:val="711D4497"/>
    <w:rsid w:val="71216A29"/>
    <w:rsid w:val="7132107F"/>
    <w:rsid w:val="71364C4C"/>
    <w:rsid w:val="713A6776"/>
    <w:rsid w:val="71530B19"/>
    <w:rsid w:val="7155747B"/>
    <w:rsid w:val="7163339E"/>
    <w:rsid w:val="71676EE6"/>
    <w:rsid w:val="716A0B11"/>
    <w:rsid w:val="71724AB7"/>
    <w:rsid w:val="717E0721"/>
    <w:rsid w:val="717F6514"/>
    <w:rsid w:val="71926743"/>
    <w:rsid w:val="719A25DB"/>
    <w:rsid w:val="719B3B24"/>
    <w:rsid w:val="71B0541D"/>
    <w:rsid w:val="71B60433"/>
    <w:rsid w:val="71BE54A5"/>
    <w:rsid w:val="71C63EC0"/>
    <w:rsid w:val="71D55A5C"/>
    <w:rsid w:val="71EC5052"/>
    <w:rsid w:val="71EC69F2"/>
    <w:rsid w:val="71F02F54"/>
    <w:rsid w:val="71F44D16"/>
    <w:rsid w:val="71F675CB"/>
    <w:rsid w:val="72016624"/>
    <w:rsid w:val="721246A2"/>
    <w:rsid w:val="721251FB"/>
    <w:rsid w:val="7220328B"/>
    <w:rsid w:val="7232692D"/>
    <w:rsid w:val="724555A6"/>
    <w:rsid w:val="72475F59"/>
    <w:rsid w:val="72511634"/>
    <w:rsid w:val="72540187"/>
    <w:rsid w:val="725D5473"/>
    <w:rsid w:val="7260787C"/>
    <w:rsid w:val="7278628A"/>
    <w:rsid w:val="727D6A98"/>
    <w:rsid w:val="728B7C49"/>
    <w:rsid w:val="7294335E"/>
    <w:rsid w:val="72944ABF"/>
    <w:rsid w:val="729767D4"/>
    <w:rsid w:val="729C5C7E"/>
    <w:rsid w:val="72A966DE"/>
    <w:rsid w:val="72AC222C"/>
    <w:rsid w:val="72BA27E9"/>
    <w:rsid w:val="72C27E67"/>
    <w:rsid w:val="72CB04E8"/>
    <w:rsid w:val="72E034E1"/>
    <w:rsid w:val="72E503E3"/>
    <w:rsid w:val="72F03134"/>
    <w:rsid w:val="72FE07D5"/>
    <w:rsid w:val="73002776"/>
    <w:rsid w:val="7307426C"/>
    <w:rsid w:val="73100DF4"/>
    <w:rsid w:val="731F20C0"/>
    <w:rsid w:val="733030E8"/>
    <w:rsid w:val="73452302"/>
    <w:rsid w:val="737D22E3"/>
    <w:rsid w:val="73976EC5"/>
    <w:rsid w:val="739D715B"/>
    <w:rsid w:val="73A15522"/>
    <w:rsid w:val="73DC256D"/>
    <w:rsid w:val="73EA5B16"/>
    <w:rsid w:val="73F75C40"/>
    <w:rsid w:val="73FD7435"/>
    <w:rsid w:val="740106A7"/>
    <w:rsid w:val="74084177"/>
    <w:rsid w:val="74167E02"/>
    <w:rsid w:val="741D3E1E"/>
    <w:rsid w:val="7428690C"/>
    <w:rsid w:val="742B4163"/>
    <w:rsid w:val="74301C96"/>
    <w:rsid w:val="743A190B"/>
    <w:rsid w:val="743D7D4E"/>
    <w:rsid w:val="744C1493"/>
    <w:rsid w:val="744F20A2"/>
    <w:rsid w:val="74566CDD"/>
    <w:rsid w:val="745D2D06"/>
    <w:rsid w:val="746921BA"/>
    <w:rsid w:val="747125DB"/>
    <w:rsid w:val="747B60D3"/>
    <w:rsid w:val="747E6122"/>
    <w:rsid w:val="7482396D"/>
    <w:rsid w:val="74AB7D4D"/>
    <w:rsid w:val="74AD5572"/>
    <w:rsid w:val="74B2146F"/>
    <w:rsid w:val="74B63864"/>
    <w:rsid w:val="74B67340"/>
    <w:rsid w:val="74C72A14"/>
    <w:rsid w:val="74E25E76"/>
    <w:rsid w:val="74E65B01"/>
    <w:rsid w:val="74E7739E"/>
    <w:rsid w:val="74EE6861"/>
    <w:rsid w:val="74F205D7"/>
    <w:rsid w:val="74F92006"/>
    <w:rsid w:val="74F93972"/>
    <w:rsid w:val="74FA3C75"/>
    <w:rsid w:val="75035B61"/>
    <w:rsid w:val="75061552"/>
    <w:rsid w:val="750624AF"/>
    <w:rsid w:val="75082B07"/>
    <w:rsid w:val="75233555"/>
    <w:rsid w:val="75426735"/>
    <w:rsid w:val="75482BA1"/>
    <w:rsid w:val="755B5230"/>
    <w:rsid w:val="756445C5"/>
    <w:rsid w:val="756B7DED"/>
    <w:rsid w:val="7577368E"/>
    <w:rsid w:val="757944DF"/>
    <w:rsid w:val="757C2607"/>
    <w:rsid w:val="759233F8"/>
    <w:rsid w:val="759B39FA"/>
    <w:rsid w:val="75A81CA9"/>
    <w:rsid w:val="75AE64DE"/>
    <w:rsid w:val="75BD1CC1"/>
    <w:rsid w:val="75BF4362"/>
    <w:rsid w:val="75D33CF5"/>
    <w:rsid w:val="75E95DAD"/>
    <w:rsid w:val="75EA4553"/>
    <w:rsid w:val="75EF5A9F"/>
    <w:rsid w:val="760735E1"/>
    <w:rsid w:val="76177C0A"/>
    <w:rsid w:val="76193F79"/>
    <w:rsid w:val="76203CC2"/>
    <w:rsid w:val="76293537"/>
    <w:rsid w:val="762E2715"/>
    <w:rsid w:val="76305310"/>
    <w:rsid w:val="763148CD"/>
    <w:rsid w:val="76347218"/>
    <w:rsid w:val="763D2DF8"/>
    <w:rsid w:val="764D4821"/>
    <w:rsid w:val="766C47FA"/>
    <w:rsid w:val="76754DBF"/>
    <w:rsid w:val="76790AC9"/>
    <w:rsid w:val="76820304"/>
    <w:rsid w:val="76884F84"/>
    <w:rsid w:val="7689553A"/>
    <w:rsid w:val="768B1A6C"/>
    <w:rsid w:val="7693134E"/>
    <w:rsid w:val="76973AF3"/>
    <w:rsid w:val="76B72EF9"/>
    <w:rsid w:val="76C41729"/>
    <w:rsid w:val="76CB0794"/>
    <w:rsid w:val="76CC71C0"/>
    <w:rsid w:val="76D504F2"/>
    <w:rsid w:val="76D66841"/>
    <w:rsid w:val="76D94FF7"/>
    <w:rsid w:val="76E47C83"/>
    <w:rsid w:val="76F1535B"/>
    <w:rsid w:val="76F27CE1"/>
    <w:rsid w:val="76F552A0"/>
    <w:rsid w:val="7700467B"/>
    <w:rsid w:val="770F6661"/>
    <w:rsid w:val="77245022"/>
    <w:rsid w:val="772975FB"/>
    <w:rsid w:val="772B4936"/>
    <w:rsid w:val="77310CDF"/>
    <w:rsid w:val="77327A4E"/>
    <w:rsid w:val="77494CF9"/>
    <w:rsid w:val="775C5D91"/>
    <w:rsid w:val="776658BD"/>
    <w:rsid w:val="776774D3"/>
    <w:rsid w:val="776808B4"/>
    <w:rsid w:val="776A70AC"/>
    <w:rsid w:val="77716727"/>
    <w:rsid w:val="77843E7C"/>
    <w:rsid w:val="77950E34"/>
    <w:rsid w:val="77C40203"/>
    <w:rsid w:val="77C57BB2"/>
    <w:rsid w:val="77CD1ED2"/>
    <w:rsid w:val="77D76F01"/>
    <w:rsid w:val="77E108A2"/>
    <w:rsid w:val="77E66D1C"/>
    <w:rsid w:val="77E837A3"/>
    <w:rsid w:val="77F20C2F"/>
    <w:rsid w:val="77F46541"/>
    <w:rsid w:val="77F90379"/>
    <w:rsid w:val="77FD2878"/>
    <w:rsid w:val="780D41F9"/>
    <w:rsid w:val="7812755F"/>
    <w:rsid w:val="781B51E4"/>
    <w:rsid w:val="781F356F"/>
    <w:rsid w:val="78243231"/>
    <w:rsid w:val="78245958"/>
    <w:rsid w:val="7826712A"/>
    <w:rsid w:val="78275F29"/>
    <w:rsid w:val="782D76D8"/>
    <w:rsid w:val="78331604"/>
    <w:rsid w:val="78363DF2"/>
    <w:rsid w:val="78367391"/>
    <w:rsid w:val="78371E8E"/>
    <w:rsid w:val="78451D98"/>
    <w:rsid w:val="7882058D"/>
    <w:rsid w:val="78B16D93"/>
    <w:rsid w:val="78B923C0"/>
    <w:rsid w:val="78BC38ED"/>
    <w:rsid w:val="78C6778C"/>
    <w:rsid w:val="78D71991"/>
    <w:rsid w:val="78DC1412"/>
    <w:rsid w:val="78EB7096"/>
    <w:rsid w:val="78F65B65"/>
    <w:rsid w:val="78F74B8F"/>
    <w:rsid w:val="79086905"/>
    <w:rsid w:val="791948AA"/>
    <w:rsid w:val="79206F6D"/>
    <w:rsid w:val="7925362F"/>
    <w:rsid w:val="794A3879"/>
    <w:rsid w:val="794D5466"/>
    <w:rsid w:val="79527BC0"/>
    <w:rsid w:val="797D6B1B"/>
    <w:rsid w:val="799757E0"/>
    <w:rsid w:val="799E680F"/>
    <w:rsid w:val="79A779E7"/>
    <w:rsid w:val="79C44A21"/>
    <w:rsid w:val="79D17FAA"/>
    <w:rsid w:val="79D27322"/>
    <w:rsid w:val="7A0A101C"/>
    <w:rsid w:val="7A150B5C"/>
    <w:rsid w:val="7A263252"/>
    <w:rsid w:val="7A2A6463"/>
    <w:rsid w:val="7A457F5C"/>
    <w:rsid w:val="7A4C4E17"/>
    <w:rsid w:val="7A504E62"/>
    <w:rsid w:val="7A547DFC"/>
    <w:rsid w:val="7A5B26DD"/>
    <w:rsid w:val="7A8F21D5"/>
    <w:rsid w:val="7AB63F0B"/>
    <w:rsid w:val="7AC164B2"/>
    <w:rsid w:val="7ACA3E4C"/>
    <w:rsid w:val="7ACC1EA1"/>
    <w:rsid w:val="7AD34C8E"/>
    <w:rsid w:val="7AD549DD"/>
    <w:rsid w:val="7AD8033F"/>
    <w:rsid w:val="7AD97122"/>
    <w:rsid w:val="7ADA2592"/>
    <w:rsid w:val="7AE16EB9"/>
    <w:rsid w:val="7AE8515F"/>
    <w:rsid w:val="7AEA65FF"/>
    <w:rsid w:val="7AEE3153"/>
    <w:rsid w:val="7AFC0B1A"/>
    <w:rsid w:val="7B072E1E"/>
    <w:rsid w:val="7B08261A"/>
    <w:rsid w:val="7B29201C"/>
    <w:rsid w:val="7B3B54B6"/>
    <w:rsid w:val="7B3C031B"/>
    <w:rsid w:val="7B434B3A"/>
    <w:rsid w:val="7B4446E3"/>
    <w:rsid w:val="7B6019E2"/>
    <w:rsid w:val="7B612836"/>
    <w:rsid w:val="7BAA4F61"/>
    <w:rsid w:val="7BBF4C02"/>
    <w:rsid w:val="7BCE7F99"/>
    <w:rsid w:val="7BED7C48"/>
    <w:rsid w:val="7C133EEA"/>
    <w:rsid w:val="7C4406DC"/>
    <w:rsid w:val="7C575FBA"/>
    <w:rsid w:val="7C7C4CCC"/>
    <w:rsid w:val="7CA36068"/>
    <w:rsid w:val="7CB246FC"/>
    <w:rsid w:val="7CB27D79"/>
    <w:rsid w:val="7CD4043C"/>
    <w:rsid w:val="7CE22832"/>
    <w:rsid w:val="7CE2763D"/>
    <w:rsid w:val="7CE50B9A"/>
    <w:rsid w:val="7CEA1D6C"/>
    <w:rsid w:val="7CFC1B40"/>
    <w:rsid w:val="7CFF7DE0"/>
    <w:rsid w:val="7D0F65FB"/>
    <w:rsid w:val="7D204E42"/>
    <w:rsid w:val="7D366731"/>
    <w:rsid w:val="7D383C22"/>
    <w:rsid w:val="7D4170AA"/>
    <w:rsid w:val="7D524007"/>
    <w:rsid w:val="7D560456"/>
    <w:rsid w:val="7D6812B1"/>
    <w:rsid w:val="7D68437C"/>
    <w:rsid w:val="7D691336"/>
    <w:rsid w:val="7D931656"/>
    <w:rsid w:val="7DA05A54"/>
    <w:rsid w:val="7DB0236C"/>
    <w:rsid w:val="7DC849B1"/>
    <w:rsid w:val="7DD234E2"/>
    <w:rsid w:val="7DE24A3A"/>
    <w:rsid w:val="7DE34EAF"/>
    <w:rsid w:val="7DF64C65"/>
    <w:rsid w:val="7DF91A03"/>
    <w:rsid w:val="7E101BE1"/>
    <w:rsid w:val="7E136082"/>
    <w:rsid w:val="7E173465"/>
    <w:rsid w:val="7E19060D"/>
    <w:rsid w:val="7E283E59"/>
    <w:rsid w:val="7E2F64C9"/>
    <w:rsid w:val="7E36022B"/>
    <w:rsid w:val="7E424F61"/>
    <w:rsid w:val="7E534DE0"/>
    <w:rsid w:val="7E551B15"/>
    <w:rsid w:val="7E5D062A"/>
    <w:rsid w:val="7E5D2179"/>
    <w:rsid w:val="7E5F39C7"/>
    <w:rsid w:val="7E6C3E98"/>
    <w:rsid w:val="7E773B6C"/>
    <w:rsid w:val="7E7A3187"/>
    <w:rsid w:val="7E882669"/>
    <w:rsid w:val="7E913B21"/>
    <w:rsid w:val="7E9F3190"/>
    <w:rsid w:val="7EA01CBB"/>
    <w:rsid w:val="7EAB73DB"/>
    <w:rsid w:val="7EB85348"/>
    <w:rsid w:val="7ED2187F"/>
    <w:rsid w:val="7EDB6F66"/>
    <w:rsid w:val="7EF21746"/>
    <w:rsid w:val="7F016EF9"/>
    <w:rsid w:val="7F037710"/>
    <w:rsid w:val="7F144310"/>
    <w:rsid w:val="7F1E08A8"/>
    <w:rsid w:val="7F1F20A1"/>
    <w:rsid w:val="7F2F56E7"/>
    <w:rsid w:val="7F325F8F"/>
    <w:rsid w:val="7F3451A9"/>
    <w:rsid w:val="7F3600AB"/>
    <w:rsid w:val="7F407CFA"/>
    <w:rsid w:val="7F53219D"/>
    <w:rsid w:val="7F5C5632"/>
    <w:rsid w:val="7F702169"/>
    <w:rsid w:val="7F772196"/>
    <w:rsid w:val="7F8E1FFD"/>
    <w:rsid w:val="7F8F49E8"/>
    <w:rsid w:val="7F933168"/>
    <w:rsid w:val="7F97096B"/>
    <w:rsid w:val="7FC70142"/>
    <w:rsid w:val="7FCF1BD6"/>
    <w:rsid w:val="7FD403C4"/>
    <w:rsid w:val="7FD812CA"/>
    <w:rsid w:val="7FD92420"/>
    <w:rsid w:val="7FDF218C"/>
    <w:rsid w:val="7FE707E4"/>
    <w:rsid w:val="7FEE4973"/>
    <w:rsid w:val="7FF470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f">
      <v:fill color="white"/>
      <v:stroke on="f"/>
    </o:shapedefaults>
    <o:shapelayout v:ext="edit">
      <o:idmap v:ext="edit" data="1"/>
    </o:shapelayout>
  </w:shapeDefaults>
  <w:decimalSymbol w:val="."/>
  <w:listSeparator w:val=","/>
  <w14:docId w14:val="6BAA7D06"/>
  <w15:docId w15:val="{49CCB336-C063-4F88-A881-5CC44EACA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nhideWhenUsed="1" w:qFormat="1"/>
    <w:lsdException w:name="header" w:uiPriority="99" w:qFormat="1"/>
    <w:lsdException w:name="footer" w:uiPriority="99" w:qFormat="1"/>
    <w:lsdException w:name="caption" w:semiHidden="1" w:unhideWhenUsed="1" w:qFormat="1"/>
    <w:lsdException w:name="footnote reference" w:unhideWhenUsed="1" w:qFormat="1"/>
    <w:lsdException w:name="line number" w:qFormat="1"/>
    <w:lsdException w:name="page number" w:qFormat="1"/>
    <w:lsdException w:name="Title" w:qFormat="1"/>
    <w:lsdException w:name="Default Paragraph Font" w:semiHidden="1" w:qFormat="1"/>
    <w:lsdException w:name="Body Text" w:uiPriority="1" w:qFormat="1"/>
    <w:lsdException w:name="Subtitle" w:qFormat="1"/>
    <w:lsdException w:name="Hyperlink" w:qFormat="1"/>
    <w:lsdException w:name="FollowedHyperlink"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qFormat="1"/>
    <w:lsdException w:name="HTML Code" w:qFormat="1"/>
    <w:lsdException w:name="HTML Definition" w:qFormat="1"/>
    <w:lsdException w:name="HTML Keyboard" w:qFormat="1"/>
    <w:lsdException w:name="HTML Sampl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szCs w:val="24"/>
    </w:rPr>
  </w:style>
  <w:style w:type="paragraph" w:styleId="1">
    <w:name w:val="heading 1"/>
    <w:basedOn w:val="a"/>
    <w:next w:val="a"/>
    <w:autoRedefine/>
    <w:qFormat/>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autoRedefine/>
    <w:unhideWhenUsed/>
    <w:qFormat/>
    <w:pPr>
      <w:spacing w:before="100" w:beforeAutospacing="1" w:after="100" w:afterAutospacing="1"/>
      <w:jc w:val="left"/>
      <w:outlineLvl w:val="1"/>
    </w:pPr>
    <w:rPr>
      <w:rFonts w:ascii="宋体" w:hAnsi="宋体" w:hint="eastAsia"/>
      <w:b/>
      <w:kern w:val="0"/>
      <w:sz w:val="36"/>
      <w:szCs w:val="36"/>
    </w:rPr>
  </w:style>
  <w:style w:type="paragraph" w:styleId="3">
    <w:name w:val="heading 3"/>
    <w:basedOn w:val="a"/>
    <w:next w:val="a"/>
    <w:autoRedefine/>
    <w:semiHidden/>
    <w:unhideWhenUsed/>
    <w:qFormat/>
    <w:pPr>
      <w:spacing w:beforeAutospacing="1" w:afterAutospacing="1"/>
      <w:jc w:val="left"/>
      <w:outlineLvl w:val="2"/>
    </w:pPr>
    <w:rPr>
      <w:rFonts w:ascii="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autoRedefine/>
    <w:semiHidden/>
    <w:qFormat/>
    <w:pPr>
      <w:shd w:val="clear" w:color="auto" w:fill="000080"/>
    </w:pPr>
  </w:style>
  <w:style w:type="paragraph" w:styleId="a4">
    <w:name w:val="Body Text"/>
    <w:basedOn w:val="a"/>
    <w:link w:val="10"/>
    <w:autoRedefine/>
    <w:uiPriority w:val="1"/>
    <w:qFormat/>
    <w:pPr>
      <w:ind w:left="119"/>
      <w:jc w:val="left"/>
    </w:pPr>
    <w:rPr>
      <w:rFonts w:eastAsia="Times New Roman"/>
      <w:kern w:val="0"/>
      <w:sz w:val="24"/>
      <w:lang w:eastAsia="en-US"/>
    </w:rPr>
  </w:style>
  <w:style w:type="paragraph" w:styleId="a5">
    <w:name w:val="Balloon Text"/>
    <w:basedOn w:val="a"/>
    <w:autoRedefine/>
    <w:semiHidden/>
    <w:qFormat/>
    <w:rPr>
      <w:sz w:val="18"/>
      <w:szCs w:val="18"/>
    </w:rPr>
  </w:style>
  <w:style w:type="paragraph" w:styleId="a6">
    <w:name w:val="footer"/>
    <w:basedOn w:val="a"/>
    <w:link w:val="a7"/>
    <w:autoRedefine/>
    <w:uiPriority w:val="99"/>
    <w:qFormat/>
    <w:pPr>
      <w:tabs>
        <w:tab w:val="center" w:pos="4153"/>
        <w:tab w:val="right" w:pos="8306"/>
      </w:tabs>
      <w:snapToGrid w:val="0"/>
      <w:jc w:val="left"/>
    </w:pPr>
    <w:rPr>
      <w:sz w:val="18"/>
      <w:szCs w:val="18"/>
    </w:rPr>
  </w:style>
  <w:style w:type="paragraph" w:styleId="a8">
    <w:name w:val="header"/>
    <w:basedOn w:val="a"/>
    <w:link w:val="a9"/>
    <w:autoRedefine/>
    <w:uiPriority w:val="99"/>
    <w:qFormat/>
    <w:pPr>
      <w:pBdr>
        <w:bottom w:val="single" w:sz="6" w:space="1" w:color="auto"/>
      </w:pBdr>
      <w:tabs>
        <w:tab w:val="center" w:pos="4153"/>
        <w:tab w:val="right" w:pos="8306"/>
      </w:tabs>
      <w:snapToGrid w:val="0"/>
      <w:jc w:val="center"/>
    </w:pPr>
    <w:rPr>
      <w:sz w:val="18"/>
      <w:szCs w:val="18"/>
    </w:rPr>
  </w:style>
  <w:style w:type="paragraph" w:styleId="aa">
    <w:name w:val="footnote text"/>
    <w:basedOn w:val="a"/>
    <w:link w:val="ab"/>
    <w:autoRedefine/>
    <w:unhideWhenUsed/>
    <w:qFormat/>
    <w:pPr>
      <w:snapToGrid w:val="0"/>
      <w:jc w:val="left"/>
    </w:pPr>
    <w:rPr>
      <w:sz w:val="18"/>
    </w:rPr>
  </w:style>
  <w:style w:type="paragraph" w:styleId="ac">
    <w:name w:val="Normal (Web)"/>
    <w:basedOn w:val="a"/>
    <w:autoRedefine/>
    <w:qFormat/>
    <w:pPr>
      <w:spacing w:before="100" w:beforeAutospacing="1" w:after="100" w:afterAutospacing="1"/>
      <w:jc w:val="left"/>
    </w:pPr>
    <w:rPr>
      <w:kern w:val="0"/>
      <w:sz w:val="24"/>
    </w:rPr>
  </w:style>
  <w:style w:type="table" w:styleId="ad">
    <w:name w:val="Table Grid"/>
    <w:basedOn w:val="a1"/>
    <w:autoRedefine/>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autoRedefine/>
    <w:uiPriority w:val="22"/>
    <w:qFormat/>
    <w:rPr>
      <w:b/>
      <w:bCs/>
    </w:rPr>
  </w:style>
  <w:style w:type="character" w:styleId="af">
    <w:name w:val="page number"/>
    <w:basedOn w:val="a0"/>
    <w:autoRedefine/>
    <w:qFormat/>
  </w:style>
  <w:style w:type="character" w:styleId="af0">
    <w:name w:val="FollowedHyperlink"/>
    <w:basedOn w:val="a0"/>
    <w:autoRedefine/>
    <w:qFormat/>
    <w:rPr>
      <w:color w:val="001871"/>
      <w:u w:val="single"/>
    </w:rPr>
  </w:style>
  <w:style w:type="character" w:styleId="af1">
    <w:name w:val="Emphasis"/>
    <w:autoRedefine/>
    <w:qFormat/>
    <w:rPr>
      <w:i/>
    </w:rPr>
  </w:style>
  <w:style w:type="character" w:styleId="af2">
    <w:name w:val="line number"/>
    <w:autoRedefine/>
    <w:qFormat/>
  </w:style>
  <w:style w:type="character" w:styleId="HTML">
    <w:name w:val="HTML Definition"/>
    <w:basedOn w:val="a0"/>
    <w:autoRedefine/>
    <w:qFormat/>
    <w:rPr>
      <w:i/>
      <w:iCs/>
    </w:rPr>
  </w:style>
  <w:style w:type="character" w:styleId="af3">
    <w:name w:val="Hyperlink"/>
    <w:autoRedefine/>
    <w:qFormat/>
    <w:rPr>
      <w:color w:val="0000FF"/>
      <w:u w:val="single"/>
    </w:rPr>
  </w:style>
  <w:style w:type="character" w:styleId="HTML0">
    <w:name w:val="HTML Code"/>
    <w:basedOn w:val="a0"/>
    <w:autoRedefine/>
    <w:qFormat/>
    <w:rPr>
      <w:rFonts w:ascii="Consolas" w:eastAsia="Consolas" w:hAnsi="Consolas" w:cs="Consolas" w:hint="default"/>
      <w:color w:val="C7254E"/>
      <w:sz w:val="21"/>
      <w:szCs w:val="21"/>
      <w:shd w:val="clear" w:color="auto" w:fill="F9F2F4"/>
    </w:rPr>
  </w:style>
  <w:style w:type="character" w:styleId="af4">
    <w:name w:val="footnote reference"/>
    <w:autoRedefine/>
    <w:unhideWhenUsed/>
    <w:qFormat/>
    <w:rPr>
      <w:vertAlign w:val="superscript"/>
    </w:rPr>
  </w:style>
  <w:style w:type="character" w:styleId="HTML1">
    <w:name w:val="HTML Keyboard"/>
    <w:basedOn w:val="a0"/>
    <w:autoRedefine/>
    <w:qFormat/>
    <w:rPr>
      <w:rFonts w:ascii="Consolas" w:eastAsia="Consolas" w:hAnsi="Consolas" w:cs="Consolas"/>
      <w:color w:val="FFFFFF"/>
      <w:sz w:val="21"/>
      <w:szCs w:val="21"/>
      <w:shd w:val="clear" w:color="auto" w:fill="333333"/>
    </w:rPr>
  </w:style>
  <w:style w:type="character" w:styleId="HTML2">
    <w:name w:val="HTML Sample"/>
    <w:basedOn w:val="a0"/>
    <w:autoRedefine/>
    <w:qFormat/>
    <w:rPr>
      <w:rFonts w:ascii="Consolas" w:eastAsia="Consolas" w:hAnsi="Consolas" w:cs="Consolas" w:hint="default"/>
      <w:sz w:val="21"/>
      <w:szCs w:val="21"/>
    </w:rPr>
  </w:style>
  <w:style w:type="paragraph" w:customStyle="1" w:styleId="21">
    <w:name w:val="正文文本 (2)1"/>
    <w:basedOn w:val="a"/>
    <w:link w:val="20"/>
    <w:autoRedefine/>
    <w:qFormat/>
    <w:pPr>
      <w:shd w:val="clear" w:color="auto" w:fill="FFFFFF"/>
      <w:spacing w:before="120" w:after="120" w:line="197" w:lineRule="exact"/>
      <w:ind w:hanging="360"/>
    </w:pPr>
    <w:rPr>
      <w:rFonts w:ascii="Arial" w:hAnsi="Arial"/>
      <w:kern w:val="0"/>
      <w:sz w:val="18"/>
      <w:szCs w:val="18"/>
    </w:rPr>
  </w:style>
  <w:style w:type="paragraph" w:customStyle="1" w:styleId="tgt">
    <w:name w:val="_tgt"/>
    <w:basedOn w:val="a"/>
    <w:autoRedefine/>
    <w:qFormat/>
    <w:pPr>
      <w:widowControl/>
      <w:spacing w:before="100" w:beforeAutospacing="1" w:after="100" w:afterAutospacing="1"/>
      <w:jc w:val="left"/>
    </w:pPr>
    <w:rPr>
      <w:rFonts w:ascii="宋体" w:hAnsi="宋体" w:cs="宋体"/>
      <w:kern w:val="0"/>
      <w:sz w:val="24"/>
    </w:rPr>
  </w:style>
  <w:style w:type="paragraph" w:customStyle="1" w:styleId="11">
    <w:name w:val="列表段落1"/>
    <w:basedOn w:val="a"/>
    <w:autoRedefine/>
    <w:uiPriority w:val="99"/>
    <w:qFormat/>
    <w:pPr>
      <w:ind w:firstLineChars="200" w:firstLine="420"/>
    </w:pPr>
  </w:style>
  <w:style w:type="paragraph" w:customStyle="1" w:styleId="tgt0">
    <w:name w:val="tgt"/>
    <w:basedOn w:val="a"/>
    <w:autoRedefine/>
    <w:qFormat/>
    <w:pPr>
      <w:widowControl/>
      <w:spacing w:before="100" w:beforeAutospacing="1" w:after="100" w:afterAutospacing="1"/>
      <w:jc w:val="left"/>
    </w:pPr>
    <w:rPr>
      <w:rFonts w:ascii="宋体" w:hAnsi="宋体" w:cs="宋体"/>
      <w:kern w:val="0"/>
      <w:sz w:val="24"/>
    </w:rPr>
  </w:style>
  <w:style w:type="paragraph" w:customStyle="1" w:styleId="TableParagraph">
    <w:name w:val="Table Paragraph"/>
    <w:basedOn w:val="a"/>
    <w:autoRedefine/>
    <w:uiPriority w:val="1"/>
    <w:qFormat/>
  </w:style>
  <w:style w:type="paragraph" w:styleId="af5">
    <w:name w:val="List Paragraph"/>
    <w:basedOn w:val="a"/>
    <w:autoRedefine/>
    <w:uiPriority w:val="99"/>
    <w:qFormat/>
    <w:pPr>
      <w:ind w:firstLineChars="200" w:firstLine="420"/>
    </w:pPr>
  </w:style>
  <w:style w:type="paragraph" w:customStyle="1" w:styleId="Default">
    <w:name w:val="Default"/>
    <w:autoRedefine/>
    <w:qFormat/>
    <w:pPr>
      <w:widowControl w:val="0"/>
      <w:autoSpaceDE w:val="0"/>
      <w:autoSpaceDN w:val="0"/>
      <w:adjustRightInd w:val="0"/>
    </w:pPr>
    <w:rPr>
      <w:rFonts w:ascii="黑体" w:eastAsia="黑体" w:cs="黑体"/>
      <w:color w:val="000000"/>
      <w:sz w:val="24"/>
      <w:szCs w:val="24"/>
    </w:rPr>
  </w:style>
  <w:style w:type="character" w:customStyle="1" w:styleId="tgt1">
    <w:name w:val="tgt1"/>
    <w:autoRedefine/>
    <w:qFormat/>
  </w:style>
  <w:style w:type="character" w:customStyle="1" w:styleId="tpctitle1">
    <w:name w:val="tpc_title1"/>
    <w:autoRedefine/>
    <w:qFormat/>
    <w:rPr>
      <w:b/>
      <w:bCs/>
      <w:sz w:val="18"/>
      <w:szCs w:val="18"/>
    </w:rPr>
  </w:style>
  <w:style w:type="character" w:customStyle="1" w:styleId="a9">
    <w:name w:val="页眉 字符"/>
    <w:link w:val="a8"/>
    <w:autoRedefine/>
    <w:uiPriority w:val="99"/>
    <w:qFormat/>
    <w:rPr>
      <w:kern w:val="2"/>
      <w:sz w:val="18"/>
      <w:szCs w:val="18"/>
    </w:rPr>
  </w:style>
  <w:style w:type="character" w:customStyle="1" w:styleId="af6">
    <w:name w:val="正文文本 字符"/>
    <w:autoRedefine/>
    <w:qFormat/>
    <w:rPr>
      <w:kern w:val="2"/>
      <w:sz w:val="21"/>
      <w:szCs w:val="24"/>
    </w:rPr>
  </w:style>
  <w:style w:type="character" w:customStyle="1" w:styleId="fontstyle21">
    <w:name w:val="fontstyle21"/>
    <w:autoRedefine/>
    <w:qFormat/>
    <w:rPr>
      <w:rFonts w:ascii="TT18o00" w:eastAsia="TT18o00" w:hAnsi="TT18o00" w:cs="TT18o00"/>
      <w:color w:val="000000"/>
      <w:sz w:val="16"/>
      <w:szCs w:val="16"/>
    </w:rPr>
  </w:style>
  <w:style w:type="character" w:customStyle="1" w:styleId="10">
    <w:name w:val="正文文本 字符1"/>
    <w:link w:val="a4"/>
    <w:autoRedefine/>
    <w:uiPriority w:val="1"/>
    <w:qFormat/>
    <w:rPr>
      <w:rFonts w:ascii="Times New Roman" w:eastAsia="Times New Roman" w:hAnsi="Times New Roman"/>
      <w:sz w:val="24"/>
      <w:szCs w:val="24"/>
      <w:lang w:eastAsia="en-US"/>
    </w:rPr>
  </w:style>
  <w:style w:type="character" w:customStyle="1" w:styleId="tlid-translation">
    <w:name w:val="tlid-translation"/>
    <w:basedOn w:val="a0"/>
    <w:autoRedefine/>
    <w:qFormat/>
  </w:style>
  <w:style w:type="character" w:customStyle="1" w:styleId="transsent">
    <w:name w:val="transsent"/>
    <w:autoRedefine/>
    <w:qFormat/>
  </w:style>
  <w:style w:type="character" w:customStyle="1" w:styleId="fontstyle01">
    <w:name w:val="fontstyle01"/>
    <w:autoRedefine/>
    <w:qFormat/>
    <w:rPr>
      <w:rFonts w:ascii="TT14o00" w:eastAsia="TT14o00" w:hAnsi="TT14o00" w:cs="TT14o00"/>
      <w:color w:val="000000"/>
      <w:sz w:val="20"/>
      <w:szCs w:val="20"/>
    </w:rPr>
  </w:style>
  <w:style w:type="character" w:customStyle="1" w:styleId="20">
    <w:name w:val="正文文本 (2)_"/>
    <w:link w:val="21"/>
    <w:autoRedefine/>
    <w:qFormat/>
    <w:locked/>
    <w:rPr>
      <w:rFonts w:ascii="Arial" w:hAnsi="Arial"/>
      <w:sz w:val="18"/>
      <w:szCs w:val="18"/>
      <w:shd w:val="clear" w:color="auto" w:fill="FFFFFF"/>
    </w:rPr>
  </w:style>
  <w:style w:type="character" w:customStyle="1" w:styleId="ab">
    <w:name w:val="脚注文本 字符"/>
    <w:link w:val="aa"/>
    <w:autoRedefine/>
    <w:qFormat/>
    <w:rPr>
      <w:kern w:val="2"/>
      <w:sz w:val="18"/>
      <w:szCs w:val="24"/>
    </w:rPr>
  </w:style>
  <w:style w:type="character" w:customStyle="1" w:styleId="a7">
    <w:name w:val="页脚 字符"/>
    <w:link w:val="a6"/>
    <w:autoRedefine/>
    <w:uiPriority w:val="99"/>
    <w:qFormat/>
    <w:rPr>
      <w:kern w:val="2"/>
      <w:sz w:val="18"/>
      <w:szCs w:val="18"/>
    </w:rPr>
  </w:style>
  <w:style w:type="table" w:customStyle="1" w:styleId="TableNormal">
    <w:name w:val="Table Normal"/>
    <w:autoRedefine/>
    <w:uiPriority w:val="2"/>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baidu.com/link?url=T0y9X8Xq76lRzdwgK1rgXzxM1CNJ3QhpwDpS5CvbjhpZ21Gc98jwmjnKo4KQAmrkqCWxES0stZn_gDy1dXSlQVeZA0nhAgk5tWvo2UvH6L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baidu.com/link?url=QWdGwquBYdapPo1ilF_j-8Ik2DhmrGT8tMtPeu1NO4D7ZefcxtiZ9oPGpTK6AI-2GlFE0DjvYP-H6JBvb5E7Ka" TargetMode="External"/><Relationship Id="rId17" Type="http://schemas.openxmlformats.org/officeDocument/2006/relationships/hyperlink" Target="http://std.samr.gov.cn/search/orgDetailView?tcCode=TC7" TargetMode="External"/><Relationship Id="rId2" Type="http://schemas.openxmlformats.org/officeDocument/2006/relationships/styles" Target="styles.xml"/><Relationship Id="rId16" Type="http://schemas.openxmlformats.org/officeDocument/2006/relationships/hyperlink" Target="https://www.cnis.ac.cn/pcinde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baidu.com/link?url=wNEGheRU5Q1gHFzO3k_6-PkTcVTsB6AsjrQcGhJAe3cZ65-HWNLFsRyd4cHuN2mG_XV6O3_mgr8w9fP8suttPadYmayP8qlxPBT4WwJ0vo3&amp;wd=&amp;eqid=d072ebec000255cd0000000262c3d5e9"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extobjs>
    <extobj name="C9F754DE-2CAD-44b6-B708-469DEB6407EB-1">
      <extobjdata type="C9F754DE-2CAD-44b6-B708-469DEB6407EB" data="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"/>
    </extobj>
    <extobj name="C9F754DE-2CAD-44b6-B708-469DEB6407EB-2">
      <extobjdata type="C9F754DE-2CAD-44b6-B708-469DEB6407EB" data="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"/>
    </extobj>
    <extobj name="C9F754DE-2CAD-44b6-B708-469DEB6407EB-3">
      <extobjdata type="C9F754DE-2CAD-44b6-B708-469DEB6407EB" data="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"/>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65</Pages>
  <Words>5609</Words>
  <Characters>31972</Characters>
  <Application>Microsoft Office Word</Application>
  <DocSecurity>0</DocSecurity>
  <Lines>266</Lines>
  <Paragraphs>75</Paragraphs>
  <ScaleCrop>false</ScaleCrop>
  <Company>Xtzj.Com</Company>
  <LinksUpToDate>false</LinksUpToDate>
  <CharactersWithSpaces>37506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creator>Xtzj.User</dc:creator>
  <cp:lastModifiedBy>马琼荣</cp:lastModifiedBy>
  <cp:revision>10</cp:revision>
  <cp:lastPrinted>2017-12-18T05:42:00Z</cp:lastPrinted>
  <dcterms:created xsi:type="dcterms:W3CDTF">2017-12-29T05:44:00Z</dcterms:created>
  <dcterms:modified xsi:type="dcterms:W3CDTF">2024-03-19T06:34:00Z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47891647D6BE44A68BD8555C172E7BCA</vt:lpwstr>
  </property>
</Properties>
</file>